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321223</w:t>
      </w:r>
      <w:r>
        <w:rPr/>
        <w:t xml:space="preserve"> - </w:t>
      </w:r>
      <w:r>
        <w:rPr>
          <w:rStyle w:val="NAM"/>
        </w:rPr>
        <w:t>IMPRINTED ASPHALT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Imprinting new paving.</w:t>
      </w:r>
    </w:p>
    <w:p>
      <w:pPr>
        <w:pStyle w:val="PR2"/>
        <w:numPr>
          <w:ilvl w:val="5"/>
          <w:numId w:val="1"/>
        </w:numPr>
        <w:rPr/>
      </w:pPr>
      <w:r>
        <w:rPr/>
        <w:t>Imprinting existing paving.</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321216 "Asphalt Paving" for new asphalt paving.</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&lt;</w:t>
      </w:r>
      <w:r>
        <w:rPr>
          <w:b/>
        </w:rPr>
        <w:t>Insert name of unit price</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Wire templates.</w:t>
      </w:r>
    </w:p>
    <w:p>
      <w:pPr>
        <w:pStyle w:val="PR2"/>
        <w:numPr>
          <w:ilvl w:val="5"/>
          <w:numId w:val="1"/>
        </w:numPr>
        <w:rPr/>
      </w:pPr>
      <w:r>
        <w:rPr/>
        <w:t>Coating system.</w:t>
      </w:r>
    </w:p>
    <w:p>
      <w:pPr>
        <w:pStyle w:val="PR2"/>
        <w:numPr>
          <w:ilvl w:val="5"/>
          <w:numId w:val="1"/>
        </w:numPr>
        <w:rPr/>
      </w:pPr>
      <w:r>
        <w:rPr/>
        <w:t>Thermoplastic marking material.</w:t>
      </w:r>
    </w:p>
    <w:p>
      <w:pPr>
        <w:pStyle w:val="PR1"/>
        <w:numPr>
          <w:ilvl w:val="4"/>
          <w:numId w:val="1"/>
        </w:numPr>
        <w:rPr/>
      </w:pPr>
      <w:r>
        <w:rPr/>
        <w:t>Shop Drawings:</w:t>
      </w:r>
    </w:p>
    <w:p>
      <w:pPr>
        <w:pStyle w:val="PR2"/>
        <w:numPr>
          <w:ilvl w:val="5"/>
          <w:numId w:val="1"/>
        </w:numPr>
        <w:spacing w:before="240" w:after="0"/>
        <w:rPr/>
      </w:pPr>
      <w:r>
        <w:rPr/>
        <w:t>Indicate imprinted patterns, colors, and dimensions to adjacent work.</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product requiring color selection.</w:t>
      </w:r>
    </w:p>
    <w:p>
      <w:pPr>
        <w:pStyle w:val="PR1"/>
        <w:numPr>
          <w:ilvl w:val="4"/>
          <w:numId w:val="1"/>
        </w:numPr>
        <w:rPr/>
      </w:pPr>
      <w:r>
        <w:rPr/>
        <w:t>Samples for Verification: For each pattern and color[</w:t>
      </w:r>
      <w:r>
        <w:rPr>
          <w:b/>
        </w:rPr>
        <w:t> with thermoplastic marking material</w:t>
      </w:r>
      <w:r>
        <w:rPr/>
        <w:t>], in manufacturer's standard sizes.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ART"/>
        <w:numPr>
          <w:ilvl w:val="3"/>
          <w:numId w:val="1"/>
        </w:numPr>
        <w:ind w:hanging="0" w:left="0"/>
        <w:rPr/>
      </w:pPr>
      <w:r>
        <w:rPr/>
        <w:t>QUALITY ASSURANCE</w:t>
      </w:r>
    </w:p>
    <w:p>
      <w:pPr>
        <w:pStyle w:val="PR1"/>
        <w:numPr>
          <w:ilvl w:val="4"/>
          <w:numId w:val="1"/>
        </w:numPr>
        <w:rPr/>
      </w:pPr>
      <w:r>
        <w:rPr/>
        <w:t>Installer Qualifications: Imprinted-asphalt manufacturer's authorized Installer who is trained and approved for installation of imprinted asphalt required for this Project.</w:t>
      </w:r>
    </w:p>
    <w:p>
      <w:pPr>
        <w:pStyle w:val="CMT"/>
        <w:rPr/>
      </w:pPr>
      <w:r>
        <w:rPr/>
        <w:t>Retain "Regulatory Requirements" Paragraph below if imprinted asphalt work is located on public property and must comply with requirements of state or local DOT.</w:t>
      </w:r>
    </w:p>
    <w:p>
      <w:pPr>
        <w:pStyle w:val="PR1"/>
        <w:numPr>
          <w:ilvl w:val="4"/>
          <w:numId w:val="1"/>
        </w:numPr>
        <w:rPr/>
      </w:pPr>
      <w:r>
        <w:rPr/>
        <w:t>Regulatory Requirements: Comply with materials, workmanship, and other applicable requirements of &lt;</w:t>
      </w:r>
      <w:r>
        <w:rPr>
          <w:b/>
        </w:rPr>
        <w:t>Insert applicable standards</w:t>
      </w:r>
      <w:r>
        <w:rPr/>
        <w:t>&gt; of &lt;</w:t>
      </w:r>
      <w:r>
        <w:rPr>
          <w:b/>
        </w:rPr>
        <w:t>Insert name of state or local DOT</w:t>
      </w:r>
      <w:r>
        <w:rPr/>
        <w:t>&gt; for imprinted asphalt work.</w:t>
      </w:r>
    </w:p>
    <w:p>
      <w:pPr>
        <w:pStyle w:val="PR2"/>
        <w:numPr>
          <w:ilvl w:val="5"/>
          <w:numId w:val="1"/>
        </w:numPr>
        <w:spacing w:before="240" w:after="0"/>
        <w:rPr/>
      </w:pPr>
      <w:r>
        <w:rPr/>
        <w:t>Measurement and payment provisions and safety program submittals included in standard specifications do not apply to this Section.</w:t>
      </w:r>
    </w:p>
    <w:p>
      <w:pPr>
        <w:pStyle w:val="ART"/>
        <w:numPr>
          <w:ilvl w:val="3"/>
          <w:numId w:val="1"/>
        </w:numPr>
        <w:ind w:hanging="0" w:left="0"/>
        <w:rPr/>
      </w:pPr>
      <w:r>
        <w:rPr/>
        <w:t>FIELD CONDITIONS</w:t>
      </w:r>
    </w:p>
    <w:p>
      <w:pPr>
        <w:pStyle w:val="PR1"/>
        <w:numPr>
          <w:ilvl w:val="4"/>
          <w:numId w:val="1"/>
        </w:numPr>
        <w:rPr/>
      </w:pPr>
      <w:r>
        <w:rPr/>
        <w:t xml:space="preserve">Environmental Limitations: Proceed with coating imprinted paving only when air temperature is at least </w:t>
      </w:r>
      <w:r>
        <w:rPr>
          <w:rStyle w:val="IP"/>
        </w:rPr>
        <w:t>50 deg F</w:t>
      </w:r>
      <w:r>
        <w:rPr>
          <w:rStyle w:val="SI"/>
        </w:rPr>
        <w:t xml:space="preserve"> (10 deg C)</w:t>
      </w:r>
      <w:r>
        <w:rPr/>
        <w:t xml:space="preserve"> and rising and will not drop below </w:t>
      </w:r>
      <w:r>
        <w:rPr>
          <w:rStyle w:val="IP"/>
        </w:rPr>
        <w:t>50 deg F</w:t>
      </w:r>
      <w:r>
        <w:rPr>
          <w:rStyle w:val="SI"/>
        </w:rPr>
        <w:t xml:space="preserve"> (10 deg C)</w:t>
      </w:r>
      <w:r>
        <w:rPr/>
        <w:t xml:space="preserve"> within eight hours of coating application. Proceed only if no precipitation is expected within two hours after applying the final layer of coating.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imprinted asphalt materials from single source from single manufacturer.</w:t>
      </w:r>
    </w:p>
    <w:p>
      <w:pPr>
        <w:pStyle w:val="ART"/>
        <w:numPr>
          <w:ilvl w:val="3"/>
          <w:numId w:val="1"/>
        </w:numPr>
        <w:ind w:hanging="0" w:left="0"/>
        <w:rPr/>
      </w:pPr>
      <w:r>
        <w:rPr/>
        <w:t>MATERIALS</w:t>
      </w:r>
    </w:p>
    <w:p>
      <w:pPr>
        <w:pStyle w:val="CMT"/>
        <w:rPr/>
      </w:pPr>
      <w:r>
        <w:rPr/>
        <w:t>If required, revise materials in this article to suit Project.</w:t>
      </w:r>
    </w:p>
    <w:p>
      <w:pPr>
        <w:pStyle w:val="PR1"/>
        <w:numPr>
          <w:ilvl w:val="4"/>
          <w:numId w:val="1"/>
        </w:numPr>
        <w:rPr/>
      </w:pPr>
      <w:r>
        <w:rPr/>
        <w:t xml:space="preserve">Wire Templates: Imprinted-asphalt manufacturer's standard, </w:t>
      </w:r>
      <w:r>
        <w:rPr>
          <w:rStyle w:val="IP"/>
        </w:rPr>
        <w:t>3/8-inch-</w:t>
      </w:r>
      <w:r>
        <w:rPr>
          <w:rStyle w:val="SI"/>
        </w:rPr>
        <w:t xml:space="preserve"> (9.5-mm-)</w:t>
      </w:r>
      <w:r>
        <w:rPr/>
        <w:t xml:space="preserve"> diameter, rigid wire rope templates for imprinting pattern into hot asphalt paving.</w:t>
      </w:r>
    </w:p>
    <w:p>
      <w:pPr>
        <w:pStyle w:val="PR2"/>
        <w:numPr>
          <w:ilvl w:val="5"/>
          <w:numId w:val="1"/>
        </w:numPr>
        <w:spacing w:before="240" w:after="0"/>
        <w:rPr/>
      </w:pPr>
      <w:r>
        <w:rPr/>
        <w:t>Pattern: [</w:t>
      </w:r>
      <w:r>
        <w:rPr>
          <w:b/>
        </w:rPr>
        <w:t>Running bond brick</w:t>
      </w:r>
      <w:r>
        <w:rPr/>
        <w:t>] [</w:t>
      </w:r>
      <w:r>
        <w:rPr>
          <w:b/>
        </w:rPr>
        <w:t>Cobblestone</w:t>
      </w:r>
      <w:r>
        <w:rPr/>
        <w:t>] [</w:t>
      </w:r>
      <w:r>
        <w:rPr>
          <w:b/>
        </w:rPr>
        <w:t>Custom pattern indicated on Drawings</w:t>
      </w:r>
      <w:r>
        <w:rPr/>
        <w:t>] &lt;</w:t>
      </w:r>
      <w:r>
        <w:rPr>
          <w:b/>
        </w:rPr>
        <w:t>Insert pattern</w:t>
      </w:r>
      <w:r>
        <w:rPr/>
        <w:t>&gt;.</w:t>
      </w:r>
    </w:p>
    <w:p>
      <w:pPr>
        <w:pStyle w:val="CMT"/>
        <w:rPr/>
      </w:pPr>
      <w:r>
        <w:rPr/>
        <w:t>Retain "Coating System" Paragraph below only for coated imprinted asphalt.</w:t>
      </w:r>
    </w:p>
    <w:p>
      <w:pPr>
        <w:pStyle w:val="PR1"/>
        <w:numPr>
          <w:ilvl w:val="4"/>
          <w:numId w:val="1"/>
        </w:numPr>
        <w:rPr/>
      </w:pPr>
      <w:r>
        <w:rPr/>
        <w:t>Coating System: Imprinted-asphalt manufacturer's standard system formulated for exterior application on asphalt paving surfaces.</w:t>
      </w:r>
    </w:p>
    <w:p>
      <w:pPr>
        <w:pStyle w:val="CMT"/>
        <w:rPr/>
      </w:pPr>
      <w:r>
        <w:rPr/>
        <w:t>Retain "Base Coating" Subparagraph below only for dry climate zone, such as the Southwest U.S., if recommended by manufacturer.</w:t>
      </w:r>
    </w:p>
    <w:p>
      <w:pPr>
        <w:pStyle w:val="PR2"/>
        <w:numPr>
          <w:ilvl w:val="5"/>
          <w:numId w:val="1"/>
        </w:numPr>
        <w:spacing w:before="240" w:after="0"/>
        <w:rPr/>
      </w:pPr>
      <w:r>
        <w:rPr/>
        <w:t>Base Coating: Portland cement and epoxy-modified acrylic polymer blended with sand and aggregate, formulated for exterior application on asphalt paving surfaces.</w:t>
      </w:r>
    </w:p>
    <w:p>
      <w:pPr>
        <w:pStyle w:val="PR2"/>
        <w:numPr>
          <w:ilvl w:val="5"/>
          <w:numId w:val="1"/>
        </w:numPr>
        <w:rPr/>
      </w:pPr>
      <w:r>
        <w:rPr/>
        <w:t>Top Coating: Epoxy-modified acrylic polymer blended with sand and aggregate, formulated for exterior application on asphalt paving surfaces.</w:t>
      </w:r>
    </w:p>
    <w:p>
      <w:pPr>
        <w:pStyle w:val="PR2"/>
        <w:numPr>
          <w:ilvl w:val="5"/>
          <w:numId w:val="1"/>
        </w:numPr>
        <w:rPr/>
      </w:pPr>
      <w:r>
        <w:rPr/>
        <w:t>Colorant: UV-stable pigment blend, added to each coating layer.</w:t>
      </w:r>
    </w:p>
    <w:p>
      <w:pPr>
        <w:pStyle w:val="PR2"/>
        <w:numPr>
          <w:ilvl w:val="5"/>
          <w:numId w:val="1"/>
        </w:numPr>
        <w:rPr/>
      </w:pPr>
      <w:r>
        <w:rPr/>
        <w:t>Color: [</w:t>
      </w:r>
      <w:r>
        <w:rPr>
          <w:b/>
        </w:rPr>
        <w:t>White</w:t>
      </w:r>
      <w:r>
        <w:rPr/>
        <w:t>] [</w:t>
      </w:r>
      <w:r>
        <w:rPr>
          <w:b/>
        </w:rPr>
        <w:t>Yellow</w:t>
      </w:r>
      <w:r>
        <w:rPr/>
        <w:t>] &lt;</w:t>
      </w:r>
      <w:r>
        <w:rPr>
          <w:b/>
        </w:rPr>
        <w:t>Insert color</w:t>
      </w:r>
      <w:r>
        <w:rPr/>
        <w:t>&gt;.</w:t>
      </w:r>
    </w:p>
    <w:p>
      <w:pPr>
        <w:pStyle w:val="CMT"/>
        <w:rPr/>
      </w:pPr>
      <w:r>
        <w:rPr/>
        <w:t>Retain "Thermoplastic Marking Material" Paragraph below only for inlaid, reflectorized, heat-bonded, pavement-marking pattern.</w:t>
      </w:r>
    </w:p>
    <w:p>
      <w:pPr>
        <w:pStyle w:val="PR1"/>
        <w:numPr>
          <w:ilvl w:val="4"/>
          <w:numId w:val="1"/>
        </w:numPr>
        <w:rPr/>
      </w:pPr>
      <w:r>
        <w:rPr/>
        <w:t xml:space="preserve">Thermoplastic Marking Material: Imprinted-asphalt manufacturer's standard, reflectorized, thermoplastic marking material, </w:t>
      </w:r>
      <w:r>
        <w:rPr>
          <w:rStyle w:val="IP"/>
        </w:rPr>
        <w:t>90-mil</w:t>
      </w:r>
      <w:r>
        <w:rPr>
          <w:rStyle w:val="SI"/>
        </w:rPr>
        <w:t xml:space="preserve"> (2.3-mm)</w:t>
      </w:r>
      <w:r>
        <w:rPr/>
        <w:t xml:space="preserve"> minimum thickness, formulated for exterior application on imprinted, asphalt paving surfaces, and precut to match the imprinted pattern of wire templates.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asphalt paving is dry and in suitable condition to begin imprinting process in accordance with manufacturer's written instructions.</w:t>
      </w:r>
    </w:p>
    <w:p>
      <w:pPr>
        <w:pStyle w:val="PR2"/>
        <w:numPr>
          <w:ilvl w:val="5"/>
          <w:numId w:val="1"/>
        </w:numPr>
        <w:spacing w:before="240" w:after="0"/>
        <w:rPr/>
      </w:pPr>
      <w:r>
        <w:rPr/>
        <w:t>Remove existing pavement markings without damaging asphalt paving.</w:t>
      </w:r>
    </w:p>
    <w:p>
      <w:pPr>
        <w:pStyle w:val="PR1"/>
        <w:numPr>
          <w:ilvl w:val="4"/>
          <w:numId w:val="1"/>
        </w:numPr>
        <w:rPr/>
      </w:pPr>
      <w:r>
        <w:rPr/>
        <w:t>Proceed with asphalt imprinting only after unsatisfactory conditions have been corrected.</w:t>
      </w:r>
    </w:p>
    <w:p>
      <w:pPr>
        <w:pStyle w:val="PR1"/>
        <w:numPr>
          <w:ilvl w:val="4"/>
          <w:numId w:val="1"/>
        </w:numPr>
        <w:rPr/>
      </w:pPr>
      <w:r>
        <w:rPr/>
        <w:t>Verify that utilities, traffic loop detectors, and other items requiring a cut and installation beneath the asphalt surface or repairs to the asphalt surface have been completed and that asphalt surface is flush with adjacent asphalt prior to beginning installation of imprinted asphalt.</w:t>
      </w:r>
    </w:p>
    <w:p>
      <w:pPr>
        <w:pStyle w:val="ART"/>
        <w:numPr>
          <w:ilvl w:val="3"/>
          <w:numId w:val="1"/>
        </w:numPr>
        <w:ind w:hanging="0" w:left="0"/>
        <w:rPr/>
      </w:pPr>
      <w:r>
        <w:rPr/>
        <w:t>IMPRINTING ASPHALT</w:t>
      </w:r>
    </w:p>
    <w:p>
      <w:pPr>
        <w:pStyle w:val="CMT"/>
        <w:rPr/>
      </w:pPr>
      <w:r>
        <w:rPr/>
        <w:t>If required, revise procedures in this article to suit Project.</w:t>
      </w:r>
    </w:p>
    <w:p>
      <w:pPr>
        <w:pStyle w:val="PR1"/>
        <w:numPr>
          <w:ilvl w:val="4"/>
          <w:numId w:val="1"/>
        </w:numPr>
        <w:rPr/>
      </w:pPr>
      <w:r>
        <w:rPr/>
        <w:t>General: Imprint asphalt in accordance with manufacturer's written instructions, using manufacturer's recommended equipment.</w:t>
      </w:r>
    </w:p>
    <w:p>
      <w:pPr>
        <w:pStyle w:val="CMT"/>
        <w:rPr/>
      </w:pPr>
      <w:r>
        <w:rPr/>
        <w:t>Retain "Freshly Laid Asphalt" Paragraph below if imprinting can immediately follow hot-mix asphalt installation. This sequence, which allows little inspection and correction time after hot-mix asphalt is installed, is uncommon. Coordination between asphalt crews and imprinting crews is essential to maintain adequate surface temperature for imprinting in cool weather and during available daylight.</w:t>
      </w:r>
    </w:p>
    <w:p>
      <w:pPr>
        <w:pStyle w:val="PR1"/>
        <w:numPr>
          <w:ilvl w:val="4"/>
          <w:numId w:val="1"/>
        </w:numPr>
        <w:rPr/>
      </w:pPr>
      <w:r>
        <w:rPr/>
        <w:t>Freshly Laid Asphalt: Immediately after hot-mix asphalt has been laid and compacted but still plastic, begin the surface-imprinting process.</w:t>
      </w:r>
    </w:p>
    <w:p>
      <w:pPr>
        <w:pStyle w:val="PR2"/>
        <w:numPr>
          <w:ilvl w:val="5"/>
          <w:numId w:val="1"/>
        </w:numPr>
        <w:spacing w:before="240" w:after="0"/>
        <w:rPr/>
      </w:pPr>
      <w:r>
        <w:rPr/>
        <w:t>Monitor hot-mix asphalt surface temperature to comply with imprinted-asphalt manufacturer's written instructions to ensure required temperature to perform surface imprinting.</w:t>
      </w:r>
    </w:p>
    <w:p>
      <w:pPr>
        <w:pStyle w:val="PR2"/>
        <w:numPr>
          <w:ilvl w:val="5"/>
          <w:numId w:val="1"/>
        </w:numPr>
        <w:rPr/>
      </w:pPr>
      <w:r>
        <w:rPr/>
        <w:t>Reheat hot-mix asphalt if surface temperature drops below that required.</w:t>
      </w:r>
    </w:p>
    <w:p>
      <w:pPr>
        <w:pStyle w:val="CMT"/>
        <w:rPr/>
      </w:pPr>
      <w:r>
        <w:rPr/>
        <w:t>Retain "Reheating Asphalt" Paragraph below for imprinting existing asphalt paving and for reheating new hot-mix asphalt paving.</w:t>
      </w:r>
    </w:p>
    <w:p>
      <w:pPr>
        <w:pStyle w:val="PR1"/>
        <w:numPr>
          <w:ilvl w:val="4"/>
          <w:numId w:val="1"/>
        </w:numPr>
        <w:rPr/>
      </w:pPr>
      <w:r>
        <w:rPr/>
        <w:t xml:space="preserve">Reheating Asphalt: Soften asphalt paving surface by heating to a depth of at least </w:t>
      </w:r>
      <w:r>
        <w:rPr>
          <w:rStyle w:val="IP"/>
        </w:rPr>
        <w:t>1/2 inch</w:t>
      </w:r>
      <w:r>
        <w:rPr>
          <w:rStyle w:val="SI"/>
        </w:rPr>
        <w:t xml:space="preserve"> (13 mm)</w:t>
      </w:r>
      <w:r>
        <w:rPr/>
        <w:t xml:space="preserve"> without burning asphalt.</w:t>
      </w:r>
    </w:p>
    <w:p>
      <w:pPr>
        <w:pStyle w:val="PR2"/>
        <w:numPr>
          <w:ilvl w:val="5"/>
          <w:numId w:val="1"/>
        </w:numPr>
        <w:spacing w:before="240" w:after="0"/>
        <w:rPr/>
      </w:pPr>
      <w:r>
        <w:rPr/>
        <w:t xml:space="preserve">Heat to a temperature of </w:t>
      </w:r>
      <w:r>
        <w:rPr>
          <w:rStyle w:val="IP"/>
        </w:rPr>
        <w:t>300 to 325 deg F</w:t>
      </w:r>
      <w:r>
        <w:rPr>
          <w:rStyle w:val="SI"/>
        </w:rPr>
        <w:t xml:space="preserve"> (149 to 163 deg C)</w:t>
      </w:r>
      <w:r>
        <w:rPr/>
        <w:t xml:space="preserve"> immediately before applying wire templates.</w:t>
      </w:r>
    </w:p>
    <w:p>
      <w:pPr>
        <w:pStyle w:val="PR2"/>
        <w:numPr>
          <w:ilvl w:val="5"/>
          <w:numId w:val="1"/>
        </w:numPr>
        <w:rPr/>
      </w:pPr>
      <w:r>
        <w:rPr/>
        <w:t>Regularly monitor the pavement temperature to prevent overheating.</w:t>
      </w:r>
    </w:p>
    <w:p>
      <w:pPr>
        <w:pStyle w:val="PR2"/>
        <w:numPr>
          <w:ilvl w:val="5"/>
          <w:numId w:val="1"/>
        </w:numPr>
        <w:rPr/>
      </w:pPr>
      <w:r>
        <w:rPr/>
        <w:t>Direct flame heaters are not permitted.</w:t>
      </w:r>
    </w:p>
    <w:p>
      <w:pPr>
        <w:pStyle w:val="PR2"/>
        <w:numPr>
          <w:ilvl w:val="5"/>
          <w:numId w:val="1"/>
        </w:numPr>
        <w:rPr/>
      </w:pPr>
      <w:r>
        <w:rPr/>
        <w:t xml:space="preserve">If paving is overheated and begins to emit black smoke, remove damaged paving by milling down </w:t>
      </w:r>
      <w:r>
        <w:rPr>
          <w:rStyle w:val="IP"/>
        </w:rPr>
        <w:t>1 inch</w:t>
      </w:r>
      <w:r>
        <w:rPr>
          <w:rStyle w:val="SI"/>
        </w:rPr>
        <w:t xml:space="preserve"> (25 mm)</w:t>
      </w:r>
      <w:r>
        <w:rPr/>
        <w:t xml:space="preserve"> and replace removed paving with new, compacted hot-mix asphalt surface course before resuming imprinting work.</w:t>
      </w:r>
    </w:p>
    <w:p>
      <w:pPr>
        <w:pStyle w:val="CMT"/>
        <w:rPr/>
      </w:pPr>
      <w:r>
        <w:rPr/>
        <w:t>In "Imprinting Asphalt Paving" Paragraph below, retain first option for coated imprinted asphalt paving. Retain second option for inlaid, reflectorized, heat-bonded, pavement-marking pattern.</w:t>
      </w:r>
    </w:p>
    <w:p>
      <w:pPr>
        <w:pStyle w:val="PR1"/>
        <w:numPr>
          <w:ilvl w:val="4"/>
          <w:numId w:val="1"/>
        </w:numPr>
        <w:rPr/>
      </w:pPr>
      <w:r>
        <w:rPr/>
        <w:t>Imprinting Asphalt Paving: Apply and imprint wire templates to a minimum depth [</w:t>
      </w:r>
      <w:r>
        <w:rPr>
          <w:b/>
        </w:rPr>
        <w:t xml:space="preserve">of </w:t>
      </w:r>
      <w:r>
        <w:rPr>
          <w:rStyle w:val="IP"/>
          <w:b/>
        </w:rPr>
        <w:t>1/4 inch</w:t>
      </w:r>
      <w:r>
        <w:rPr>
          <w:rStyle w:val="SI"/>
          <w:b/>
        </w:rPr>
        <w:t xml:space="preserve"> (6 mm)</w:t>
      </w:r>
      <w:r>
        <w:rPr/>
        <w:t>] [</w:t>
      </w:r>
      <w:r>
        <w:rPr>
          <w:b/>
        </w:rPr>
        <w:t>as required to embed thermoplastic marking material flush or barely beneath pavement surface</w:t>
      </w:r>
      <w:r>
        <w:rPr/>
        <w:t>].</w:t>
      </w:r>
    </w:p>
    <w:p>
      <w:pPr>
        <w:pStyle w:val="CMT"/>
        <w:rPr/>
      </w:pPr>
      <w:r>
        <w:rPr/>
        <w:t>Retain "Applying Coating" Paragraph below only for coated imprinted asphalt. Retain first option for dry climate zone; second, for other locations.</w:t>
      </w:r>
    </w:p>
    <w:p>
      <w:pPr>
        <w:pStyle w:val="PR1"/>
        <w:numPr>
          <w:ilvl w:val="4"/>
          <w:numId w:val="1"/>
        </w:numPr>
        <w:rPr/>
      </w:pPr>
      <w:r>
        <w:rPr/>
        <w:t>Applying Coating: After imprinted surface has cooled, apply [</w:t>
      </w:r>
      <w:r>
        <w:rPr>
          <w:b/>
        </w:rPr>
        <w:t>two layers of base coating followed by two layers</w:t>
      </w:r>
      <w:r>
        <w:rPr/>
        <w:t>] [</w:t>
      </w:r>
      <w:r>
        <w:rPr>
          <w:b/>
        </w:rPr>
        <w:t>four layers</w:t>
      </w:r>
      <w:r>
        <w:rPr/>
        <w:t>] of top coating. Do not allow traffic until coating has completely dried and cured.</w:t>
      </w:r>
    </w:p>
    <w:p>
      <w:pPr>
        <w:pStyle w:val="CMT"/>
        <w:rPr/>
      </w:pPr>
      <w:r>
        <w:rPr/>
        <w:t>Retain "Applying Thermoplastic Marking Material" Paragraph below only for inlaid, reflectorized, heat-bonded, pavement-marking pattern.</w:t>
      </w:r>
    </w:p>
    <w:p>
      <w:pPr>
        <w:pStyle w:val="PR1"/>
        <w:numPr>
          <w:ilvl w:val="4"/>
          <w:numId w:val="1"/>
        </w:numPr>
        <w:rPr/>
      </w:pPr>
      <w:r>
        <w:rPr/>
        <w:t xml:space="preserve">Applying Thermoplastic Marking Material: Position thermoplastic marking material aligned with imprinted pattern and slowly heat to a temperature no higher than </w:t>
      </w:r>
      <w:r>
        <w:rPr>
          <w:rStyle w:val="IP"/>
        </w:rPr>
        <w:t>325 deg F</w:t>
      </w:r>
      <w:r>
        <w:rPr>
          <w:rStyle w:val="SI"/>
        </w:rPr>
        <w:t xml:space="preserve"> (163 deg C)</w:t>
      </w:r>
      <w:r>
        <w:rPr/>
        <w:t xml:space="preserve"> until marking material begins to liquefy and flow. Do not allow traffic until installed marking material has cooled to ambient temperature.</w:t>
      </w:r>
    </w:p>
    <w:p>
      <w:pPr>
        <w:pStyle w:val="PR1"/>
        <w:numPr>
          <w:ilvl w:val="4"/>
          <w:numId w:val="1"/>
        </w:numPr>
        <w:rPr/>
      </w:pPr>
      <w:r>
        <w:rPr/>
        <w:t>Repairs: Perform repairs to defective locations in accordance with imprinted-asphalt manufacturer's written instructions.</w:t>
      </w:r>
    </w:p>
    <w:p>
      <w:pPr>
        <w:pStyle w:val="EOS"/>
        <w:rPr/>
      </w:pPr>
      <w:r>
        <w:rPr/>
        <w:t>END OF SECTION 321223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IMPRINTED ASPHALT</w:t>
          </w:r>
        </w:p>
      </w:tc>
      <w:tc>
        <w:tcPr>
          <w:tcW w:w="1872" w:type="dxa"/>
          <w:tcBorders/>
        </w:tcPr>
        <w:p>
          <w:pPr>
            <w:pStyle w:val="RJUST"/>
            <w:rPr/>
          </w:pPr>
          <w:r>
            <w:rPr>
              <w:rStyle w:val="NUM"/>
            </w:rPr>
            <w:t>321223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321223"/>
    <w:docVar w:name="MF95" w:val="02746"/>
    <w:docVar w:name="MFOrigin" w:val="MF04"/>
    <w:docVar w:name="SectionID" w:val="1594"/>
    <w:docVar w:name="SpecType" w:val="MasterSpec"/>
    <w:docVar w:name="Version" w:val="144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223&amp;ver=09-01-18&amp;format=FL&amp;sid=14468&amp;utm_source=MasterSpec&amp;utm_medium=Word" TargetMode="External"/><Relationship Id="rId3" Type="http://schemas.openxmlformats.org/officeDocument/2006/relationships/hyperlink" Target="http://www.specagent.com/LookUp/?ulid=6884&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IMPRINTED ASPHALT</dc:subject>
  <dc:title>SECTION 321223 - IMPRINTED ASPHALT</dc:title>
</cp:coreProperties>
</file>