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323119</w:t>
      </w:r>
      <w:r>
        <w:rPr/>
        <w:t xml:space="preserve"> - </w:t>
      </w:r>
      <w:r>
        <w:rPr>
          <w:rStyle w:val="NAM"/>
        </w:rPr>
        <w:t>DECORATIVE METAL FENCES AND GATES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Decorative metallic-coated-steel tubular picket fences.</w:t>
      </w:r>
    </w:p>
    <w:p>
      <w:pPr>
        <w:pStyle w:val="PR2"/>
        <w:numPr>
          <w:ilvl w:val="5"/>
          <w:numId w:val="1"/>
        </w:numPr>
        <w:ind w:hanging="0" w:left="0"/>
        <w:rPr/>
      </w:pPr>
      <w:r>
        <w:rPr/>
        <w:t>Decorative steel fences.</w:t>
      </w:r>
    </w:p>
    <w:p>
      <w:pPr>
        <w:pStyle w:val="PR2"/>
        <w:numPr>
          <w:ilvl w:val="5"/>
          <w:numId w:val="1"/>
        </w:numPr>
        <w:ind w:hanging="0" w:left="0"/>
        <w:rPr/>
      </w:pPr>
      <w:r>
        <w:rPr/>
        <w:t>Decorative aluminum fences.</w:t>
      </w:r>
    </w:p>
    <w:p>
      <w:pPr>
        <w:pStyle w:val="PR2"/>
        <w:numPr>
          <w:ilvl w:val="5"/>
          <w:numId w:val="1"/>
        </w:numPr>
        <w:ind w:hanging="0" w:left="0"/>
        <w:rPr/>
      </w:pPr>
      <w:r>
        <w:rPr/>
        <w:t>Swing gates.</w:t>
      </w:r>
    </w:p>
    <w:p>
      <w:pPr>
        <w:pStyle w:val="PR2"/>
        <w:numPr>
          <w:ilvl w:val="5"/>
          <w:numId w:val="1"/>
        </w:numPr>
        <w:ind w:hanging="0" w:left="0"/>
        <w:rPr/>
      </w:pPr>
      <w:r>
        <w:rPr/>
        <w:t>Horizontal-slide gates.</w:t>
      </w:r>
    </w:p>
    <w:p>
      <w:pPr>
        <w:pStyle w:val="PR2"/>
        <w:numPr>
          <w:ilvl w:val="5"/>
          <w:numId w:val="1"/>
        </w:numPr>
        <w:ind w:hanging="0" w:left="0"/>
        <w:rPr/>
      </w:pPr>
      <w:r>
        <w:rPr/>
        <w:t>Gate operators, including controls.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unless specifying concrete in this Section.</w:t>
      </w:r>
    </w:p>
    <w:p>
      <w:pPr>
        <w:pStyle w:val="PR2"/>
        <w:numPr>
          <w:ilvl w:val="5"/>
          <w:numId w:val="1"/>
        </w:numPr>
        <w:spacing w:before="240" w:after="0"/>
        <w:ind w:hanging="0" w:left="0"/>
        <w:rPr/>
      </w:pPr>
      <w:r>
        <w:rPr/>
        <w:t>Section 033053 "Miscellaneous Cast-in-Place Concrete" for concrete [</w:t>
      </w:r>
      <w:r>
        <w:rPr>
          <w:b/>
        </w:rPr>
        <w:t>bases for gate operators, drives, and controls</w:t>
      </w:r>
      <w:r>
        <w:rPr/>
        <w:t>] [</w:t>
      </w:r>
      <w:r>
        <w:rPr>
          <w:b/>
        </w:rPr>
        <w:t>and</w:t>
      </w:r>
      <w:r>
        <w:rPr/>
        <w:t>] [</w:t>
      </w:r>
      <w:r>
        <w:rPr>
          <w:b/>
        </w:rPr>
        <w:t>post concrete fill</w:t>
      </w:r>
      <w:r>
        <w:rPr/>
        <w:t>].</w:t>
      </w:r>
    </w:p>
    <w:p>
      <w:pPr>
        <w:pStyle w:val="CMT"/>
        <w:rPr/>
      </w:pPr>
      <w:r>
        <w:rPr/>
        <w:t>Section 281300 "Access Control" specifies access control systems, including card readers, digital keypads, telephone entry systems, and other controls.</w:t>
      </w:r>
    </w:p>
    <w:p>
      <w:pPr>
        <w:pStyle w:val="PR2"/>
        <w:numPr>
          <w:ilvl w:val="5"/>
          <w:numId w:val="1"/>
        </w:numPr>
        <w:ind w:hanging="0" w:left="0"/>
        <w:rPr/>
      </w:pPr>
      <w:r>
        <w:rPr/>
        <w:t>Section 281500 "Access Control Hardware Devices" for access control devices installed at gates and provided as part of a security system.</w:t>
      </w:r>
    </w:p>
    <w:p>
      <w:pPr>
        <w:pStyle w:val="PR2"/>
        <w:numPr>
          <w:ilvl w:val="5"/>
          <w:numId w:val="1"/>
        </w:numPr>
        <w:ind w:hanging="0" w:left="0"/>
        <w:rPr/>
      </w:pPr>
      <w:r>
        <w:rPr/>
        <w:t>Division 26 Sections for electrical service and connections for system disconnect switches and powered devices including, but not limited to, motor operators, controls, and limit switches.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Shop Drawings: For fencing and gates.</w:t>
      </w:r>
    </w:p>
    <w:p>
      <w:pPr>
        <w:pStyle w:val="PR2"/>
        <w:numPr>
          <w:ilvl w:val="5"/>
          <w:numId w:val="1"/>
        </w:numPr>
        <w:spacing w:before="240" w:after="0"/>
        <w:ind w:hanging="0" w:left="0"/>
        <w:rPr/>
      </w:pPr>
      <w:r>
        <w:rPr/>
        <w:t>Include plans, elevations, sections, gate locations, post spacing, [</w:t>
      </w:r>
      <w:r>
        <w:rPr>
          <w:b/>
        </w:rPr>
        <w:t>and</w:t>
      </w:r>
      <w:r>
        <w:rPr/>
        <w:t>] [</w:t>
      </w:r>
      <w:r>
        <w:rPr>
          <w:b/>
        </w:rPr>
        <w:t>mounting</w:t>
      </w:r>
      <w:r>
        <w:rPr/>
        <w:t>] [</w:t>
      </w:r>
      <w:r>
        <w:rPr>
          <w:b/>
        </w:rPr>
        <w:t>attachment</w:t>
      </w:r>
      <w:r>
        <w:rPr/>
        <w:t>] details[</w:t>
      </w:r>
      <w:r>
        <w:rPr>
          <w:b/>
        </w:rPr>
        <w:t>, and grounding details</w:t>
      </w:r>
      <w:r>
        <w:rPr/>
        <w:t>].</w:t>
      </w:r>
    </w:p>
    <w:p>
      <w:pPr>
        <w:pStyle w:val="CMT"/>
        <w:rPr/>
      </w:pPr>
      <w:r>
        <w:rPr/>
        <w:t>Retain "Gate Operator" and "Wiring Diagrams" subparagraphs below for motorized gate operation.</w:t>
      </w:r>
    </w:p>
    <w:p>
      <w:pPr>
        <w:pStyle w:val="PR2"/>
        <w:numPr>
          <w:ilvl w:val="5"/>
          <w:numId w:val="1"/>
        </w:numPr>
        <w:ind w:hanging="0" w:left="0"/>
        <w:rPr/>
      </w:pPr>
      <w:r>
        <w:rPr/>
        <w:t>Gate Operator: Show locations and details for installing operator components, switches, and controls. Indicate motor size, electrical characteristics, drive arrangement, mounting, and grounding provisions.</w:t>
      </w:r>
    </w:p>
    <w:p>
      <w:pPr>
        <w:pStyle w:val="PR2"/>
        <w:numPr>
          <w:ilvl w:val="5"/>
          <w:numId w:val="1"/>
        </w:numPr>
        <w:ind w:hanging="0" w:left="0"/>
        <w:rPr/>
      </w:pPr>
      <w:r>
        <w:rPr/>
        <w:t>Wiring Diagrams: Include diagrams for power, signal, and control wiring.</w:t>
      </w:r>
    </w:p>
    <w:p>
      <w:pPr>
        <w:pStyle w:val="PR1"/>
        <w:numPr>
          <w:ilvl w:val="4"/>
          <w:numId w:val="1"/>
        </w:numPr>
        <w:ind w:hanging="0" w:left="0"/>
        <w:rPr/>
      </w:pPr>
      <w:r>
        <w:rPr/>
        <w:t>Samples: For each fence material and for each color specified.</w:t>
      </w:r>
    </w:p>
    <w:p>
      <w:pPr>
        <w:pStyle w:val="PR2"/>
        <w:numPr>
          <w:ilvl w:val="5"/>
          <w:numId w:val="1"/>
        </w:numPr>
        <w:spacing w:before="240" w:after="0"/>
        <w:ind w:hanging="0" w:left="0"/>
        <w:rPr/>
      </w:pPr>
      <w:r>
        <w:rPr/>
        <w:t>Provide Samples [</w:t>
      </w:r>
      <w:r>
        <w:rPr>
          <w:rStyle w:val="IP"/>
          <w:b/>
        </w:rPr>
        <w:t>12 inches</w:t>
      </w:r>
      <w:r>
        <w:rPr>
          <w:rStyle w:val="SI"/>
          <w:b/>
        </w:rPr>
        <w:t xml:space="preserve"> (300 mm)</w:t>
      </w:r>
      <w:r>
        <w:rPr/>
        <w:t>] &lt;</w:t>
      </w:r>
      <w:r>
        <w:rPr>
          <w:b/>
        </w:rPr>
        <w:t>Insert dimension</w:t>
      </w:r>
      <w:r>
        <w:rPr/>
        <w:t>&gt; in length for linear materials.</w:t>
      </w:r>
    </w:p>
    <w:p>
      <w:pPr>
        <w:pStyle w:val="PR2"/>
        <w:numPr>
          <w:ilvl w:val="5"/>
          <w:numId w:val="1"/>
        </w:numPr>
        <w:ind w:hanging="0" w:left="0"/>
        <w:rPr/>
      </w:pPr>
      <w:r>
        <w:rPr/>
        <w:t>Provide Samples [</w:t>
      </w:r>
      <w:r>
        <w:rPr>
          <w:rStyle w:val="IP"/>
          <w:b/>
        </w:rPr>
        <w:t>12 inches</w:t>
      </w:r>
      <w:r>
        <w:rPr>
          <w:rStyle w:val="SI"/>
          <w:b/>
        </w:rPr>
        <w:t xml:space="preserve"> (300 mm)</w:t>
      </w:r>
      <w:r>
        <w:rPr/>
        <w:t>] &lt;</w:t>
      </w:r>
      <w:r>
        <w:rPr>
          <w:b/>
        </w:rPr>
        <w:t>Insert dimension</w:t>
      </w:r>
      <w:r>
        <w:rPr/>
        <w:t>&gt; square for [</w:t>
      </w:r>
      <w:r>
        <w:rPr>
          <w:b/>
        </w:rPr>
        <w:t>bar grating</w:t>
      </w:r>
      <w:r>
        <w:rPr/>
        <w:t>] [</w:t>
      </w:r>
      <w:r>
        <w:rPr>
          <w:b/>
        </w:rPr>
        <w:t>and</w:t>
      </w:r>
      <w:r>
        <w:rPr/>
        <w:t>] [</w:t>
      </w:r>
      <w:r>
        <w:rPr>
          <w:b/>
        </w:rPr>
        <w:t>sheet or plate materials</w:t>
      </w:r>
      <w:r>
        <w:rPr/>
        <w:t>].</w:t>
      </w:r>
    </w:p>
    <w:p>
      <w:pPr>
        <w:pStyle w:val="ART"/>
        <w:numPr>
          <w:ilvl w:val="3"/>
          <w:numId w:val="1"/>
        </w:numPr>
        <w:ind w:hanging="0" w:left="0"/>
        <w:rPr/>
      </w:pPr>
      <w:r>
        <w:rPr/>
        <w:t>INFORMATIONAL SUBMITTALS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CMT"/>
        <w:rPr/>
      </w:pPr>
      <w:r>
        <w:rPr/>
        <w:t>Retain "Product Test Reports" Paragraph below only if specifying decorative metallic-coated-steel tubular picket fences.</w:t>
      </w:r>
    </w:p>
    <w:p>
      <w:pPr>
        <w:pStyle w:val="PR1"/>
        <w:numPr>
          <w:ilvl w:val="4"/>
          <w:numId w:val="1"/>
        </w:numPr>
        <w:ind w:hanging="0" w:left="0"/>
        <w:rPr/>
      </w:pPr>
      <w:r>
        <w:rPr/>
        <w:t>Product Test Reports: For decorative metallic-coated-steel tubular picket fences, including finish, indicating compliance with referenced standard[</w:t>
      </w:r>
      <w:r>
        <w:rPr>
          <w:b/>
        </w:rPr>
        <w:t> and other specified requirements</w:t>
      </w:r>
      <w:r>
        <w:rPr/>
        <w:t>].</w:t>
      </w:r>
    </w:p>
    <w:p>
      <w:pPr>
        <w:pStyle w:val="ART"/>
        <w:numPr>
          <w:ilvl w:val="3"/>
          <w:numId w:val="1"/>
        </w:numPr>
        <w:ind w:hanging="0" w:left="0"/>
        <w:rPr/>
      </w:pPr>
      <w:r>
        <w:rPr/>
        <w:t>CLOSEOUT SUBMITTALS</w:t>
      </w:r>
    </w:p>
    <w:p>
      <w:pPr>
        <w:pStyle w:val="PR1"/>
        <w:numPr>
          <w:ilvl w:val="4"/>
          <w:numId w:val="1"/>
        </w:numPr>
        <w:ind w:hanging="0" w:left="0"/>
        <w:rPr/>
      </w:pPr>
      <w:r>
        <w:rPr/>
        <w:t>Maintenance Data: For gate operators to include in maintenance manuals.</w:t>
      </w:r>
    </w:p>
    <w:p>
      <w:pPr>
        <w:pStyle w:val="ART"/>
        <w:numPr>
          <w:ilvl w:val="3"/>
          <w:numId w:val="1"/>
        </w:numPr>
        <w:ind w:hanging="0" w:left="0"/>
        <w:rPr/>
      </w:pPr>
      <w:r>
        <w:rPr/>
        <w:t>QUALITY ASSURANCE</w:t>
      </w:r>
    </w:p>
    <w:p>
      <w:pPr>
        <w:pStyle w:val="PR1"/>
        <w:numPr>
          <w:ilvl w:val="4"/>
          <w:numId w:val="1"/>
        </w:numPr>
        <w:ind w:hanging="0" w:left="0"/>
        <w:rPr/>
      </w:pPr>
      <w:r>
        <w:rPr/>
        <w:t>Installer Qualifications: Fabricator of products.</w:t>
      </w:r>
    </w:p>
    <w:p>
      <w:pPr>
        <w:pStyle w:val="PR1"/>
        <w:numPr>
          <w:ilvl w:val="4"/>
          <w:numId w:val="1"/>
        </w:numPr>
        <w:ind w:hanging="0" w:left="0"/>
        <w:rPr/>
      </w:pPr>
      <w:r>
        <w:rPr/>
        <w:t>Mockups: Build mockups to verify selections made under Sample submittals, to demonstrate aesthetic effects, and to set quality standards for fabrication and installation.</w:t>
      </w:r>
    </w:p>
    <w:p>
      <w:pPr>
        <w:pStyle w:val="PR2"/>
        <w:numPr>
          <w:ilvl w:val="5"/>
          <w:numId w:val="1"/>
        </w:numPr>
        <w:spacing w:before="240" w:after="0"/>
        <w:ind w:hanging="0" w:left="0"/>
        <w:rPr/>
      </w:pPr>
      <w:r>
        <w:rPr/>
        <w:t>Include [</w:t>
      </w:r>
      <w:r>
        <w:rPr>
          <w:rStyle w:val="IP"/>
          <w:b/>
        </w:rPr>
        <w:t>10-foot</w:t>
      </w:r>
      <w:r>
        <w:rPr>
          <w:rStyle w:val="SI"/>
          <w:b/>
        </w:rPr>
        <w:t xml:space="preserve"> (3-m)</w:t>
      </w:r>
      <w:r>
        <w:rPr/>
        <w:t>] &lt;</w:t>
      </w:r>
      <w:r>
        <w:rPr>
          <w:b/>
        </w:rPr>
        <w:t>Insert dimension</w:t>
      </w:r>
      <w:r>
        <w:rPr/>
        <w:t>&gt; length of fence complying with requirements.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first paragraph below if wind loading is required. See ASCE/SEI 7 for design wind pressure.</w:t>
      </w:r>
    </w:p>
    <w:p>
      <w:pPr>
        <w:pStyle w:val="PR1"/>
        <w:numPr>
          <w:ilvl w:val="4"/>
          <w:numId w:val="1"/>
        </w:numPr>
        <w:ind w:hanging="0" w:left="0"/>
        <w:rPr/>
      </w:pPr>
      <w:r>
        <w:rPr/>
        <w:t>Wind Loading:</w:t>
      </w:r>
    </w:p>
    <w:p>
      <w:pPr>
        <w:pStyle w:val="PR2"/>
        <w:numPr>
          <w:ilvl w:val="5"/>
          <w:numId w:val="1"/>
        </w:numPr>
        <w:spacing w:before="240" w:after="0"/>
        <w:ind w:hanging="0" w:left="0"/>
        <w:rPr/>
      </w:pPr>
      <w:r>
        <w:rPr/>
        <w:t>Fence Height: [</w:t>
      </w:r>
      <w:r>
        <w:rPr>
          <w:rStyle w:val="IP"/>
          <w:b/>
        </w:rPr>
        <w:t>0 to 15 feet</w:t>
      </w:r>
      <w:r>
        <w:rPr>
          <w:rStyle w:val="SI"/>
          <w:b/>
        </w:rPr>
        <w:t xml:space="preserve"> (0 to 4.57 m)</w:t>
      </w:r>
      <w:r>
        <w:rPr/>
        <w:t>] [</w:t>
      </w:r>
      <w:r>
        <w:rPr>
          <w:rStyle w:val="IP"/>
          <w:b/>
        </w:rPr>
        <w:t>15 to 20 feet</w:t>
      </w:r>
      <w:r>
        <w:rPr>
          <w:rStyle w:val="SI"/>
          <w:b/>
        </w:rPr>
        <w:t xml:space="preserve"> (4.57 to 6.10 m)</w:t>
      </w:r>
      <w:r>
        <w:rPr/>
        <w:t>].</w:t>
      </w:r>
    </w:p>
    <w:p>
      <w:pPr>
        <w:pStyle w:val="PR2"/>
        <w:numPr>
          <w:ilvl w:val="5"/>
          <w:numId w:val="1"/>
        </w:numPr>
        <w:ind w:hanging="0" w:left="0"/>
        <w:rPr/>
      </w:pPr>
      <w:r>
        <w:rPr/>
        <w:t>Wind Exposure Category: [</w:t>
      </w:r>
      <w:r>
        <w:rPr>
          <w:b/>
        </w:rPr>
        <w:t>B</w:t>
      </w:r>
      <w:r>
        <w:rPr/>
        <w:t>] [</w:t>
      </w:r>
      <w:r>
        <w:rPr>
          <w:b/>
        </w:rPr>
        <w:t>C</w:t>
      </w:r>
      <w:r>
        <w:rPr/>
        <w:t>] [</w:t>
      </w:r>
      <w:r>
        <w:rPr>
          <w:b/>
        </w:rPr>
        <w:t>D</w:t>
      </w:r>
      <w:r>
        <w:rPr/>
        <w:t>].</w:t>
      </w:r>
    </w:p>
    <w:p>
      <w:pPr>
        <w:pStyle w:val="PR2"/>
        <w:numPr>
          <w:ilvl w:val="5"/>
          <w:numId w:val="1"/>
        </w:numPr>
        <w:ind w:hanging="0" w:left="0"/>
        <w:rPr/>
      </w:pPr>
      <w:r>
        <w:rPr/>
        <w:t>Design Wind Speed: [</w:t>
      </w:r>
      <w:r>
        <w:rPr>
          <w:rStyle w:val="IP"/>
          <w:b/>
        </w:rPr>
        <w:t>105 mph</w:t>
      </w:r>
      <w:r>
        <w:rPr>
          <w:rStyle w:val="SI"/>
          <w:b/>
        </w:rPr>
        <w:t xml:space="preserve"> (169 kph)</w:t>
      </w:r>
      <w:r>
        <w:rPr/>
        <w:t>] [</w:t>
      </w:r>
      <w:r>
        <w:rPr>
          <w:rStyle w:val="IP"/>
          <w:b/>
        </w:rPr>
        <w:t>110</w:t>
      </w:r>
      <w:r>
        <w:rPr>
          <w:rStyle w:val="SI"/>
          <w:b/>
        </w:rPr>
        <w:t xml:space="preserve"> (mph (177 kph)</w:t>
      </w:r>
      <w:r>
        <w:rPr/>
        <w:t>] [</w:t>
      </w:r>
      <w:r>
        <w:rPr>
          <w:rStyle w:val="IP"/>
          <w:b/>
        </w:rPr>
        <w:t>120 mph</w:t>
      </w:r>
      <w:r>
        <w:rPr>
          <w:rStyle w:val="SI"/>
          <w:b/>
        </w:rPr>
        <w:t xml:space="preserve"> (193 kph)</w:t>
      </w:r>
      <w:r>
        <w:rPr/>
        <w:t>] [</w:t>
      </w:r>
      <w:r>
        <w:rPr>
          <w:rStyle w:val="IP"/>
          <w:b/>
        </w:rPr>
        <w:t>130 mph</w:t>
      </w:r>
      <w:r>
        <w:rPr>
          <w:rStyle w:val="SI"/>
          <w:b/>
        </w:rPr>
        <w:t xml:space="preserve"> (209 kph)</w:t>
      </w:r>
      <w:r>
        <w:rPr/>
        <w:t>] [</w:t>
      </w:r>
      <w:r>
        <w:rPr>
          <w:rStyle w:val="IP"/>
          <w:b/>
        </w:rPr>
        <w:t>140 mph</w:t>
      </w:r>
      <w:r>
        <w:rPr>
          <w:rStyle w:val="SI"/>
          <w:b/>
        </w:rPr>
        <w:t xml:space="preserve"> (225 kph)</w:t>
      </w:r>
      <w:r>
        <w:rPr/>
        <w:t>] [</w:t>
      </w:r>
      <w:r>
        <w:rPr>
          <w:rStyle w:val="IP"/>
          <w:b/>
        </w:rPr>
        <w:t>150 mph</w:t>
      </w:r>
      <w:r>
        <w:rPr>
          <w:rStyle w:val="SI"/>
          <w:b/>
        </w:rPr>
        <w:t xml:space="preserve"> (241 kph)</w:t>
      </w:r>
      <w:r>
        <w:rPr/>
        <w:t>] [</w:t>
      </w:r>
      <w:r>
        <w:rPr>
          <w:rStyle w:val="IP"/>
          <w:b/>
        </w:rPr>
        <w:t>160 mph</w:t>
      </w:r>
      <w:r>
        <w:rPr>
          <w:rStyle w:val="SI"/>
          <w:b/>
        </w:rPr>
        <w:t xml:space="preserve"> (257 kph)</w:t>
      </w:r>
      <w:r>
        <w:rPr/>
        <w:t>] [</w:t>
      </w:r>
      <w:r>
        <w:rPr>
          <w:rStyle w:val="IP"/>
          <w:b/>
        </w:rPr>
        <w:t>170 mph</w:t>
      </w:r>
      <w:r>
        <w:rPr>
          <w:rStyle w:val="SI"/>
          <w:b/>
        </w:rPr>
        <w:t xml:space="preserve"> (274 kph)</w:t>
      </w:r>
      <w:r>
        <w:rPr/>
        <w:t>] &lt;</w:t>
      </w:r>
      <w:r>
        <w:rPr>
          <w:b/>
        </w:rPr>
        <w:t>Insert wind speed</w:t>
      </w:r>
      <w:r>
        <w:rPr/>
        <w:t>&gt;.</w:t>
      </w:r>
    </w:p>
    <w:p>
      <w:pPr>
        <w:pStyle w:val="PR2"/>
        <w:numPr>
          <w:ilvl w:val="5"/>
          <w:numId w:val="1"/>
        </w:numPr>
        <w:ind w:hanging="0" w:left="0"/>
        <w:rPr/>
      </w:pPr>
      <w:r>
        <w:rPr/>
        <w:t>Design Wind Pressure: &lt;</w:t>
      </w:r>
      <w:r>
        <w:rPr>
          <w:b/>
        </w:rPr>
        <w:t>Insert wind pressure</w:t>
      </w:r>
      <w:r>
        <w:rPr/>
        <w:t>&gt;.</w:t>
      </w:r>
    </w:p>
    <w:p>
      <w:pPr>
        <w:pStyle w:val="CMT"/>
        <w:rPr/>
      </w:pPr>
      <w:r>
        <w:rPr/>
        <w:t>Retain "Lightning-Protection System" Paragraph below if grounding is required.</w:t>
      </w:r>
    </w:p>
    <w:p>
      <w:pPr>
        <w:pStyle w:val="PR1"/>
        <w:numPr>
          <w:ilvl w:val="4"/>
          <w:numId w:val="1"/>
        </w:numPr>
        <w:ind w:hanging="0" w:left="0"/>
        <w:rPr/>
      </w:pPr>
      <w:r>
        <w:rPr/>
        <w:t>Lightning-Protection System: Maximum grounding-resistance value of 25 ohms under normal dry conditions.</w:t>
      </w:r>
    </w:p>
    <w:p>
      <w:pPr>
        <w:pStyle w:val="ART"/>
        <w:numPr>
          <w:ilvl w:val="3"/>
          <w:numId w:val="1"/>
        </w:numPr>
        <w:ind w:hanging="0" w:left="0"/>
        <w:rPr/>
      </w:pPr>
      <w:r>
        <w:rPr/>
        <w:t>DECORATIVE METALLIC-COATED-STEEL TUBULAR PICKET FENCES</w:t>
      </w:r>
    </w:p>
    <w:p>
      <w:pPr>
        <w:pStyle w:val="CMT"/>
        <w:rPr/>
      </w:pPr>
      <w:r>
        <w:rPr/>
        <w:t>Fences in this article are made from tubular components formed from metallic-coated steel sheet or uncoated steel sheet that is hot-dip galvanized after forming. See the Evaluations.</w:t>
      </w:r>
    </w:p>
    <w:p>
      <w:pPr>
        <w:pStyle w:val="PR1"/>
        <w:numPr>
          <w:ilvl w:val="4"/>
          <w:numId w:val="1"/>
        </w:numPr>
        <w:ind w:hanging="0" w:left="0"/>
        <w:rPr/>
      </w:pPr>
      <w:r>
        <w:rPr/>
        <w:t>Decorative Metallic-Coated-Steel Tubular Picket Fences: Comply with ASTM F2408 for [</w:t>
      </w:r>
      <w:r>
        <w:rPr>
          <w:b/>
        </w:rPr>
        <w:t>residential</w:t>
      </w:r>
      <w:r>
        <w:rPr/>
        <w:t>] [</w:t>
      </w:r>
      <w:r>
        <w:rPr>
          <w:b/>
        </w:rPr>
        <w:t>light-industrial (commercial)</w:t>
      </w:r>
      <w:r>
        <w:rPr/>
        <w:t>] [</w:t>
      </w:r>
      <w:r>
        <w:rPr>
          <w:b/>
        </w:rPr>
        <w:t>industrial</w:t>
      </w:r>
      <w:r>
        <w:rPr/>
        <w:t>] application (class) unless otherwise indicated.</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ASTM F2408 specifies size and wall thickness for typical posts (line posts) for each of the three applications (classes); retain "Posts" Paragraph below if needed to specify different size or wall thickness for atypical posts.</w:t>
      </w:r>
    </w:p>
    <w:p>
      <w:pPr>
        <w:pStyle w:val="PR1"/>
        <w:numPr>
          <w:ilvl w:val="4"/>
          <w:numId w:val="1"/>
        </w:numPr>
        <w:ind w:hanging="0" w:left="0"/>
        <w:rPr/>
      </w:pPr>
      <w:r>
        <w:rPr/>
        <w:t>Posts:</w:t>
      </w:r>
    </w:p>
    <w:p>
      <w:pPr>
        <w:pStyle w:val="PR2"/>
        <w:numPr>
          <w:ilvl w:val="5"/>
          <w:numId w:val="1"/>
        </w:numPr>
        <w:spacing w:before="240" w:after="0"/>
        <w:ind w:hanging="0" w:left="0"/>
        <w:rPr/>
      </w:pPr>
      <w:r>
        <w:rPr/>
        <w:t>End and Corner Posts: Square tubes [</w:t>
      </w:r>
      <w:r>
        <w:rPr>
          <w:rStyle w:val="IP"/>
          <w:b/>
        </w:rPr>
        <w:t>2-1/2 by 2-1/2 inches</w:t>
      </w:r>
      <w:r>
        <w:rPr>
          <w:rStyle w:val="SI"/>
          <w:b/>
        </w:rPr>
        <w:t xml:space="preserve"> (64 by 64 mm)</w:t>
      </w:r>
      <w:r>
        <w:rPr/>
        <w:t>] [</w:t>
      </w:r>
      <w:r>
        <w:rPr>
          <w:rStyle w:val="IP"/>
          <w:b/>
        </w:rPr>
        <w:t>3 by 3 inches</w:t>
      </w:r>
      <w:r>
        <w:rPr>
          <w:rStyle w:val="SI"/>
          <w:b/>
        </w:rPr>
        <w:t xml:space="preserve"> (76 by 76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CMT"/>
        <w:rPr/>
      </w:pPr>
      <w:r>
        <w:rPr/>
        <w:t>Retain one of two "Posts at Swing Gate Openings" subparagraphs below if applicable.</w:t>
      </w:r>
    </w:p>
    <w:p>
      <w:pPr>
        <w:pStyle w:val="PR2"/>
        <w:numPr>
          <w:ilvl w:val="5"/>
          <w:numId w:val="1"/>
        </w:numPr>
        <w:ind w:hanging="0" w:left="0"/>
        <w:rPr/>
      </w:pPr>
      <w:r>
        <w:rPr/>
        <w:t xml:space="preserve">Posts at Swing Gate Openings: Square tubes </w:t>
      </w:r>
      <w:r>
        <w:rPr>
          <w:rStyle w:val="IP"/>
        </w:rPr>
        <w:t>3 by 3 inches</w:t>
      </w:r>
      <w:r>
        <w:rPr>
          <w:rStyle w:val="SI"/>
        </w:rPr>
        <w:t xml:space="preserve"> (76 by 76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PR2"/>
        <w:numPr>
          <w:ilvl w:val="5"/>
          <w:numId w:val="1"/>
        </w:numPr>
        <w:ind w:hanging="0" w:left="0"/>
        <w:rPr/>
      </w:pPr>
      <w:r>
        <w:rPr/>
        <w:t>Posts at Swing Gate Openings: Square steel tubing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3/16-inch</w:t>
      </w:r>
      <w:r>
        <w:rPr>
          <w:rStyle w:val="SI"/>
          <w:b/>
        </w:rPr>
        <w:t xml:space="preserve"> (4.76-mm)</w:t>
      </w:r>
      <w:r>
        <w:rPr/>
        <w:t>] &lt;</w:t>
      </w:r>
      <w:r>
        <w:rPr>
          <w:b/>
        </w:rPr>
        <w:t>Insert dimension</w:t>
      </w:r>
      <w:r>
        <w:rPr/>
        <w:t>&gt; wall thickness, hot-dip galvanized.</w:t>
      </w:r>
    </w:p>
    <w:p>
      <w:pPr>
        <w:pStyle w:val="PR2"/>
        <w:numPr>
          <w:ilvl w:val="5"/>
          <w:numId w:val="1"/>
        </w:numPr>
        <w:ind w:hanging="0" w:left="0"/>
        <w:rPr/>
      </w:pPr>
      <w:r>
        <w:rPr/>
        <w:t xml:space="preserve">Posts at Horizontal-Slide Gate Openings up to </w:t>
      </w:r>
      <w:r>
        <w:rPr>
          <w:rStyle w:val="IP"/>
        </w:rPr>
        <w:t>12 Feet</w:t>
      </w:r>
      <w:r>
        <w:rPr>
          <w:rStyle w:val="SI"/>
        </w:rPr>
        <w:t xml:space="preserve"> (3.7 m)</w:t>
      </w:r>
      <w:r>
        <w:rPr/>
        <w:t>: Square steel tubing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3/16-inch</w:t>
      </w:r>
      <w:r>
        <w:rPr>
          <w:rStyle w:val="SI"/>
          <w:b/>
        </w:rPr>
        <w:t xml:space="preserve"> (4.76-mm)</w:t>
      </w:r>
      <w:r>
        <w:rPr/>
        <w:t>] &lt;</w:t>
      </w:r>
      <w:r>
        <w:rPr>
          <w:b/>
        </w:rPr>
        <w:t>Insert dimension</w:t>
      </w:r>
      <w:r>
        <w:rPr/>
        <w:t>&gt; wall thickness, hot-dip galvanized.</w:t>
      </w:r>
    </w:p>
    <w:p>
      <w:pPr>
        <w:pStyle w:val="PR2"/>
        <w:numPr>
          <w:ilvl w:val="5"/>
          <w:numId w:val="1"/>
        </w:numPr>
        <w:ind w:hanging="0" w:left="0"/>
        <w:rPr/>
      </w:pPr>
      <w:r>
        <w:rPr/>
        <w:t xml:space="preserve">Posts at Horizontal-Slide Gate Openings Wider Than </w:t>
      </w:r>
      <w:r>
        <w:rPr>
          <w:rStyle w:val="IP"/>
        </w:rPr>
        <w:t>12 Feet</w:t>
      </w:r>
      <w:r>
        <w:rPr>
          <w:rStyle w:val="SI"/>
        </w:rPr>
        <w:t xml:space="preserve"> (3.7 m)</w:t>
      </w:r>
      <w:r>
        <w:rPr/>
        <w:t xml:space="preserve">: Square steel tubing </w:t>
      </w:r>
      <w:r>
        <w:rPr>
          <w:rStyle w:val="IP"/>
        </w:rPr>
        <w:t>4 by 4 inches</w:t>
      </w:r>
      <w:r>
        <w:rPr>
          <w:rStyle w:val="SI"/>
        </w:rPr>
        <w:t xml:space="preserve"> (102 by 102 mm)</w:t>
      </w:r>
      <w:r>
        <w:rPr/>
        <w:t xml:space="preserve"> with [</w:t>
      </w:r>
      <w:r>
        <w:rPr>
          <w:rStyle w:val="IP"/>
          <w:b/>
        </w:rPr>
        <w:t>3/16-inch</w:t>
      </w:r>
      <w:r>
        <w:rPr>
          <w:rStyle w:val="SI"/>
          <w:b/>
        </w:rPr>
        <w:t xml:space="preserve"> (4.76-mm)</w:t>
      </w:r>
      <w:r>
        <w:rPr/>
        <w:t>] &lt;</w:t>
      </w:r>
      <w:r>
        <w:rPr>
          <w:b/>
        </w:rPr>
        <w:t>Insert dimension</w:t>
      </w:r>
      <w:r>
        <w:rPr/>
        <w:t>&gt; wall thickness, hot-dip galvanized.</w:t>
      </w:r>
    </w:p>
    <w:p>
      <w:pPr>
        <w:pStyle w:val="CMT"/>
        <w:rPr/>
      </w:pPr>
      <w:r>
        <w:rPr/>
        <w:t>Retain one of two "Guide Posts for Class 1 Horizontal-Slide Gates" subparagraphs below if applicable.</w:t>
      </w:r>
    </w:p>
    <w:p>
      <w:pPr>
        <w:pStyle w:val="PR2"/>
        <w:numPr>
          <w:ilvl w:val="5"/>
          <w:numId w:val="1"/>
        </w:numPr>
        <w:ind w:hanging="0" w:left="0"/>
        <w:rPr/>
      </w:pPr>
      <w:r>
        <w:rPr/>
        <w:t xml:space="preserve">Guide Posts for Class 1 Horizontal-Slide Gates: Square tubes </w:t>
      </w:r>
      <w:r>
        <w:rPr>
          <w:rStyle w:val="IP"/>
        </w:rPr>
        <w:t>3 by 3 inches</w:t>
      </w:r>
      <w:r>
        <w:rPr>
          <w:rStyle w:val="SI"/>
        </w:rPr>
        <w:t xml:space="preserve"> (76 by 76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 installed adjacent to gate post to permit gate to slide in space between.</w:t>
      </w:r>
    </w:p>
    <w:p>
      <w:pPr>
        <w:pStyle w:val="PR2"/>
        <w:numPr>
          <w:ilvl w:val="5"/>
          <w:numId w:val="1"/>
        </w:numPr>
        <w:ind w:hanging="0" w:left="0"/>
        <w:rPr/>
      </w:pPr>
      <w:r>
        <w:rPr/>
        <w:t>Guide Posts for Class 1 Horizontal-Slide Gates: Square steel tubing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3/16-inch</w:t>
      </w:r>
      <w:r>
        <w:rPr>
          <w:rStyle w:val="SI"/>
          <w:b/>
        </w:rPr>
        <w:t xml:space="preserve"> (4.76-mm)</w:t>
      </w:r>
      <w:r>
        <w:rPr/>
        <w:t>] &lt;</w:t>
      </w:r>
      <w:r>
        <w:rPr>
          <w:b/>
        </w:rPr>
        <w:t>Insert dimension</w:t>
      </w:r>
      <w:r>
        <w:rPr/>
        <w:t>&gt; wall thickness, hot-dip galvanized; installed adjacent to gate post to permit gate to slide in space between.</w:t>
      </w:r>
    </w:p>
    <w:p>
      <w:pPr>
        <w:pStyle w:val="PR1"/>
        <w:numPr>
          <w:ilvl w:val="4"/>
          <w:numId w:val="1"/>
        </w:numPr>
        <w:ind w:hanging="0" w:left="0"/>
        <w:rPr/>
      </w:pPr>
      <w:r>
        <w:rPr/>
        <w:t>Post Caps: [</w:t>
      </w:r>
      <w:r>
        <w:rPr>
          <w:b/>
        </w:rPr>
        <w:t>Formed from steel sheet and hot-dip galvanized after forming</w:t>
      </w:r>
      <w:r>
        <w:rPr/>
        <w:t>] [</w:t>
      </w:r>
      <w:r>
        <w:rPr>
          <w:b/>
        </w:rPr>
        <w:t>UV-resistant plastic</w:t>
      </w:r>
      <w:r>
        <w:rPr/>
        <w:t>] [</w:t>
      </w:r>
      <w:r>
        <w:rPr>
          <w:b/>
        </w:rPr>
        <w:t>Aluminum castings</w:t>
      </w:r>
      <w:r>
        <w:rPr/>
        <w:t>] [</w:t>
      </w:r>
      <w:r>
        <w:rPr>
          <w:b/>
        </w:rPr>
        <w:t>Aluminum castings with round ball finials</w:t>
      </w:r>
      <w:r>
        <w:rPr/>
        <w:t>].</w:t>
      </w:r>
    </w:p>
    <w:p>
      <w:pPr>
        <w:pStyle w:val="PR1"/>
        <w:numPr>
          <w:ilvl w:val="4"/>
          <w:numId w:val="1"/>
        </w:numPr>
        <w:ind w:hanging="0" w:left="0"/>
        <w:rPr/>
      </w:pPr>
      <w:r>
        <w:rPr/>
        <w:t>Rails: [</w:t>
      </w:r>
      <w:r>
        <w:rPr>
          <w:b/>
        </w:rPr>
        <w:t>Square tubes</w:t>
      </w:r>
      <w:r>
        <w:rPr/>
        <w:t>] [</w:t>
      </w:r>
      <w:r>
        <w:rPr>
          <w:b/>
        </w:rPr>
        <w:t>Double-wall channels</w:t>
      </w:r>
      <w:r>
        <w:rPr/>
        <w:t>].</w:t>
      </w:r>
    </w:p>
    <w:p>
      <w:pPr>
        <w:pStyle w:val="CMT"/>
        <w:rPr/>
      </w:pPr>
      <w:r>
        <w:rPr/>
        <w:t>Standard referenced in "Decorative Metallic-Coated-Steel Tubular Picket Fences" Paragraph contains requirements for size and metal thickness of square tubular rails. "Size" and "Metal and Thickness" subparagraphs below apply to double-wall channels; delete if rails are square tubes.</w:t>
      </w:r>
    </w:p>
    <w:p>
      <w:pPr>
        <w:pStyle w:val="PR2"/>
        <w:numPr>
          <w:ilvl w:val="5"/>
          <w:numId w:val="1"/>
        </w:numPr>
        <w:spacing w:before="240" w:after="0"/>
        <w:ind w:hanging="0" w:left="0"/>
        <w:rPr/>
      </w:pPr>
      <w:r>
        <w:rPr/>
        <w:t>Size: [</w:t>
      </w:r>
      <w:r>
        <w:rPr>
          <w:rStyle w:val="IP"/>
          <w:b/>
        </w:rPr>
        <w:t>1-1/2 by 1-1/2 inches</w:t>
      </w:r>
      <w:r>
        <w:rPr>
          <w:rStyle w:val="SI"/>
          <w:b/>
        </w:rPr>
        <w:t xml:space="preserve"> (38 by 38 mm)</w:t>
      </w:r>
      <w:r>
        <w:rPr/>
        <w:t>] [</w:t>
      </w:r>
      <w:r>
        <w:rPr>
          <w:rStyle w:val="IP"/>
          <w:b/>
        </w:rPr>
        <w:t>1-3/4 by 1-3/4 inches</w:t>
      </w:r>
      <w:r>
        <w:rPr>
          <w:rStyle w:val="SI"/>
          <w:b/>
        </w:rPr>
        <w:t xml:space="preserve"> (45 by 45 mm)</w:t>
      </w:r>
      <w:r>
        <w:rPr/>
        <w:t>].</w:t>
      </w:r>
    </w:p>
    <w:p>
      <w:pPr>
        <w:pStyle w:val="PR2"/>
        <w:numPr>
          <w:ilvl w:val="5"/>
          <w:numId w:val="1"/>
        </w:numPr>
        <w:ind w:hanging="0" w:left="0"/>
        <w:rPr/>
      </w:pPr>
      <w:r>
        <w:rPr/>
        <w:t xml:space="preserve">Metal and Thickness: </w:t>
      </w:r>
      <w:r>
        <w:rPr>
          <w:rStyle w:val="IP"/>
        </w:rPr>
        <w:t>0.079-inch</w:t>
      </w:r>
      <w:r>
        <w:rPr>
          <w:rStyle w:val="SI"/>
        </w:rPr>
        <w:t xml:space="preserve"> (2.01-mm)</w:t>
      </w:r>
      <w:r>
        <w:rPr/>
        <w:t xml:space="preserve"> nominal-thickness, metallic-coated steel sheet or </w:t>
      </w:r>
      <w:r>
        <w:rPr>
          <w:rStyle w:val="IP"/>
        </w:rPr>
        <w:t>0.075-inch</w:t>
      </w:r>
      <w:r>
        <w:rPr>
          <w:rStyle w:val="SI"/>
        </w:rPr>
        <w:t xml:space="preserve"> (1.90-mm)</w:t>
      </w:r>
      <w:r>
        <w:rPr/>
        <w:t xml:space="preserve"> nominal-thickness, uncoated steel sheet, hot-dip galvanized after fabrication.</w:t>
      </w:r>
    </w:p>
    <w:p>
      <w:pPr>
        <w:pStyle w:val="CMT"/>
        <w:rPr/>
      </w:pPr>
      <w:r>
        <w:rPr/>
        <w:t>Standard referenced in "Decorative Metallic-Coated-Steel Tubular Picket Fences" Paragraph contains requirements for cross-sectional size and metal thickness of square tubular pickets.</w:t>
      </w:r>
    </w:p>
    <w:p>
      <w:pPr>
        <w:pStyle w:val="PR1"/>
        <w:numPr>
          <w:ilvl w:val="4"/>
          <w:numId w:val="1"/>
        </w:numPr>
        <w:ind w:hanging="0" w:left="0"/>
        <w:rPr/>
      </w:pPr>
      <w:r>
        <w:rPr/>
        <w:t>Pickets: Square tubes.</w:t>
      </w:r>
    </w:p>
    <w:p>
      <w:pPr>
        <w:pStyle w:val="PR2"/>
        <w:numPr>
          <w:ilvl w:val="5"/>
          <w:numId w:val="1"/>
        </w:numPr>
        <w:spacing w:before="240" w:after="0"/>
        <w:ind w:hanging="0" w:left="0"/>
        <w:rPr/>
      </w:pPr>
      <w:r>
        <w:rPr/>
        <w:t>[</w:t>
      </w:r>
      <w:r>
        <w:rPr>
          <w:b/>
        </w:rPr>
        <w:t>Terminate tops of pickets at top rail for flush top appearance</w:t>
      </w:r>
      <w:r>
        <w:rPr/>
        <w:t>] [</w:t>
      </w:r>
      <w:r>
        <w:rPr>
          <w:b/>
        </w:rPr>
        <w:t>Extend pickets beyond top rail as indicated and terminate with UV-resistant plastic caps</w:t>
      </w:r>
      <w:r>
        <w:rPr/>
        <w:t>] [</w:t>
      </w:r>
      <w:r>
        <w:rPr>
          <w:b/>
        </w:rPr>
        <w:t>Extend pickets beyond top rail as indicated and terminate with galvanized-steel caps</w:t>
      </w:r>
      <w:r>
        <w:rPr/>
        <w:t>] [</w:t>
      </w:r>
      <w:r>
        <w:rPr>
          <w:b/>
        </w:rPr>
        <w:t>Extend pickets beyond top rail as indicated and press flat and trim to produce spear point shape</w:t>
      </w:r>
      <w:r>
        <w:rPr/>
        <w:t>].</w:t>
      </w:r>
    </w:p>
    <w:p>
      <w:pPr>
        <w:pStyle w:val="PR2"/>
        <w:numPr>
          <w:ilvl w:val="5"/>
          <w:numId w:val="1"/>
        </w:numPr>
        <w:ind w:hanging="0" w:left="0"/>
        <w:rPr/>
      </w:pPr>
      <w:r>
        <w:rPr/>
        <w:t>Picket Spacing: [</w:t>
      </w:r>
      <w:r>
        <w:rPr>
          <w:rStyle w:val="IP"/>
          <w:b/>
        </w:rPr>
        <w:t>6 inches</w:t>
      </w:r>
      <w:r>
        <w:rPr>
          <w:rStyle w:val="SI"/>
          <w:b/>
        </w:rPr>
        <w:t xml:space="preserve"> (152.4 mm)</w:t>
      </w:r>
      <w:r>
        <w:rPr/>
        <w:t>] [</w:t>
      </w:r>
      <w:r>
        <w:rPr>
          <w:rStyle w:val="IP"/>
          <w:b/>
        </w:rPr>
        <w:t>4 inches</w:t>
      </w:r>
      <w:r>
        <w:rPr>
          <w:rStyle w:val="SI"/>
          <w:b/>
        </w:rPr>
        <w:t xml:space="preserve"> (101.6 mm)</w:t>
      </w:r>
      <w:r>
        <w:rPr/>
        <w:t>] [</w:t>
      </w:r>
      <w:r>
        <w:rPr>
          <w:rStyle w:val="IP"/>
          <w:b/>
        </w:rPr>
        <w:t>1-3/4 inches</w:t>
      </w:r>
      <w:r>
        <w:rPr>
          <w:rStyle w:val="SI"/>
          <w:b/>
        </w:rPr>
        <w:t xml:space="preserve"> (44 mm)</w:t>
      </w:r>
      <w:r>
        <w:rPr/>
        <w:t>] &lt;</w:t>
      </w:r>
      <w:r>
        <w:rPr>
          <w:b/>
        </w:rPr>
        <w:t>Insert dimension</w:t>
      </w:r>
      <w:r>
        <w:rPr/>
        <w:t>&gt; clear, maximum.</w:t>
      </w:r>
    </w:p>
    <w:p>
      <w:pPr>
        <w:pStyle w:val="CMT"/>
        <w:rPr/>
      </w:pPr>
      <w:r>
        <w:rPr/>
        <w:t>Retain one of two "Fasteners" paragraphs below. Verify, with manufacturers, availability of product in first paragraph before retaining.</w:t>
      </w:r>
    </w:p>
    <w:p>
      <w:pPr>
        <w:pStyle w:val="PR1"/>
        <w:numPr>
          <w:ilvl w:val="4"/>
          <w:numId w:val="1"/>
        </w:numPr>
        <w:ind w:hanging="0" w:left="0"/>
        <w:rPr/>
      </w:pPr>
      <w:r>
        <w:rPr/>
        <w:t>Fasteners: Manufacturer's standard concealed fastening system.</w:t>
      </w:r>
    </w:p>
    <w:p>
      <w:pPr>
        <w:pStyle w:val="PR1"/>
        <w:numPr>
          <w:ilvl w:val="4"/>
          <w:numId w:val="1"/>
        </w:numPr>
        <w:ind w:hanging="0" w:left="0"/>
        <w:rPr/>
      </w:pPr>
      <w:r>
        <w:rPr/>
        <w:t>Fasteners: Manufacturer's standard [</w:t>
      </w:r>
      <w:r>
        <w:rPr>
          <w:b/>
        </w:rPr>
        <w:t>tamperproof, </w:t>
      </w:r>
      <w:r>
        <w:rPr/>
        <w:t>]corrosion-resistant, color-coated fasteners matching fence components[</w:t>
      </w:r>
      <w:r>
        <w:rPr>
          <w:b/>
        </w:rPr>
        <w:t> with resilient polymer washers</w:t>
      </w:r>
      <w:r>
        <w:rPr/>
        <w:t>].</w:t>
      </w:r>
    </w:p>
    <w:p>
      <w:pPr>
        <w:pStyle w:val="CMT"/>
        <w:rPr/>
      </w:pPr>
      <w:r>
        <w:rPr/>
        <w:t>ASTM F2408 specifies galvanized-steel sheet or uncoated steel sheet, hot-dip galvanized after forming; however, some fence manufacturers use aluminum-zinc, alloy-coated steel sheet.</w:t>
      </w:r>
    </w:p>
    <w:p>
      <w:pPr>
        <w:pStyle w:val="PR1"/>
        <w:numPr>
          <w:ilvl w:val="4"/>
          <w:numId w:val="1"/>
        </w:numPr>
        <w:ind w:hanging="0" w:left="0"/>
        <w:rPr/>
      </w:pPr>
      <w:r>
        <w:rPr/>
        <w:t>Metallic-Coated Steel Sheet: Galvanized-steel sheet or aluminum-zinc, alloy-coated steel sheet.</w:t>
      </w:r>
    </w:p>
    <w:p>
      <w:pPr>
        <w:pStyle w:val="CMT"/>
        <w:rPr/>
      </w:pPr>
      <w:r>
        <w:rPr/>
        <w:t>Before deleting third option in paragraph below, verify availability of hot-dip zinc coating with manufacturers.</w:t>
      </w:r>
    </w:p>
    <w:p>
      <w:pPr>
        <w:pStyle w:val="PR1"/>
        <w:numPr>
          <w:ilvl w:val="4"/>
          <w:numId w:val="1"/>
        </w:numPr>
        <w:ind w:hanging="0" w:left="0"/>
        <w:rPr/>
      </w:pPr>
      <w:r>
        <w:rPr/>
        <w:t>Interior surface of tubes formed from uncoated steel sheet shall be [</w:t>
      </w:r>
      <w:r>
        <w:rPr>
          <w:b/>
        </w:rPr>
        <w:t>hot-dip zinc coated same as exterior</w:t>
      </w:r>
      <w:r>
        <w:rPr/>
        <w:t>] [</w:t>
      </w:r>
      <w:r>
        <w:rPr>
          <w:b/>
        </w:rPr>
        <w:t>or</w:t>
      </w:r>
      <w:r>
        <w:rPr/>
        <w:t>] [</w:t>
      </w:r>
      <w:r>
        <w:rPr>
          <w:b/>
        </w:rPr>
        <w:t>coated with zinc-rich thermosetting coating to comply with ASTM F2408</w:t>
      </w:r>
      <w:r>
        <w:rPr/>
        <w:t>].</w:t>
      </w:r>
    </w:p>
    <w:p>
      <w:pPr>
        <w:pStyle w:val="PR1"/>
        <w:numPr>
          <w:ilvl w:val="4"/>
          <w:numId w:val="1"/>
        </w:numPr>
        <w:ind w:hanging="0" w:left="0"/>
        <w:rPr/>
      </w:pPr>
      <w:r>
        <w:rPr/>
        <w:t>Galvanizing: For components indicated to be galvanized and for which galvanized coating is not specified in ASTM F2408, hot-dip galvanize to comply with ASTM A123/A123M. For hardware items, hot-dip galvanize to comply with ASTM A153/A153M.</w:t>
      </w:r>
    </w:p>
    <w:p>
      <w:pPr>
        <w:pStyle w:val="CMT"/>
        <w:rPr/>
      </w:pPr>
      <w:r>
        <w:rPr/>
        <w:t>First option in "Finish" Paragraph below allows several different coating systems for maximum competition. See the Evaluations.</w:t>
      </w:r>
    </w:p>
    <w:p>
      <w:pPr>
        <w:pStyle w:val="PR1"/>
        <w:numPr>
          <w:ilvl w:val="4"/>
          <w:numId w:val="1"/>
        </w:numPr>
        <w:ind w:hanging="0" w:left="0"/>
        <w:rPr/>
      </w:pPr>
      <w:r>
        <w:rPr/>
        <w:t>Finish: [</w:t>
      </w:r>
      <w:r>
        <w:rPr>
          <w:b/>
        </w:rPr>
        <w:t>Organic coating complying with requirements in ASTM F2408</w:t>
      </w:r>
      <w:r>
        <w:rPr/>
        <w:t>] [</w:t>
      </w:r>
      <w:r>
        <w:rPr>
          <w:b/>
        </w:rPr>
        <w:t>Powder coating</w:t>
      </w:r>
      <w:r>
        <w:rPr/>
        <w:t>].</w:t>
      </w:r>
    </w:p>
    <w:p>
      <w:pPr>
        <w:pStyle w:val="ART"/>
        <w:numPr>
          <w:ilvl w:val="3"/>
          <w:numId w:val="1"/>
        </w:numPr>
        <w:ind w:hanging="0" w:left="0"/>
        <w:rPr/>
      </w:pPr>
      <w:r>
        <w:rPr/>
        <w:t>DECORATIVE STEEL FENCES</w:t>
      </w:r>
    </w:p>
    <w:p>
      <w:pPr>
        <w:pStyle w:val="CMT"/>
        <w:rPr/>
      </w:pPr>
      <w:r>
        <w:rPr/>
        <w:t>This article can be used to specify manufacturers' standard products or to specify custom decorative steel fences (often incorrectly called "wrought iron") made to Architect's design by local metal fabricators. If custom products are required, delete "Manufacturers" and "Basis-of-Design Product" subparagraphs and list of manufacturers below.</w:t>
      </w:r>
    </w:p>
    <w:p>
      <w:pPr>
        <w:pStyle w:val="PR1"/>
        <w:numPr>
          <w:ilvl w:val="4"/>
          <w:numId w:val="1"/>
        </w:numPr>
        <w:ind w:hanging="0" w:left="0"/>
        <w:rPr/>
      </w:pPr>
      <w:r>
        <w:rPr/>
        <w:t>Decorative Steel Fences: Fences made from steel tubing[</w:t>
      </w:r>
      <w:r>
        <w:rPr>
          <w:b/>
        </w:rPr>
        <w:t> bars</w:t>
      </w:r>
      <w:r>
        <w:rPr/>
        <w:t>] and shapes[</w:t>
      </w:r>
      <w:r>
        <w:rPr>
          <w:b/>
        </w:rPr>
        <w:t>, hot-dip galvanized</w:t>
      </w:r>
      <w:r>
        <w:rPr/>
        <w: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Posts: Square steel tubing.</w:t>
      </w:r>
    </w:p>
    <w:p>
      <w:pPr>
        <w:pStyle w:val="PR2"/>
        <w:numPr>
          <w:ilvl w:val="5"/>
          <w:numId w:val="1"/>
        </w:numPr>
        <w:spacing w:before="240" w:after="0"/>
        <w:ind w:hanging="0" w:left="0"/>
        <w:rPr/>
      </w:pPr>
      <w:r>
        <w:rPr/>
        <w:t>Line Posts: [</w:t>
      </w:r>
      <w:r>
        <w:rPr>
          <w:rStyle w:val="IP"/>
          <w:b/>
        </w:rPr>
        <w:t>2 by 2 inches</w:t>
      </w:r>
      <w:r>
        <w:rPr>
          <w:rStyle w:val="SI"/>
          <w:b/>
        </w:rPr>
        <w:t xml:space="preserve"> (51 by 51 mm)</w:t>
      </w:r>
      <w:r>
        <w:rPr/>
        <w:t>] [</w:t>
      </w:r>
      <w:r>
        <w:rPr>
          <w:rStyle w:val="IP"/>
          <w:b/>
        </w:rPr>
        <w:t>2-1/2 by 2-1/2 inches</w:t>
      </w:r>
      <w:r>
        <w:rPr>
          <w:rStyle w:val="SI"/>
          <w:b/>
        </w:rPr>
        <w:t xml:space="preserve"> (64 by 64 mm)</w:t>
      </w:r>
      <w:r>
        <w:rPr/>
        <w:t>] [</w:t>
      </w:r>
      <w:r>
        <w:rPr>
          <w:rStyle w:val="IP"/>
          <w:b/>
        </w:rPr>
        <w:t>3 by 3 inches</w:t>
      </w:r>
      <w:r>
        <w:rPr>
          <w:rStyle w:val="SI"/>
          <w:b/>
        </w:rPr>
        <w:t xml:space="preserve"> (76 by 76 mm)</w:t>
      </w:r>
      <w:r>
        <w:rPr/>
        <w:t>] &lt;</w:t>
      </w:r>
      <w:r>
        <w:rPr>
          <w:b/>
        </w:rPr>
        <w:t>Insert dimensions</w:t>
      </w:r>
      <w:r>
        <w:rPr/>
        <w:t>&gt; with [</w:t>
      </w:r>
      <w:r>
        <w:rPr>
          <w:rStyle w:val="IP"/>
          <w:b/>
        </w:rPr>
        <w:t>1/8-inch</w:t>
      </w:r>
      <w:r>
        <w:rPr>
          <w:rStyle w:val="SI"/>
          <w:b/>
        </w:rPr>
        <w:t xml:space="preserve"> (3.2-mm)</w:t>
      </w:r>
      <w:r>
        <w:rPr/>
        <w:t>] [</w:t>
      </w:r>
      <w:r>
        <w:rPr>
          <w:rStyle w:val="IP"/>
          <w:b/>
        </w:rPr>
        <w:t>3/16-inch</w:t>
      </w:r>
      <w:r>
        <w:rPr>
          <w:rStyle w:val="SI"/>
          <w:b/>
        </w:rPr>
        <w:t xml:space="preserve"> (4.76-mm)</w:t>
      </w:r>
      <w:r>
        <w:rPr/>
        <w:t>] &lt;</w:t>
      </w:r>
      <w:r>
        <w:rPr>
          <w:b/>
        </w:rPr>
        <w:t>Insert dimension</w:t>
      </w:r>
      <w:r>
        <w:rPr/>
        <w:t>&gt; wall thickness.</w:t>
      </w:r>
    </w:p>
    <w:p>
      <w:pPr>
        <w:pStyle w:val="PR2"/>
        <w:numPr>
          <w:ilvl w:val="5"/>
          <w:numId w:val="1"/>
        </w:numPr>
        <w:ind w:hanging="0" w:left="0"/>
        <w:rPr/>
      </w:pPr>
      <w:r>
        <w:rPr/>
        <w:t>End and Corner Posts: [</w:t>
      </w:r>
      <w:r>
        <w:rPr>
          <w:rStyle w:val="IP"/>
          <w:b/>
        </w:rPr>
        <w:t>2-1/2 by 2-1/2 inches</w:t>
      </w:r>
      <w:r>
        <w:rPr>
          <w:rStyle w:val="SI"/>
          <w:b/>
        </w:rPr>
        <w:t xml:space="preserve"> (64 by 64 mm)</w:t>
      </w:r>
      <w:r>
        <w:rPr/>
        <w:t>]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1/8-inch</w:t>
      </w:r>
      <w:r>
        <w:rPr>
          <w:rStyle w:val="SI"/>
          <w:b/>
        </w:rPr>
        <w:t xml:space="preserve"> (3.2-mm)</w:t>
      </w:r>
      <w:r>
        <w:rPr/>
        <w:t>] [</w:t>
      </w:r>
      <w:r>
        <w:rPr>
          <w:rStyle w:val="IP"/>
          <w:b/>
        </w:rPr>
        <w:t>3/16-inch</w:t>
      </w:r>
      <w:r>
        <w:rPr>
          <w:rStyle w:val="SI"/>
          <w:b/>
        </w:rPr>
        <w:t xml:space="preserve"> (4.76-mm)</w:t>
      </w:r>
      <w:r>
        <w:rPr/>
        <w:t>] &lt;</w:t>
      </w:r>
      <w:r>
        <w:rPr>
          <w:b/>
        </w:rPr>
        <w:t>Insert dimension</w:t>
      </w:r>
      <w:r>
        <w:rPr/>
        <w:t>&gt; wall thickness.</w:t>
      </w:r>
    </w:p>
    <w:p>
      <w:pPr>
        <w:pStyle w:val="PR2"/>
        <w:numPr>
          <w:ilvl w:val="5"/>
          <w:numId w:val="1"/>
        </w:numPr>
        <w:ind w:hanging="0" w:left="0"/>
        <w:rPr/>
      </w:pPr>
      <w:r>
        <w:rPr/>
        <w:t>Swing Gate Posts: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3/16-inch</w:t>
      </w:r>
      <w:r>
        <w:rPr>
          <w:rStyle w:val="SI"/>
          <w:b/>
        </w:rPr>
        <w:t xml:space="preserve"> (4.76-mm)</w:t>
      </w:r>
      <w:r>
        <w:rPr/>
        <w:t>] &lt;</w:t>
      </w:r>
      <w:r>
        <w:rPr>
          <w:b/>
        </w:rPr>
        <w:t>Insert dimension</w:t>
      </w:r>
      <w:r>
        <w:rPr/>
        <w:t>&gt; wall thickness.</w:t>
      </w:r>
    </w:p>
    <w:p>
      <w:pPr>
        <w:pStyle w:val="PR2"/>
        <w:numPr>
          <w:ilvl w:val="5"/>
          <w:numId w:val="1"/>
        </w:numPr>
        <w:ind w:hanging="0" w:left="0"/>
        <w:rPr/>
      </w:pPr>
      <w:r>
        <w:rPr/>
        <w:t xml:space="preserve">Horizontal-Slide Gate Post, Openings up to </w:t>
      </w:r>
      <w:r>
        <w:rPr>
          <w:rStyle w:val="IP"/>
        </w:rPr>
        <w:t>12 Feet</w:t>
      </w:r>
      <w:r>
        <w:rPr>
          <w:rStyle w:val="SI"/>
        </w:rPr>
        <w:t xml:space="preserve"> (3.7 m)</w:t>
      </w:r>
      <w:r>
        <w:rPr/>
        <w:t>: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3/16-inch</w:t>
      </w:r>
      <w:r>
        <w:rPr>
          <w:rStyle w:val="SI"/>
          <w:b/>
        </w:rPr>
        <w:t xml:space="preserve"> (4.76-mm)</w:t>
      </w:r>
      <w:r>
        <w:rPr/>
        <w:t>] &lt;</w:t>
      </w:r>
      <w:r>
        <w:rPr>
          <w:b/>
        </w:rPr>
        <w:t>Insert dimension</w:t>
      </w:r>
      <w:r>
        <w:rPr/>
        <w:t>&gt; wall thickness.</w:t>
      </w:r>
    </w:p>
    <w:p>
      <w:pPr>
        <w:pStyle w:val="PR2"/>
        <w:numPr>
          <w:ilvl w:val="5"/>
          <w:numId w:val="1"/>
        </w:numPr>
        <w:ind w:hanging="0" w:left="0"/>
        <w:rPr/>
      </w:pPr>
      <w:r>
        <w:rPr/>
        <w:t xml:space="preserve">Horizontal-Slide Gate Post, Openings Wider Than </w:t>
      </w:r>
      <w:r>
        <w:rPr>
          <w:rStyle w:val="IP"/>
        </w:rPr>
        <w:t>12 Feet</w:t>
      </w:r>
      <w:r>
        <w:rPr>
          <w:rStyle w:val="SI"/>
        </w:rPr>
        <w:t xml:space="preserve"> (3.7 m)</w:t>
      </w:r>
      <w:r>
        <w:rPr/>
        <w:t xml:space="preserve">: </w:t>
      </w:r>
      <w:r>
        <w:rPr>
          <w:rStyle w:val="IP"/>
        </w:rPr>
        <w:t>4 by 4 inches</w:t>
      </w:r>
      <w:r>
        <w:rPr>
          <w:rStyle w:val="SI"/>
        </w:rPr>
        <w:t xml:space="preserve"> (102 by 102 mm)</w:t>
      </w:r>
      <w:r>
        <w:rPr/>
        <w:t xml:space="preserve"> with [</w:t>
      </w:r>
      <w:r>
        <w:rPr>
          <w:rStyle w:val="IP"/>
          <w:b/>
        </w:rPr>
        <w:t>3/16-inch</w:t>
      </w:r>
      <w:r>
        <w:rPr>
          <w:rStyle w:val="SI"/>
          <w:b/>
        </w:rPr>
        <w:t xml:space="preserve"> (4.76-mm)</w:t>
      </w:r>
      <w:r>
        <w:rPr/>
        <w:t>] &lt;</w:t>
      </w:r>
      <w:r>
        <w:rPr>
          <w:b/>
        </w:rPr>
        <w:t>Insert dimension</w:t>
      </w:r>
      <w:r>
        <w:rPr/>
        <w:t>&gt; wall thickness.</w:t>
      </w:r>
    </w:p>
    <w:p>
      <w:pPr>
        <w:pStyle w:val="PR2"/>
        <w:numPr>
          <w:ilvl w:val="5"/>
          <w:numId w:val="1"/>
        </w:numPr>
        <w:ind w:hanging="0" w:left="0"/>
        <w:rPr/>
      </w:pPr>
      <w:r>
        <w:rPr/>
        <w:t>Guide Posts for Class 1 Horizontal-Slide Gates: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3/16-inch</w:t>
      </w:r>
      <w:r>
        <w:rPr>
          <w:rStyle w:val="SI"/>
          <w:b/>
        </w:rPr>
        <w:t xml:space="preserve"> (4.76-mm)</w:t>
      </w:r>
      <w:r>
        <w:rPr/>
        <w:t>] &lt;</w:t>
      </w:r>
      <w:r>
        <w:rPr>
          <w:b/>
        </w:rPr>
        <w:t>Insert dimension</w:t>
      </w:r>
      <w:r>
        <w:rPr/>
        <w:t>&gt; wall thickness; installed adjacent to gate post to permit gate to slide in space between.</w:t>
      </w:r>
    </w:p>
    <w:p>
      <w:pPr>
        <w:pStyle w:val="PR1"/>
        <w:numPr>
          <w:ilvl w:val="4"/>
          <w:numId w:val="1"/>
        </w:numPr>
        <w:ind w:hanging="0" w:left="0"/>
        <w:rPr/>
      </w:pPr>
      <w:r>
        <w:rPr/>
        <w:t>Post Caps: [</w:t>
      </w:r>
      <w:r>
        <w:rPr>
          <w:b/>
        </w:rPr>
        <w:t>Formed from steel sheet</w:t>
      </w:r>
      <w:r>
        <w:rPr/>
        <w:t>] [</w:t>
      </w:r>
      <w:r>
        <w:rPr>
          <w:b/>
        </w:rPr>
        <w:t>Formed from steel sheet and hot-dip galvanized after forming</w:t>
      </w:r>
      <w:r>
        <w:rPr/>
        <w:t>] [</w:t>
      </w:r>
      <w:r>
        <w:rPr>
          <w:b/>
        </w:rPr>
        <w:t>Aluminum castings</w:t>
      </w:r>
      <w:r>
        <w:rPr/>
        <w:t>] [</w:t>
      </w:r>
      <w:r>
        <w:rPr>
          <w:b/>
        </w:rPr>
        <w:t>Aluminum castings with round ball finials</w:t>
      </w:r>
      <w:r>
        <w:rPr/>
        <w:t>].</w:t>
      </w:r>
    </w:p>
    <w:p>
      <w:pPr>
        <w:pStyle w:val="PR1"/>
        <w:numPr>
          <w:ilvl w:val="4"/>
          <w:numId w:val="1"/>
        </w:numPr>
        <w:ind w:hanging="0" w:left="0"/>
        <w:rPr/>
      </w:pPr>
      <w:r>
        <w:rPr/>
        <w:t>Rails:</w:t>
      </w:r>
    </w:p>
    <w:p>
      <w:pPr>
        <w:pStyle w:val="PR2"/>
        <w:numPr>
          <w:ilvl w:val="5"/>
          <w:numId w:val="1"/>
        </w:numPr>
        <w:spacing w:before="240" w:after="0"/>
        <w:ind w:hanging="0" w:left="0"/>
        <w:rPr/>
      </w:pPr>
      <w:r>
        <w:rPr/>
        <w:t>Steel Tube Rails: Square steel tubing [</w:t>
      </w:r>
      <w:r>
        <w:rPr>
          <w:rStyle w:val="IP"/>
          <w:b/>
        </w:rPr>
        <w:t>2 by 2 inches</w:t>
      </w:r>
      <w:r>
        <w:rPr>
          <w:rStyle w:val="SI"/>
          <w:b/>
        </w:rPr>
        <w:t xml:space="preserve"> (51 by 51 mm)</w:t>
      </w:r>
      <w:r>
        <w:rPr/>
        <w:t>] [</w:t>
      </w:r>
      <w:r>
        <w:rPr>
          <w:rStyle w:val="IP"/>
          <w:b/>
        </w:rPr>
        <w:t>2-1/2 by 2-1/2 inches</w:t>
      </w:r>
      <w:r>
        <w:rPr>
          <w:rStyle w:val="SI"/>
          <w:b/>
        </w:rPr>
        <w:t xml:space="preserve"> (64 by 64 mm)</w:t>
      </w:r>
      <w:r>
        <w:rPr/>
        <w:t>] &lt;</w:t>
      </w:r>
      <w:r>
        <w:rPr>
          <w:b/>
        </w:rPr>
        <w:t>Insert dimensions</w:t>
      </w:r>
      <w:r>
        <w:rPr/>
        <w:t>&gt; with [</w:t>
      </w:r>
      <w:r>
        <w:rPr>
          <w:rStyle w:val="IP"/>
          <w:b/>
        </w:rPr>
        <w:t>1/8-inch</w:t>
      </w:r>
      <w:r>
        <w:rPr>
          <w:rStyle w:val="SI"/>
          <w:b/>
        </w:rPr>
        <w:t xml:space="preserve"> (3.2-mm)</w:t>
      </w:r>
      <w:r>
        <w:rPr/>
        <w:t>] &lt;</w:t>
      </w:r>
      <w:r>
        <w:rPr>
          <w:b/>
        </w:rPr>
        <w:t>Insert dimension</w:t>
      </w:r>
      <w:r>
        <w:rPr/>
        <w:t>&gt; wall thickness.</w:t>
      </w:r>
    </w:p>
    <w:p>
      <w:pPr>
        <w:pStyle w:val="PR2"/>
        <w:numPr>
          <w:ilvl w:val="5"/>
          <w:numId w:val="1"/>
        </w:numPr>
        <w:ind w:hanging="0" w:left="0"/>
        <w:rPr/>
      </w:pPr>
      <w:r>
        <w:rPr/>
        <w:t>Steel Channel Rails: Steel channels [</w:t>
      </w:r>
      <w:r>
        <w:rPr>
          <w:rStyle w:val="IP"/>
          <w:b/>
        </w:rPr>
        <w:t>2 by 1 inch</w:t>
      </w:r>
      <w:r>
        <w:rPr>
          <w:rStyle w:val="SI"/>
          <w:b/>
        </w:rPr>
        <w:t xml:space="preserve"> (51 by 25 mm)</w:t>
      </w:r>
      <w:r>
        <w:rPr/>
        <w:t>] [</w:t>
      </w:r>
      <w:r>
        <w:rPr>
          <w:rStyle w:val="IP"/>
          <w:b/>
        </w:rPr>
        <w:t>1-1/2 by 3/4 inch</w:t>
      </w:r>
      <w:r>
        <w:rPr>
          <w:rStyle w:val="SI"/>
          <w:b/>
        </w:rPr>
        <w:t xml:space="preserve"> (38 by 19 mm)</w:t>
      </w:r>
      <w:r>
        <w:rPr/>
        <w:t>] [</w:t>
      </w:r>
      <w:r>
        <w:rPr>
          <w:rStyle w:val="IP"/>
          <w:b/>
        </w:rPr>
        <w:t>1-1/2 by 1/2 inch</w:t>
      </w:r>
      <w:r>
        <w:rPr>
          <w:rStyle w:val="SI"/>
          <w:b/>
        </w:rPr>
        <w:t xml:space="preserve"> (38 by 13 mm)</w:t>
      </w:r>
      <w:r>
        <w:rPr/>
        <w:t>] &lt;</w:t>
      </w:r>
      <w:r>
        <w:rPr>
          <w:b/>
        </w:rPr>
        <w:t>Insert dimensions</w:t>
      </w:r>
      <w:r>
        <w:rPr/>
        <w:t>&gt;.</w:t>
      </w:r>
    </w:p>
    <w:p>
      <w:pPr>
        <w:pStyle w:val="PR1"/>
        <w:numPr>
          <w:ilvl w:val="4"/>
          <w:numId w:val="1"/>
        </w:numPr>
        <w:ind w:hanging="0" w:left="0"/>
        <w:rPr/>
      </w:pPr>
      <w:r>
        <w:rPr/>
        <w:t>Pickets: [</w:t>
      </w:r>
      <w:r>
        <w:rPr>
          <w:rStyle w:val="IP"/>
          <w:b/>
        </w:rPr>
        <w:t>1/2-inch-</w:t>
      </w:r>
      <w:r>
        <w:rPr>
          <w:rStyle w:val="SI"/>
          <w:b/>
        </w:rPr>
        <w:t xml:space="preserve"> (13-mm-)</w:t>
      </w:r>
      <w:r>
        <w:rPr>
          <w:b/>
        </w:rPr>
        <w:t xml:space="preserve"> square steel bars</w:t>
      </w:r>
      <w:r>
        <w:rPr/>
        <w:t>] [</w:t>
      </w:r>
      <w:r>
        <w:rPr>
          <w:rStyle w:val="IP"/>
          <w:b/>
        </w:rPr>
        <w:t>3/4-inch-</w:t>
      </w:r>
      <w:r>
        <w:rPr>
          <w:rStyle w:val="SI"/>
          <w:b/>
        </w:rPr>
        <w:t xml:space="preserve"> (19-mm-)</w:t>
      </w:r>
      <w:r>
        <w:rPr>
          <w:b/>
        </w:rPr>
        <w:t xml:space="preserve"> square steel bars</w:t>
      </w:r>
      <w:r>
        <w:rPr/>
        <w:t>] [</w:t>
      </w:r>
      <w:r>
        <w:rPr>
          <w:b/>
        </w:rPr>
        <w:t>Decorative steel bars of pattern and size indicated</w:t>
      </w:r>
      <w:r>
        <w:rPr/>
        <w:t>] [</w:t>
      </w:r>
      <w:r>
        <w:rPr>
          <w:rStyle w:val="IP"/>
          <w:b/>
        </w:rPr>
        <w:t>5/8 inch</w:t>
      </w:r>
      <w:r>
        <w:rPr>
          <w:rStyle w:val="SI"/>
          <w:b/>
        </w:rPr>
        <w:t xml:space="preserve"> (16 mm)</w:t>
      </w:r>
      <w:r>
        <w:rPr>
          <w:b/>
        </w:rPr>
        <w:t xml:space="preserve"> square by </w:t>
      </w:r>
      <w:r>
        <w:rPr>
          <w:rStyle w:val="IP"/>
          <w:b/>
        </w:rPr>
        <w:t>0.065-inch</w:t>
      </w:r>
      <w:r>
        <w:rPr>
          <w:rStyle w:val="SI"/>
          <w:b/>
        </w:rPr>
        <w:t xml:space="preserve"> (1.65-mm)</w:t>
      </w:r>
      <w:r>
        <w:rPr>
          <w:b/>
        </w:rPr>
        <w:t xml:space="preserve"> steel tubes</w:t>
      </w:r>
      <w:r>
        <w:rPr/>
        <w:t>] [</w:t>
      </w:r>
      <w:r>
        <w:rPr>
          <w:rStyle w:val="IP"/>
          <w:b/>
        </w:rPr>
        <w:t>5/8 inch</w:t>
      </w:r>
      <w:r>
        <w:rPr>
          <w:rStyle w:val="SI"/>
          <w:b/>
        </w:rPr>
        <w:t xml:space="preserve"> (16 mm)</w:t>
      </w:r>
      <w:r>
        <w:rPr>
          <w:b/>
        </w:rPr>
        <w:t xml:space="preserve"> square by </w:t>
      </w:r>
      <w:r>
        <w:rPr>
          <w:rStyle w:val="IP"/>
          <w:b/>
        </w:rPr>
        <w:t>0.083-inch</w:t>
      </w:r>
      <w:r>
        <w:rPr>
          <w:rStyle w:val="SI"/>
          <w:b/>
        </w:rPr>
        <w:t xml:space="preserve"> (2.11-mm)</w:t>
      </w:r>
      <w:r>
        <w:rPr>
          <w:b/>
        </w:rPr>
        <w:t xml:space="preserve"> steel tubes</w:t>
      </w:r>
      <w:r>
        <w:rPr/>
        <w:t>] [</w:t>
      </w:r>
      <w:r>
        <w:rPr>
          <w:rStyle w:val="IP"/>
          <w:b/>
        </w:rPr>
        <w:t>3/4 inch</w:t>
      </w:r>
      <w:r>
        <w:rPr>
          <w:rStyle w:val="SI"/>
          <w:b/>
        </w:rPr>
        <w:t xml:space="preserve"> (19 mm)</w:t>
      </w:r>
      <w:r>
        <w:rPr>
          <w:b/>
        </w:rPr>
        <w:t xml:space="preserve"> square by </w:t>
      </w:r>
      <w:r>
        <w:rPr>
          <w:rStyle w:val="IP"/>
          <w:b/>
        </w:rPr>
        <w:t>0.065-inch</w:t>
      </w:r>
      <w:r>
        <w:rPr>
          <w:rStyle w:val="SI"/>
          <w:b/>
        </w:rPr>
        <w:t xml:space="preserve"> (1.65-mm)</w:t>
      </w:r>
      <w:r>
        <w:rPr>
          <w:b/>
        </w:rPr>
        <w:t xml:space="preserve"> steel tubes</w:t>
      </w:r>
      <w:r>
        <w:rPr/>
        <w:t>] [</w:t>
      </w:r>
      <w:r>
        <w:rPr>
          <w:rStyle w:val="IP"/>
          <w:b/>
        </w:rPr>
        <w:t>3/4 inch</w:t>
      </w:r>
      <w:r>
        <w:rPr>
          <w:rStyle w:val="SI"/>
          <w:b/>
        </w:rPr>
        <w:t xml:space="preserve"> (19 mm)</w:t>
      </w:r>
      <w:r>
        <w:rPr>
          <w:b/>
        </w:rPr>
        <w:t xml:space="preserve"> square by </w:t>
      </w:r>
      <w:r>
        <w:rPr>
          <w:rStyle w:val="IP"/>
          <w:b/>
        </w:rPr>
        <w:t>0.083-inch</w:t>
      </w:r>
      <w:r>
        <w:rPr>
          <w:rStyle w:val="SI"/>
          <w:b/>
        </w:rPr>
        <w:t xml:space="preserve"> (2.11-mm)</w:t>
      </w:r>
      <w:r>
        <w:rPr>
          <w:b/>
        </w:rPr>
        <w:t xml:space="preserve"> steel tubes</w:t>
      </w:r>
      <w:r>
        <w:rPr/>
        <w:t>] [</w:t>
      </w:r>
      <w:r>
        <w:rPr>
          <w:rStyle w:val="IP"/>
          <w:b/>
        </w:rPr>
        <w:t>1 inch</w:t>
      </w:r>
      <w:r>
        <w:rPr>
          <w:rStyle w:val="SI"/>
          <w:b/>
        </w:rPr>
        <w:t xml:space="preserve"> (25 mm)</w:t>
      </w:r>
      <w:r>
        <w:rPr>
          <w:b/>
        </w:rPr>
        <w:t xml:space="preserve"> square by </w:t>
      </w:r>
      <w:r>
        <w:rPr>
          <w:rStyle w:val="IP"/>
          <w:b/>
        </w:rPr>
        <w:t>0.065-inch</w:t>
      </w:r>
      <w:r>
        <w:rPr>
          <w:rStyle w:val="SI"/>
          <w:b/>
        </w:rPr>
        <w:t xml:space="preserve"> (1.65-mm)</w:t>
      </w:r>
      <w:r>
        <w:rPr>
          <w:b/>
        </w:rPr>
        <w:t xml:space="preserve"> steel tubes</w:t>
      </w:r>
      <w:r>
        <w:rPr/>
        <w:t>] [</w:t>
      </w:r>
      <w:r>
        <w:rPr>
          <w:rStyle w:val="IP"/>
          <w:b/>
        </w:rPr>
        <w:t>1 inch</w:t>
      </w:r>
      <w:r>
        <w:rPr>
          <w:rStyle w:val="SI"/>
          <w:b/>
        </w:rPr>
        <w:t xml:space="preserve"> (25 mm)</w:t>
      </w:r>
      <w:r>
        <w:rPr>
          <w:b/>
        </w:rPr>
        <w:t xml:space="preserve"> square by </w:t>
      </w:r>
      <w:r>
        <w:rPr>
          <w:rStyle w:val="IP"/>
          <w:b/>
        </w:rPr>
        <w:t>0.083-inch</w:t>
      </w:r>
      <w:r>
        <w:rPr>
          <w:rStyle w:val="SI"/>
          <w:b/>
        </w:rPr>
        <w:t xml:space="preserve"> (2.11-mm)</w:t>
      </w:r>
      <w:r>
        <w:rPr>
          <w:b/>
        </w:rPr>
        <w:t xml:space="preserve"> steel tubes</w:t>
      </w:r>
      <w:r>
        <w:rPr/>
        <w:t>].</w:t>
      </w:r>
    </w:p>
    <w:p>
      <w:pPr>
        <w:pStyle w:val="PR2"/>
        <w:numPr>
          <w:ilvl w:val="5"/>
          <w:numId w:val="1"/>
        </w:numPr>
        <w:spacing w:before="240" w:after="0"/>
        <w:ind w:hanging="0" w:left="0"/>
        <w:rPr/>
      </w:pPr>
      <w:r>
        <w:rPr/>
        <w:t>[</w:t>
      </w:r>
      <w:r>
        <w:rPr>
          <w:b/>
        </w:rPr>
        <w:t>Terminate tops of pickets at top rail for flush top appearance</w:t>
      </w:r>
      <w:r>
        <w:rPr/>
        <w:t>] [</w:t>
      </w:r>
      <w:r>
        <w:rPr>
          <w:b/>
        </w:rPr>
        <w:t>Extend pickets beyond top rail as indicated and mill ends to pyramid-shaped points</w:t>
      </w:r>
      <w:r>
        <w:rPr/>
        <w:t>] [</w:t>
      </w:r>
      <w:r>
        <w:rPr>
          <w:b/>
        </w:rPr>
        <w:t>Extend pickets beyond top rail as indicated and press flat and trim to produce spear point shape</w:t>
      </w:r>
      <w:r>
        <w:rPr/>
        <w:t>] [</w:t>
      </w:r>
      <w:r>
        <w:rPr>
          <w:b/>
        </w:rPr>
        <w:t>Extend pickets beyond top rail as indicated and cap with metal spear point finial</w:t>
      </w:r>
      <w:r>
        <w:rPr/>
        <w:t>] [</w:t>
      </w:r>
      <w:r>
        <w:rPr>
          <w:b/>
        </w:rPr>
        <w:t>Extend pickets beyond top rail as indicated and cap with metal tripoint finial</w:t>
      </w:r>
      <w:r>
        <w:rPr/>
        <w:t>].</w:t>
      </w:r>
    </w:p>
    <w:p>
      <w:pPr>
        <w:pStyle w:val="PR2"/>
        <w:numPr>
          <w:ilvl w:val="5"/>
          <w:numId w:val="1"/>
        </w:numPr>
        <w:ind w:hanging="0" w:left="0"/>
        <w:rPr/>
      </w:pPr>
      <w:r>
        <w:rPr/>
        <w:t>Picket Spacing: [</w:t>
      </w:r>
      <w:r>
        <w:rPr>
          <w:rStyle w:val="IP"/>
          <w:b/>
        </w:rPr>
        <w:t>6 inches</w:t>
      </w:r>
      <w:r>
        <w:rPr>
          <w:rStyle w:val="SI"/>
          <w:b/>
        </w:rPr>
        <w:t xml:space="preserve"> (152.4 mm)</w:t>
      </w:r>
      <w:r>
        <w:rPr/>
        <w:t>] [</w:t>
      </w:r>
      <w:r>
        <w:rPr>
          <w:rStyle w:val="IP"/>
          <w:b/>
        </w:rPr>
        <w:t>4 inches</w:t>
      </w:r>
      <w:r>
        <w:rPr>
          <w:rStyle w:val="SI"/>
          <w:b/>
        </w:rPr>
        <w:t xml:space="preserve"> (101.6 mm)</w:t>
      </w:r>
      <w:r>
        <w:rPr/>
        <w:t>] [</w:t>
      </w:r>
      <w:r>
        <w:rPr>
          <w:rStyle w:val="IP"/>
          <w:b/>
        </w:rPr>
        <w:t>1-3/4 inches</w:t>
      </w:r>
      <w:r>
        <w:rPr>
          <w:rStyle w:val="SI"/>
          <w:b/>
        </w:rPr>
        <w:t xml:space="preserve"> (44 mm)</w:t>
      </w:r>
      <w:r>
        <w:rPr/>
        <w:t>] &lt;</w:t>
      </w:r>
      <w:r>
        <w:rPr>
          <w:b/>
        </w:rPr>
        <w:t>Insert dimension</w:t>
      </w:r>
      <w:r>
        <w:rPr/>
        <w:t>&gt; clear, maximum.</w:t>
      </w:r>
    </w:p>
    <w:p>
      <w:pPr>
        <w:pStyle w:val="PR2"/>
        <w:numPr>
          <w:ilvl w:val="5"/>
          <w:numId w:val="1"/>
        </w:numPr>
        <w:ind w:hanging="0" w:left="0"/>
        <w:rPr/>
      </w:pPr>
      <w:r>
        <w:rPr/>
        <w:t>Treillage: Provide iron castings of pattern indicated between each pair of pickets.</w:t>
      </w:r>
    </w:p>
    <w:p>
      <w:pPr>
        <w:pStyle w:val="PR1"/>
        <w:numPr>
          <w:ilvl w:val="4"/>
          <w:numId w:val="1"/>
        </w:numPr>
        <w:ind w:hanging="0" w:left="0"/>
        <w:rPr/>
      </w:pPr>
      <w:r>
        <w:rPr/>
        <w:t>Infill: Forge-welded-steel bar grating.</w:t>
      </w:r>
    </w:p>
    <w:p>
      <w:pPr>
        <w:pStyle w:val="CMT"/>
        <w:rPr/>
      </w:pPr>
      <w:r>
        <w:rPr/>
        <w:t>Before retaining options in five subparagraphs below, verify availability of resulting design with manufacturers. Other spacings are also available.</w:t>
      </w:r>
    </w:p>
    <w:p>
      <w:pPr>
        <w:pStyle w:val="PR2"/>
        <w:numPr>
          <w:ilvl w:val="5"/>
          <w:numId w:val="1"/>
        </w:numPr>
        <w:spacing w:before="240" w:after="0"/>
        <w:ind w:hanging="0" w:left="0"/>
        <w:rPr/>
      </w:pPr>
      <w:r>
        <w:rPr/>
        <w:t>Perimeter Bars: Steel flat bars [</w:t>
      </w:r>
      <w:r>
        <w:rPr>
          <w:rStyle w:val="IP"/>
          <w:b/>
        </w:rPr>
        <w:t>1 by 1/8 inch</w:t>
      </w:r>
      <w:r>
        <w:rPr>
          <w:rStyle w:val="SI"/>
          <w:b/>
        </w:rPr>
        <w:t xml:space="preserve"> (25 by 3.2 mm)</w:t>
      </w:r>
      <w:r>
        <w:rPr/>
        <w:t>] &lt;</w:t>
      </w:r>
      <w:r>
        <w:rPr>
          <w:b/>
        </w:rPr>
        <w:t>Insert dimensions</w:t>
      </w:r>
      <w:r>
        <w:rPr/>
        <w:t>&gt;.</w:t>
      </w:r>
    </w:p>
    <w:p>
      <w:pPr>
        <w:pStyle w:val="PR2"/>
        <w:numPr>
          <w:ilvl w:val="5"/>
          <w:numId w:val="1"/>
        </w:numPr>
        <w:ind w:hanging="0" w:left="0"/>
        <w:rPr/>
      </w:pPr>
      <w:r>
        <w:rPr/>
        <w:t>Vertical Main Bars: Steel flat bars [</w:t>
      </w:r>
      <w:r>
        <w:rPr>
          <w:rStyle w:val="IP"/>
          <w:b/>
        </w:rPr>
        <w:t>1 by 1/8 inch</w:t>
      </w:r>
      <w:r>
        <w:rPr>
          <w:rStyle w:val="SI"/>
          <w:b/>
        </w:rPr>
        <w:t xml:space="preserve"> (25 by 3.2 mm)</w:t>
      </w:r>
      <w:r>
        <w:rPr/>
        <w:t>] [</w:t>
      </w:r>
      <w:r>
        <w:rPr>
          <w:rStyle w:val="IP"/>
          <w:b/>
        </w:rPr>
        <w:t>1-3/16 by 5/32 inch</w:t>
      </w:r>
      <w:r>
        <w:rPr>
          <w:rStyle w:val="SI"/>
          <w:b/>
        </w:rPr>
        <w:t xml:space="preserve"> (30 by 4 mm)</w:t>
      </w:r>
      <w:r>
        <w:rPr/>
        <w:t>] &lt;</w:t>
      </w:r>
      <w:r>
        <w:rPr>
          <w:b/>
        </w:rPr>
        <w:t>Insert dimensions</w:t>
      </w:r>
      <w:r>
        <w:rPr/>
        <w:t>&gt;.</w:t>
      </w:r>
    </w:p>
    <w:p>
      <w:pPr>
        <w:pStyle w:val="PR2"/>
        <w:numPr>
          <w:ilvl w:val="5"/>
          <w:numId w:val="1"/>
        </w:numPr>
        <w:ind w:hanging="0" w:left="0"/>
        <w:rPr/>
      </w:pPr>
      <w:r>
        <w:rPr/>
        <w:t>Vertical Main Bar Spacing: [</w:t>
      </w:r>
      <w:r>
        <w:rPr>
          <w:rStyle w:val="IP"/>
          <w:b/>
        </w:rPr>
        <w:t>1-21/32 inches</w:t>
      </w:r>
      <w:r>
        <w:rPr>
          <w:rStyle w:val="SI"/>
          <w:b/>
        </w:rPr>
        <w:t xml:space="preserve"> (42 mm)</w:t>
      </w:r>
      <w:r>
        <w:rPr/>
        <w:t>] [</w:t>
      </w:r>
      <w:r>
        <w:rPr>
          <w:rStyle w:val="IP"/>
          <w:b/>
        </w:rPr>
        <w:t>1-7/8 inches</w:t>
      </w:r>
      <w:r>
        <w:rPr>
          <w:rStyle w:val="SI"/>
          <w:b/>
        </w:rPr>
        <w:t xml:space="preserve"> (48 mm)</w:t>
      </w:r>
      <w:r>
        <w:rPr/>
        <w:t>] [</w:t>
      </w:r>
      <w:r>
        <w:rPr>
          <w:rStyle w:val="IP"/>
          <w:b/>
        </w:rPr>
        <w:t>2-7/16 inches</w:t>
      </w:r>
      <w:r>
        <w:rPr>
          <w:rStyle w:val="SI"/>
          <w:b/>
        </w:rPr>
        <w:t xml:space="preserve"> (62 mm)</w:t>
      </w:r>
      <w:r>
        <w:rPr/>
        <w:t>] &lt;</w:t>
      </w:r>
      <w:r>
        <w:rPr>
          <w:b/>
        </w:rPr>
        <w:t>Insert dimension</w:t>
      </w:r>
      <w:r>
        <w:rPr/>
        <w:t>&gt; o.c.</w:t>
      </w:r>
    </w:p>
    <w:p>
      <w:pPr>
        <w:pStyle w:val="PR2"/>
        <w:numPr>
          <w:ilvl w:val="5"/>
          <w:numId w:val="1"/>
        </w:numPr>
        <w:ind w:hanging="0" w:left="0"/>
        <w:rPr/>
      </w:pPr>
      <w:r>
        <w:rPr/>
        <w:t>Horizontal Cross Rods: [</w:t>
      </w:r>
      <w:r>
        <w:rPr>
          <w:rStyle w:val="IP"/>
          <w:b/>
        </w:rPr>
        <w:t>3/16-inch-</w:t>
      </w:r>
      <w:r>
        <w:rPr>
          <w:rStyle w:val="SI"/>
          <w:b/>
        </w:rPr>
        <w:t xml:space="preserve"> (4.8-mm-)</w:t>
      </w:r>
      <w:r>
        <w:rPr/>
        <w:t>] [</w:t>
      </w:r>
      <w:r>
        <w:rPr>
          <w:rStyle w:val="IP"/>
          <w:b/>
        </w:rPr>
        <w:t>1/4-inch-</w:t>
      </w:r>
      <w:r>
        <w:rPr>
          <w:rStyle w:val="SI"/>
          <w:b/>
        </w:rPr>
        <w:t xml:space="preserve"> (6.4-mm-)</w:t>
      </w:r>
      <w:r>
        <w:rPr/>
        <w:t>] diameter, steel rods.</w:t>
      </w:r>
    </w:p>
    <w:p>
      <w:pPr>
        <w:pStyle w:val="PR2"/>
        <w:numPr>
          <w:ilvl w:val="5"/>
          <w:numId w:val="1"/>
        </w:numPr>
        <w:ind w:hanging="0" w:left="0"/>
        <w:rPr/>
      </w:pPr>
      <w:r>
        <w:rPr/>
        <w:t>Horizontal Cross Rod Spacing: [</w:t>
      </w:r>
      <w:r>
        <w:rPr>
          <w:rStyle w:val="IP"/>
          <w:b/>
        </w:rPr>
        <w:t>1-3/4 inches</w:t>
      </w:r>
      <w:r>
        <w:rPr>
          <w:rStyle w:val="SI"/>
          <w:b/>
        </w:rPr>
        <w:t xml:space="preserve"> (45 mm)</w:t>
      </w:r>
      <w:r>
        <w:rPr/>
        <w:t>] [</w:t>
      </w:r>
      <w:r>
        <w:rPr>
          <w:rStyle w:val="IP"/>
          <w:b/>
        </w:rPr>
        <w:t>2-19/32 inches</w:t>
      </w:r>
      <w:r>
        <w:rPr>
          <w:rStyle w:val="SI"/>
          <w:b/>
        </w:rPr>
        <w:t xml:space="preserve"> (66 mm)</w:t>
      </w:r>
      <w:r>
        <w:rPr/>
        <w:t>] [</w:t>
      </w:r>
      <w:r>
        <w:rPr>
          <w:rStyle w:val="IP"/>
          <w:b/>
        </w:rPr>
        <w:t>5-3/16 inches</w:t>
      </w:r>
      <w:r>
        <w:rPr>
          <w:rStyle w:val="SI"/>
          <w:b/>
        </w:rPr>
        <w:t xml:space="preserve"> (132 mm)</w:t>
      </w:r>
      <w:r>
        <w:rPr/>
        <w:t>] &lt;</w:t>
      </w:r>
      <w:r>
        <w:rPr>
          <w:b/>
        </w:rPr>
        <w:t>Insert dimension</w:t>
      </w:r>
      <w:r>
        <w:rPr/>
        <w:t>&gt; o.c.</w:t>
      </w:r>
    </w:p>
    <w:p>
      <w:pPr>
        <w:pStyle w:val="PR1"/>
        <w:numPr>
          <w:ilvl w:val="4"/>
          <w:numId w:val="1"/>
        </w:numPr>
        <w:ind w:hanging="0" w:left="0"/>
        <w:rPr/>
      </w:pPr>
      <w:r>
        <w:rPr/>
        <w:t>Infill: Custom design as indicated on Drawings.</w:t>
      </w:r>
    </w:p>
    <w:p>
      <w:pPr>
        <w:pStyle w:val="PR2"/>
        <w:numPr>
          <w:ilvl w:val="5"/>
          <w:numId w:val="1"/>
        </w:numPr>
        <w:spacing w:before="240" w:after="0"/>
        <w:ind w:hanging="0" w:left="0"/>
        <w:rPr/>
      </w:pPr>
      <w:r>
        <w:rPr/>
        <w:t>Bars: [</w:t>
      </w:r>
      <w:r>
        <w:rPr>
          <w:rStyle w:val="IP"/>
          <w:b/>
        </w:rPr>
        <w:t>1/2-inch-</w:t>
      </w:r>
      <w:r>
        <w:rPr>
          <w:rStyle w:val="SI"/>
          <w:b/>
        </w:rPr>
        <w:t xml:space="preserve"> (12.7-mm-)</w:t>
      </w:r>
      <w:r>
        <w:rPr>
          <w:b/>
        </w:rPr>
        <w:t xml:space="preserve"> square steel bars</w:t>
      </w:r>
      <w:r>
        <w:rPr/>
        <w:t>] [</w:t>
      </w:r>
      <w:r>
        <w:rPr>
          <w:rStyle w:val="IP"/>
          <w:b/>
        </w:rPr>
        <w:t>3/4-inch-</w:t>
      </w:r>
      <w:r>
        <w:rPr>
          <w:rStyle w:val="SI"/>
          <w:b/>
        </w:rPr>
        <w:t xml:space="preserve"> (19-mm-)</w:t>
      </w:r>
      <w:r>
        <w:rPr>
          <w:b/>
        </w:rPr>
        <w:t xml:space="preserve"> square steel bars</w:t>
      </w:r>
      <w:r>
        <w:rPr/>
        <w:t>] [</w:t>
      </w:r>
      <w:r>
        <w:rPr>
          <w:rStyle w:val="IP"/>
          <w:b/>
        </w:rPr>
        <w:t>1/2-inch-</w:t>
      </w:r>
      <w:r>
        <w:rPr>
          <w:rStyle w:val="SI"/>
          <w:b/>
        </w:rPr>
        <w:t xml:space="preserve"> (12.7-mm-)</w:t>
      </w:r>
      <w:r>
        <w:rPr>
          <w:b/>
        </w:rPr>
        <w:t xml:space="preserve"> diameter, round steel bars</w:t>
      </w:r>
      <w:r>
        <w:rPr/>
        <w:t>] [</w:t>
      </w:r>
      <w:r>
        <w:rPr>
          <w:rStyle w:val="IP"/>
          <w:b/>
        </w:rPr>
        <w:t>3/4-inch-</w:t>
      </w:r>
      <w:r>
        <w:rPr>
          <w:rStyle w:val="SI"/>
          <w:b/>
        </w:rPr>
        <w:t xml:space="preserve"> (19-mm-)</w:t>
      </w:r>
      <w:r>
        <w:rPr>
          <w:b/>
        </w:rPr>
        <w:t xml:space="preserve"> diameter, round steel bars</w:t>
      </w:r>
      <w:r>
        <w:rPr/>
        <w:t>] [</w:t>
      </w:r>
      <w:r>
        <w:rPr>
          <w:rStyle w:val="IP"/>
          <w:b/>
        </w:rPr>
        <w:t>1-by-1/8-inch</w:t>
      </w:r>
      <w:r>
        <w:rPr>
          <w:rStyle w:val="SI"/>
          <w:b/>
        </w:rPr>
        <w:t xml:space="preserve"> (25-by-3.2-mm)</w:t>
      </w:r>
      <w:r>
        <w:rPr>
          <w:b/>
        </w:rPr>
        <w:t xml:space="preserve"> steel flat bars</w:t>
      </w:r>
      <w:r>
        <w:rPr/>
        <w:t>] [</w:t>
      </w:r>
      <w:r>
        <w:rPr>
          <w:rStyle w:val="IP"/>
          <w:b/>
        </w:rPr>
        <w:t>1-by-1/4-inch</w:t>
      </w:r>
      <w:r>
        <w:rPr>
          <w:rStyle w:val="SI"/>
          <w:b/>
        </w:rPr>
        <w:t xml:space="preserve"> (25-by-6.4-mm)</w:t>
      </w:r>
      <w:r>
        <w:rPr>
          <w:b/>
        </w:rPr>
        <w:t xml:space="preserve"> steel flat bars</w:t>
      </w:r>
      <w:r>
        <w:rPr/>
        <w:t>] [</w:t>
      </w:r>
      <w:r>
        <w:rPr>
          <w:rStyle w:val="IP"/>
          <w:b/>
        </w:rPr>
        <w:t>1-by-1/2-inch</w:t>
      </w:r>
      <w:r>
        <w:rPr>
          <w:rStyle w:val="SI"/>
          <w:b/>
        </w:rPr>
        <w:t xml:space="preserve"> (25-by-12.7-mm)</w:t>
      </w:r>
      <w:r>
        <w:rPr>
          <w:b/>
        </w:rPr>
        <w:t xml:space="preserve"> steel flat bars</w:t>
      </w:r>
      <w:r>
        <w:rPr/>
        <w:t>] [</w:t>
      </w:r>
      <w:r>
        <w:rPr>
          <w:b/>
        </w:rPr>
        <w:t>unless otherwise indicated</w:t>
      </w:r>
      <w:r>
        <w:rPr/>
        <w:t>].</w:t>
      </w:r>
    </w:p>
    <w:p>
      <w:pPr>
        <w:pStyle w:val="PR2"/>
        <w:numPr>
          <w:ilvl w:val="5"/>
          <w:numId w:val="1"/>
        </w:numPr>
        <w:ind w:hanging="0" w:left="0"/>
        <w:rPr/>
      </w:pPr>
      <w:r>
        <w:rPr/>
        <w:t>Square Tubes: Square steel tubing [</w:t>
      </w:r>
      <w:r>
        <w:rPr>
          <w:rStyle w:val="IP"/>
          <w:b/>
        </w:rPr>
        <w:t>2 by 2 inches</w:t>
      </w:r>
      <w:r>
        <w:rPr>
          <w:rStyle w:val="SI"/>
          <w:b/>
        </w:rPr>
        <w:t xml:space="preserve"> (51 by 51 mm)</w:t>
      </w:r>
      <w:r>
        <w:rPr/>
        <w:t>] [</w:t>
      </w:r>
      <w:r>
        <w:rPr>
          <w:rStyle w:val="IP"/>
          <w:b/>
        </w:rPr>
        <w:t>2-1/2 by 2-1/2 inches</w:t>
      </w:r>
      <w:r>
        <w:rPr>
          <w:rStyle w:val="SI"/>
          <w:b/>
        </w:rPr>
        <w:t xml:space="preserve"> (64 by 64 mm)</w:t>
      </w:r>
      <w:r>
        <w:rPr/>
        <w:t>] &lt;</w:t>
      </w:r>
      <w:r>
        <w:rPr>
          <w:b/>
        </w:rPr>
        <w:t>Insert dimensions</w:t>
      </w:r>
      <w:r>
        <w:rPr/>
        <w:t>&gt; with [</w:t>
      </w:r>
      <w:r>
        <w:rPr>
          <w:rStyle w:val="IP"/>
          <w:b/>
        </w:rPr>
        <w:t>1/8-inch</w:t>
      </w:r>
      <w:r>
        <w:rPr>
          <w:rStyle w:val="SI"/>
          <w:b/>
        </w:rPr>
        <w:t xml:space="preserve"> (3.2-mm)</w:t>
      </w:r>
      <w:r>
        <w:rPr/>
        <w:t>] &lt;</w:t>
      </w:r>
      <w:r>
        <w:rPr>
          <w:b/>
        </w:rPr>
        <w:t>Insert dimension</w:t>
      </w:r>
      <w:r>
        <w:rPr/>
        <w:t>&gt; wall thickness[</w:t>
      </w:r>
      <w:r>
        <w:rPr>
          <w:b/>
        </w:rPr>
        <w:t> unless otherwise indicated</w:t>
      </w:r>
      <w:r>
        <w:rPr/>
        <w:t>].</w:t>
      </w:r>
    </w:p>
    <w:p>
      <w:pPr>
        <w:pStyle w:val="PR2"/>
        <w:numPr>
          <w:ilvl w:val="5"/>
          <w:numId w:val="1"/>
        </w:numPr>
        <w:ind w:hanging="0" w:left="0"/>
        <w:rPr/>
      </w:pPr>
      <w:r>
        <w:rPr/>
        <w:t>Round Tubes: [</w:t>
      </w:r>
      <w:r>
        <w:rPr>
          <w:rStyle w:val="IP"/>
          <w:b/>
        </w:rPr>
        <w:t>1-inch-</w:t>
      </w:r>
      <w:r>
        <w:rPr>
          <w:rStyle w:val="SI"/>
          <w:b/>
        </w:rPr>
        <w:t xml:space="preserve"> (25-mm-)</w:t>
      </w:r>
      <w:r>
        <w:rPr/>
        <w:t>] [</w:t>
      </w:r>
      <w:r>
        <w:rPr>
          <w:rStyle w:val="IP"/>
          <w:b/>
        </w:rPr>
        <w:t>1-1/2-inch-</w:t>
      </w:r>
      <w:r>
        <w:rPr>
          <w:rStyle w:val="SI"/>
          <w:b/>
        </w:rPr>
        <w:t xml:space="preserve"> (38-mm-)</w:t>
      </w:r>
      <w:r>
        <w:rPr/>
        <w:t>] [</w:t>
      </w:r>
      <w:r>
        <w:rPr>
          <w:rStyle w:val="IP"/>
          <w:b/>
        </w:rPr>
        <w:t>2-inch-</w:t>
      </w:r>
      <w:r>
        <w:rPr>
          <w:rStyle w:val="SI"/>
          <w:b/>
        </w:rPr>
        <w:t xml:space="preserve"> (51-mm-)</w:t>
      </w:r>
      <w:r>
        <w:rPr/>
        <w:t>] [</w:t>
      </w:r>
      <w:r>
        <w:rPr>
          <w:rStyle w:val="IP"/>
          <w:b/>
        </w:rPr>
        <w:t>2-1/2-inch-</w:t>
      </w:r>
      <w:r>
        <w:rPr>
          <w:rStyle w:val="SI"/>
          <w:b/>
        </w:rPr>
        <w:t xml:space="preserve"> (64-mm-)</w:t>
      </w:r>
      <w:r>
        <w:rPr/>
        <w:t>] &lt;</w:t>
      </w:r>
      <w:r>
        <w:rPr>
          <w:b/>
        </w:rPr>
        <w:t>Insert dimension</w:t>
      </w:r>
      <w:r>
        <w:rPr/>
        <w:t>&gt; diameter, round steel tubing with [</w:t>
      </w:r>
      <w:r>
        <w:rPr>
          <w:rStyle w:val="IP"/>
          <w:b/>
        </w:rPr>
        <w:t>1/8-inch</w:t>
      </w:r>
      <w:r>
        <w:rPr>
          <w:rStyle w:val="SI"/>
          <w:b/>
        </w:rPr>
        <w:t xml:space="preserve"> (3.2-mm)</w:t>
      </w:r>
      <w:r>
        <w:rPr/>
        <w:t>] &lt;</w:t>
      </w:r>
      <w:r>
        <w:rPr>
          <w:b/>
        </w:rPr>
        <w:t>Insert dimension</w:t>
      </w:r>
      <w:r>
        <w:rPr/>
        <w:t>&gt; wall thickness[</w:t>
      </w:r>
      <w:r>
        <w:rPr>
          <w:b/>
        </w:rPr>
        <w:t> unless otherwise indicated</w:t>
      </w:r>
      <w:r>
        <w:rPr/>
        <w:t>].</w:t>
      </w:r>
    </w:p>
    <w:p>
      <w:pPr>
        <w:pStyle w:val="PR2"/>
        <w:numPr>
          <w:ilvl w:val="5"/>
          <w:numId w:val="1"/>
        </w:numPr>
        <w:ind w:hanging="0" w:left="0"/>
        <w:rPr/>
      </w:pPr>
      <w:r>
        <w:rPr/>
        <w:t>Steel Plate: [</w:t>
      </w:r>
      <w:r>
        <w:rPr>
          <w:rStyle w:val="IP"/>
          <w:b/>
        </w:rPr>
        <w:t>1/8 inch</w:t>
      </w:r>
      <w:r>
        <w:rPr>
          <w:rStyle w:val="SI"/>
          <w:b/>
        </w:rPr>
        <w:t xml:space="preserve"> (3.2 mm)</w:t>
      </w:r>
      <w:r>
        <w:rPr/>
        <w:t>] [</w:t>
      </w:r>
      <w:r>
        <w:rPr>
          <w:rStyle w:val="IP"/>
          <w:b/>
        </w:rPr>
        <w:t>3/16 inch</w:t>
      </w:r>
      <w:r>
        <w:rPr>
          <w:rStyle w:val="SI"/>
          <w:b/>
        </w:rPr>
        <w:t xml:space="preserve"> (4.8 mm)</w:t>
      </w:r>
      <w:r>
        <w:rPr/>
        <w:t>] [</w:t>
      </w:r>
      <w:r>
        <w:rPr>
          <w:rStyle w:val="IP"/>
          <w:b/>
        </w:rPr>
        <w:t>1/4 inch</w:t>
      </w:r>
      <w:r>
        <w:rPr>
          <w:rStyle w:val="SI"/>
          <w:b/>
        </w:rPr>
        <w:t xml:space="preserve"> (6.4 mm)</w:t>
      </w:r>
      <w:r>
        <w:rPr/>
        <w:t>] thick[</w:t>
      </w:r>
      <w:r>
        <w:rPr>
          <w:b/>
        </w:rPr>
        <w:t> unless otherwise indicated</w:t>
      </w:r>
      <w:r>
        <w:rPr/>
        <w:t>].</w:t>
      </w:r>
    </w:p>
    <w:p>
      <w:pPr>
        <w:pStyle w:val="PR2"/>
        <w:numPr>
          <w:ilvl w:val="5"/>
          <w:numId w:val="1"/>
        </w:numPr>
        <w:ind w:hanging="0" w:left="0"/>
        <w:rPr/>
      </w:pPr>
      <w:r>
        <w:rPr/>
        <w:t>Perforated Metal Sheet: Uncoated steel sheet, perforated as indicated, [</w:t>
      </w:r>
      <w:r>
        <w:rPr>
          <w:rStyle w:val="IP"/>
          <w:b/>
        </w:rPr>
        <w:t>0.060-inch</w:t>
      </w:r>
      <w:r>
        <w:rPr>
          <w:rStyle w:val="SI"/>
          <w:b/>
        </w:rPr>
        <w:t xml:space="preserve"> (1.52-mm)</w:t>
      </w:r>
      <w:r>
        <w:rPr/>
        <w:t>] [</w:t>
      </w:r>
      <w:r>
        <w:rPr>
          <w:rStyle w:val="IP"/>
          <w:b/>
        </w:rPr>
        <w:t>0.075-inch</w:t>
      </w:r>
      <w:r>
        <w:rPr>
          <w:rStyle w:val="SI"/>
          <w:b/>
        </w:rPr>
        <w:t xml:space="preserve"> (1.90-mm)</w:t>
      </w:r>
      <w:r>
        <w:rPr/>
        <w:t>] [</w:t>
      </w:r>
      <w:r>
        <w:rPr>
          <w:rStyle w:val="IP"/>
          <w:b/>
        </w:rPr>
        <w:t>0.105-inch</w:t>
      </w:r>
      <w:r>
        <w:rPr>
          <w:rStyle w:val="SI"/>
          <w:b/>
        </w:rPr>
        <w:t xml:space="preserve"> (2.66-mm)</w:t>
      </w:r>
      <w:r>
        <w:rPr/>
        <w:t>] &lt;</w:t>
      </w:r>
      <w:r>
        <w:rPr>
          <w:b/>
        </w:rPr>
        <w:t>Insert dimension</w:t>
      </w:r>
      <w:r>
        <w:rPr/>
        <w:t>&gt; nominal thickness.</w:t>
      </w:r>
    </w:p>
    <w:p>
      <w:pPr>
        <w:pStyle w:val="PR1"/>
        <w:numPr>
          <w:ilvl w:val="4"/>
          <w:numId w:val="1"/>
        </w:numPr>
        <w:ind w:hanging="0" w:left="0"/>
        <w:rPr/>
      </w:pPr>
      <w:r>
        <w:rPr/>
        <w:t>Fasteners: Stainless-steel carriage bolts and [</w:t>
      </w:r>
      <w:r>
        <w:rPr>
          <w:b/>
        </w:rPr>
        <w:t>tamperproof </w:t>
      </w:r>
      <w:r>
        <w:rPr/>
        <w:t>]nuts.</w:t>
      </w:r>
    </w:p>
    <w:p>
      <w:pPr>
        <w:pStyle w:val="CMT"/>
        <w:rPr/>
      </w:pPr>
      <w:r>
        <w:rPr/>
        <w:t>Retain one of two "Fabrication" paragraphs below.</w:t>
      </w:r>
    </w:p>
    <w:p>
      <w:pPr>
        <w:pStyle w:val="PR1"/>
        <w:numPr>
          <w:ilvl w:val="4"/>
          <w:numId w:val="1"/>
        </w:numPr>
        <w:ind w:hanging="0" w:left="0"/>
        <w:rPr/>
      </w:pPr>
      <w:r>
        <w:rPr/>
        <w:t>Fabrication: Assemble fences into sections by welding pickets to rails.</w:t>
      </w:r>
    </w:p>
    <w:p>
      <w:pPr>
        <w:pStyle w:val="PR2"/>
        <w:numPr>
          <w:ilvl w:val="5"/>
          <w:numId w:val="1"/>
        </w:numPr>
        <w:spacing w:before="240" w:after="0"/>
        <w:ind w:hanging="0" w:left="0"/>
        <w:rPr/>
      </w:pPr>
      <w:r>
        <w:rPr/>
        <w:t>Fabricate sections with clips welded to rails for field fastening to posts.</w:t>
      </w:r>
    </w:p>
    <w:p>
      <w:pPr>
        <w:pStyle w:val="PR2"/>
        <w:numPr>
          <w:ilvl w:val="5"/>
          <w:numId w:val="1"/>
        </w:numPr>
        <w:ind w:hanging="0" w:left="0"/>
        <w:rPr/>
      </w:pPr>
      <w:r>
        <w:rPr/>
        <w:t>Drill posts and clips for fasteners before finishing to maximum extent possible.</w:t>
      </w:r>
    </w:p>
    <w:p>
      <w:pPr>
        <w:pStyle w:val="PR1"/>
        <w:numPr>
          <w:ilvl w:val="4"/>
          <w:numId w:val="1"/>
        </w:numPr>
        <w:ind w:hanging="0" w:left="0"/>
        <w:rPr/>
      </w:pPr>
      <w:r>
        <w:rPr/>
        <w:t>Fabrication: Fabricate bar grating infill into sections of size indicated.</w:t>
      </w:r>
    </w:p>
    <w:p>
      <w:pPr>
        <w:pStyle w:val="PR2"/>
        <w:numPr>
          <w:ilvl w:val="5"/>
          <w:numId w:val="1"/>
        </w:numPr>
        <w:spacing w:before="240" w:after="0"/>
        <w:ind w:hanging="0" w:left="0"/>
        <w:rPr/>
      </w:pPr>
      <w:r>
        <w:rPr/>
        <w:t>Fabricate rails with clips welded to rails for field fastening to posts.</w:t>
      </w:r>
    </w:p>
    <w:p>
      <w:pPr>
        <w:pStyle w:val="PR2"/>
        <w:numPr>
          <w:ilvl w:val="5"/>
          <w:numId w:val="1"/>
        </w:numPr>
        <w:ind w:hanging="0" w:left="0"/>
        <w:rPr/>
      </w:pPr>
      <w:r>
        <w:rPr/>
        <w:t>Drill posts[</w:t>
      </w:r>
      <w:r>
        <w:rPr>
          <w:b/>
        </w:rPr>
        <w:t>, clips,</w:t>
      </w:r>
      <w:r>
        <w:rPr/>
        <w:t>] and bar grating for fasteners before finishing to maximum extent possible.</w:t>
      </w:r>
    </w:p>
    <w:p>
      <w:pPr>
        <w:pStyle w:val="PR1"/>
        <w:numPr>
          <w:ilvl w:val="4"/>
          <w:numId w:val="1"/>
        </w:numPr>
        <w:ind w:hanging="0" w:left="0"/>
        <w:rPr/>
      </w:pPr>
      <w:r>
        <w:rPr/>
        <w:t>Finish exposed welds to comply with NOMMA Guideline 1, [</w:t>
      </w:r>
      <w:r>
        <w:rPr>
          <w:b/>
        </w:rPr>
        <w:t>Finish #2 - completely sanded joint, some undercutting and pinholes okay</w:t>
      </w:r>
      <w:r>
        <w:rPr/>
        <w:t>] [</w:t>
      </w:r>
      <w:r>
        <w:rPr>
          <w:b/>
        </w:rPr>
        <w:t>Finish #3 - partially dressed weld with splatter removed</w:t>
      </w:r>
      <w:r>
        <w:rPr/>
        <w:t>] [</w:t>
      </w:r>
      <w:r>
        <w:rPr>
          <w:b/>
        </w:rPr>
        <w:t>Finish #4 - good-quality, uniform undressed weld with minimal splatter</w:t>
      </w:r>
      <w:r>
        <w:rPr/>
        <w:t>].</w:t>
      </w:r>
    </w:p>
    <w:p>
      <w:pPr>
        <w:pStyle w:val="PR1"/>
        <w:numPr>
          <w:ilvl w:val="4"/>
          <w:numId w:val="1"/>
        </w:numPr>
        <w:ind w:hanging="0" w:left="0"/>
        <w:rPr/>
      </w:pPr>
      <w:r>
        <w:rPr/>
        <w:t>Galvanizing: For items other than hardware that are indicated to be galvanized, hot-dip galvanize to comply with ASTM A123/A123M. For hardware items, hot-dip galvanize to comply with ASTM A153/A153M.</w:t>
      </w:r>
    </w:p>
    <w:p>
      <w:pPr>
        <w:pStyle w:val="PR2"/>
        <w:numPr>
          <w:ilvl w:val="5"/>
          <w:numId w:val="1"/>
        </w:numPr>
        <w:spacing w:before="240" w:after="0"/>
        <w:ind w:hanging="0" w:left="0"/>
        <w:rPr/>
      </w:pPr>
      <w:r>
        <w:rPr/>
        <w:t>Hot-dip galvanize posts[</w:t>
      </w:r>
      <w:r>
        <w:rPr>
          <w:b/>
        </w:rPr>
        <w:t> and rails</w:t>
      </w:r>
      <w:r>
        <w:rPr/>
        <w:t>].</w:t>
      </w:r>
    </w:p>
    <w:p>
      <w:pPr>
        <w:pStyle w:val="PR2"/>
        <w:numPr>
          <w:ilvl w:val="5"/>
          <w:numId w:val="1"/>
        </w:numPr>
        <w:ind w:hanging="0" w:left="0"/>
        <w:rPr/>
      </w:pPr>
      <w:r>
        <w:rPr/>
        <w:t>Hot-dip galvanize rail and picket assemblies after fabrication.</w:t>
      </w:r>
    </w:p>
    <w:p>
      <w:pPr>
        <w:pStyle w:val="CMT"/>
        <w:rPr/>
      </w:pPr>
      <w:r>
        <w:rPr/>
        <w:t>A &amp; T and Ametco provide hot-dip galvanized gratings; BarnettBates provides ungalvanized gratings.</w:t>
      </w:r>
    </w:p>
    <w:p>
      <w:pPr>
        <w:pStyle w:val="PR2"/>
        <w:numPr>
          <w:ilvl w:val="5"/>
          <w:numId w:val="1"/>
        </w:numPr>
        <w:ind w:hanging="0" w:left="0"/>
        <w:rPr/>
      </w:pPr>
      <w:r>
        <w:rPr/>
        <w:t>Hot-dip galvanize bar grating infill after fabrication.</w:t>
      </w:r>
    </w:p>
    <w:p>
      <w:pPr>
        <w:pStyle w:val="PR2"/>
        <w:numPr>
          <w:ilvl w:val="5"/>
          <w:numId w:val="1"/>
        </w:numPr>
        <w:ind w:hanging="0" w:left="0"/>
        <w:rPr/>
      </w:pPr>
      <w:r>
        <w:rPr/>
        <w:t>Hot-dip galvanize custom-design rail and infill assemblies after fabrication.</w:t>
      </w:r>
    </w:p>
    <w:p>
      <w:pPr>
        <w:pStyle w:val="CMT"/>
        <w:rPr/>
      </w:pPr>
      <w:r>
        <w:rPr/>
        <w:t>Retain one or more of three paragraphs below.</w:t>
      </w:r>
    </w:p>
    <w:p>
      <w:pPr>
        <w:pStyle w:val="PR1"/>
        <w:numPr>
          <w:ilvl w:val="4"/>
          <w:numId w:val="1"/>
        </w:numPr>
        <w:ind w:hanging="0" w:left="0"/>
        <w:rPr/>
      </w:pPr>
      <w:r>
        <w:rPr/>
        <w:t>Finish for Bar Grating Infill: Powder coating.</w:t>
      </w:r>
    </w:p>
    <w:p>
      <w:pPr>
        <w:pStyle w:val="PR1"/>
        <w:numPr>
          <w:ilvl w:val="4"/>
          <w:numId w:val="1"/>
        </w:numPr>
        <w:ind w:hanging="0" w:left="0"/>
        <w:rPr/>
      </w:pPr>
      <w:r>
        <w:rPr/>
        <w:t>Finish for Steel Items[</w:t>
      </w:r>
      <w:r>
        <w:rPr>
          <w:b/>
        </w:rPr>
        <w:t> Other Than Bar Grating Infill</w:t>
      </w:r>
      <w:r>
        <w:rPr/>
        <w:t>]: [</w:t>
      </w:r>
      <w:r>
        <w:rPr>
          <w:b/>
        </w:rPr>
        <w:t>Primed</w:t>
      </w:r>
      <w:r>
        <w:rPr/>
        <w:t>] [</w:t>
      </w:r>
      <w:r>
        <w:rPr>
          <w:b/>
        </w:rPr>
        <w:t>Shop painted</w:t>
      </w:r>
      <w:r>
        <w:rPr/>
        <w:t>] [</w:t>
      </w:r>
      <w:r>
        <w:rPr>
          <w:b/>
        </w:rPr>
        <w:t>High-performance coating</w:t>
      </w:r>
      <w:r>
        <w:rPr/>
        <w:t>].</w:t>
      </w:r>
    </w:p>
    <w:p>
      <w:pPr>
        <w:pStyle w:val="PR1"/>
        <w:numPr>
          <w:ilvl w:val="4"/>
          <w:numId w:val="1"/>
        </w:numPr>
        <w:ind w:hanging="0" w:left="0"/>
        <w:rPr/>
      </w:pPr>
      <w:r>
        <w:rPr/>
        <w:t>Finish for Metallic-Coated-Steel Items[</w:t>
      </w:r>
      <w:r>
        <w:rPr>
          <w:b/>
        </w:rPr>
        <w:t> Other Than Bar Grating Infill</w:t>
      </w:r>
      <w:r>
        <w:rPr/>
        <w:t>]: [</w:t>
      </w:r>
      <w:r>
        <w:rPr>
          <w:b/>
        </w:rPr>
        <w:t>High-performance coating</w:t>
      </w:r>
      <w:r>
        <w:rPr/>
        <w:t>] [</w:t>
      </w:r>
      <w:r>
        <w:rPr>
          <w:b/>
        </w:rPr>
        <w:t>Galvanized finish</w:t>
      </w:r>
      <w:r>
        <w:rPr/>
        <w:t>].</w:t>
      </w:r>
    </w:p>
    <w:p>
      <w:pPr>
        <w:pStyle w:val="ART"/>
        <w:numPr>
          <w:ilvl w:val="3"/>
          <w:numId w:val="1"/>
        </w:numPr>
        <w:ind w:hanging="0" w:left="0"/>
        <w:rPr/>
      </w:pPr>
      <w:r>
        <w:rPr/>
        <w:t>DECORATIVE ALUMINUM FENCES</w:t>
      </w:r>
    </w:p>
    <w:p>
      <w:pPr>
        <w:pStyle w:val="PR1"/>
        <w:numPr>
          <w:ilvl w:val="4"/>
          <w:numId w:val="1"/>
        </w:numPr>
        <w:ind w:hanging="0" w:left="0"/>
        <w:rPr/>
      </w:pPr>
      <w:r>
        <w:rPr/>
        <w:t>Decorative Aluminum Fences: Fences made from aluminum extrusions.</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Posts: Square extruded tubes.</w:t>
      </w:r>
    </w:p>
    <w:p>
      <w:pPr>
        <w:pStyle w:val="PR2"/>
        <w:numPr>
          <w:ilvl w:val="5"/>
          <w:numId w:val="1"/>
        </w:numPr>
        <w:spacing w:before="240" w:after="0"/>
        <w:ind w:hanging="0" w:left="0"/>
        <w:rPr/>
      </w:pPr>
      <w:r>
        <w:rPr/>
        <w:t>Line Posts: [</w:t>
      </w:r>
      <w:r>
        <w:rPr>
          <w:rStyle w:val="IP"/>
          <w:b/>
        </w:rPr>
        <w:t>2 by 2 inches</w:t>
      </w:r>
      <w:r>
        <w:rPr>
          <w:rStyle w:val="SI"/>
          <w:b/>
        </w:rPr>
        <w:t xml:space="preserve"> (51 by 51 mm)</w:t>
      </w:r>
      <w:r>
        <w:rPr/>
        <w:t>] [</w:t>
      </w:r>
      <w:r>
        <w:rPr>
          <w:rStyle w:val="IP"/>
          <w:b/>
        </w:rPr>
        <w:t>2-1/2 by 2-1/2 inches</w:t>
      </w:r>
      <w:r>
        <w:rPr>
          <w:rStyle w:val="SI"/>
          <w:b/>
        </w:rPr>
        <w:t xml:space="preserve"> (64 by 64 mm)</w:t>
      </w:r>
      <w:r>
        <w:rPr/>
        <w:t>] [</w:t>
      </w:r>
      <w:r>
        <w:rPr>
          <w:rStyle w:val="IP"/>
          <w:b/>
        </w:rPr>
        <w:t>3 by 3 inches</w:t>
      </w:r>
      <w:r>
        <w:rPr>
          <w:rStyle w:val="SI"/>
          <w:b/>
        </w:rPr>
        <w:t xml:space="preserve"> (76 by 76 mm)</w:t>
      </w:r>
      <w:r>
        <w:rPr/>
        <w:t>] &lt;</w:t>
      </w:r>
      <w:r>
        <w:rPr>
          <w:b/>
        </w:rPr>
        <w:t>Insert dimensions</w:t>
      </w:r>
      <w:r>
        <w:rPr/>
        <w:t>&gt; with [</w:t>
      </w:r>
      <w:r>
        <w:rPr>
          <w:rStyle w:val="IP"/>
          <w:b/>
        </w:rPr>
        <w:t>0.062-inch</w:t>
      </w:r>
      <w:r>
        <w:rPr>
          <w:rStyle w:val="SI"/>
          <w:b/>
        </w:rPr>
        <w:t xml:space="preserve"> (1.57-mm)</w:t>
      </w:r>
      <w:r>
        <w:rPr/>
        <w:t>] [</w:t>
      </w:r>
      <w:r>
        <w:rPr>
          <w:rStyle w:val="IP"/>
          <w:b/>
        </w:rPr>
        <w:t>0.080-inch</w:t>
      </w:r>
      <w:r>
        <w:rPr>
          <w:rStyle w:val="SI"/>
          <w:b/>
        </w:rPr>
        <w:t xml:space="preserve"> (2.03-mm)</w:t>
      </w:r>
      <w:r>
        <w:rPr/>
        <w:t>] [</w:t>
      </w:r>
      <w:r>
        <w:rPr>
          <w:rStyle w:val="IP"/>
          <w:b/>
        </w:rPr>
        <w:t>0.093-inch</w:t>
      </w:r>
      <w:r>
        <w:rPr>
          <w:rStyle w:val="SI"/>
          <w:b/>
        </w:rPr>
        <w:t xml:space="preserve"> (2.36-mm)</w:t>
      </w:r>
      <w:r>
        <w:rPr/>
        <w:t>] [</w:t>
      </w:r>
      <w:r>
        <w:rPr>
          <w:rStyle w:val="IP"/>
          <w:b/>
        </w:rPr>
        <w:t>0.100-inch</w:t>
      </w:r>
      <w:r>
        <w:rPr>
          <w:rStyle w:val="SI"/>
          <w:b/>
        </w:rPr>
        <w:t xml:space="preserve"> (2.54-mm)</w:t>
      </w:r>
      <w:r>
        <w:rPr/>
        <w:t>] [</w:t>
      </w:r>
      <w:r>
        <w:rPr>
          <w:rStyle w:val="IP"/>
          <w:b/>
        </w:rPr>
        <w:t>0.125-inch</w:t>
      </w:r>
      <w:r>
        <w:rPr>
          <w:rStyle w:val="SI"/>
          <w:b/>
        </w:rPr>
        <w:t xml:space="preserve"> (3.18-mm)</w:t>
      </w:r>
      <w:r>
        <w:rPr/>
        <w:t>] &lt;</w:t>
      </w:r>
      <w:r>
        <w:rPr>
          <w:b/>
        </w:rPr>
        <w:t>Insert dimension</w:t>
      </w:r>
      <w:r>
        <w:rPr/>
        <w:t>&gt; wall thickness.</w:t>
      </w:r>
    </w:p>
    <w:p>
      <w:pPr>
        <w:pStyle w:val="PR2"/>
        <w:numPr>
          <w:ilvl w:val="5"/>
          <w:numId w:val="1"/>
        </w:numPr>
        <w:ind w:hanging="0" w:left="0"/>
        <w:rPr/>
      </w:pPr>
      <w:r>
        <w:rPr/>
        <w:t>End and Corner Posts: [</w:t>
      </w:r>
      <w:r>
        <w:rPr>
          <w:rStyle w:val="IP"/>
          <w:b/>
        </w:rPr>
        <w:t>2 by 2 inches</w:t>
      </w:r>
      <w:r>
        <w:rPr>
          <w:rStyle w:val="SI"/>
          <w:b/>
        </w:rPr>
        <w:t xml:space="preserve"> (51 by 51 mm)</w:t>
      </w:r>
      <w:r>
        <w:rPr/>
        <w:t>] [</w:t>
      </w:r>
      <w:r>
        <w:rPr>
          <w:rStyle w:val="IP"/>
          <w:b/>
        </w:rPr>
        <w:t>2-1/2 by 2-1/2 inches</w:t>
      </w:r>
      <w:r>
        <w:rPr>
          <w:rStyle w:val="SI"/>
          <w:b/>
        </w:rPr>
        <w:t xml:space="preserve"> (64 by 64 mm)</w:t>
      </w:r>
      <w:r>
        <w:rPr/>
        <w:t>] [</w:t>
      </w:r>
      <w:r>
        <w:rPr>
          <w:rStyle w:val="IP"/>
          <w:b/>
        </w:rPr>
        <w:t>3 by 3 inches</w:t>
      </w:r>
      <w:r>
        <w:rPr>
          <w:rStyle w:val="SI"/>
          <w:b/>
        </w:rPr>
        <w:t xml:space="preserve"> (76 by 76 mm)</w:t>
      </w:r>
      <w:r>
        <w:rPr/>
        <w:t>] &lt;</w:t>
      </w:r>
      <w:r>
        <w:rPr>
          <w:b/>
        </w:rPr>
        <w:t>Insert dimensions</w:t>
      </w:r>
      <w:r>
        <w:rPr/>
        <w:t>&gt; with [</w:t>
      </w:r>
      <w:r>
        <w:rPr>
          <w:rStyle w:val="IP"/>
          <w:b/>
        </w:rPr>
        <w:t>0.062-inch</w:t>
      </w:r>
      <w:r>
        <w:rPr>
          <w:rStyle w:val="SI"/>
          <w:b/>
        </w:rPr>
        <w:t xml:space="preserve"> (1.57-mm)</w:t>
      </w:r>
      <w:r>
        <w:rPr/>
        <w:t>] [</w:t>
      </w:r>
      <w:r>
        <w:rPr>
          <w:rStyle w:val="IP"/>
          <w:b/>
        </w:rPr>
        <w:t>0.080-inch</w:t>
      </w:r>
      <w:r>
        <w:rPr>
          <w:rStyle w:val="SI"/>
          <w:b/>
        </w:rPr>
        <w:t xml:space="preserve"> (2.03-mm)</w:t>
      </w:r>
      <w:r>
        <w:rPr/>
        <w:t>] [</w:t>
      </w:r>
      <w:r>
        <w:rPr>
          <w:rStyle w:val="IP"/>
          <w:b/>
        </w:rPr>
        <w:t>0.093-inch</w:t>
      </w:r>
      <w:r>
        <w:rPr>
          <w:rStyle w:val="SI"/>
          <w:b/>
        </w:rPr>
        <w:t xml:space="preserve"> (2.36-mm)</w:t>
      </w:r>
      <w:r>
        <w:rPr/>
        <w:t>] [</w:t>
      </w:r>
      <w:r>
        <w:rPr>
          <w:rStyle w:val="IP"/>
          <w:b/>
        </w:rPr>
        <w:t>0.100-inch</w:t>
      </w:r>
      <w:r>
        <w:rPr>
          <w:rStyle w:val="SI"/>
          <w:b/>
        </w:rPr>
        <w:t xml:space="preserve"> (2.54-mm)</w:t>
      </w:r>
      <w:r>
        <w:rPr/>
        <w:t>] [</w:t>
      </w:r>
      <w:r>
        <w:rPr>
          <w:rStyle w:val="IP"/>
          <w:b/>
        </w:rPr>
        <w:t>0.125-inch</w:t>
      </w:r>
      <w:r>
        <w:rPr>
          <w:rStyle w:val="SI"/>
          <w:b/>
        </w:rPr>
        <w:t xml:space="preserve"> (3.18-mm)</w:t>
      </w:r>
      <w:r>
        <w:rPr/>
        <w:t>] &lt;</w:t>
      </w:r>
      <w:r>
        <w:rPr>
          <w:b/>
        </w:rPr>
        <w:t>Insert dimension</w:t>
      </w:r>
      <w:r>
        <w:rPr/>
        <w:t>&gt; wall thickness.</w:t>
      </w:r>
    </w:p>
    <w:p>
      <w:pPr>
        <w:pStyle w:val="PR2"/>
        <w:numPr>
          <w:ilvl w:val="5"/>
          <w:numId w:val="1"/>
        </w:numPr>
        <w:ind w:hanging="0" w:left="0"/>
        <w:rPr/>
      </w:pPr>
      <w:r>
        <w:rPr/>
        <w:t>Swing Gate Posts: [</w:t>
      </w:r>
      <w:r>
        <w:rPr>
          <w:rStyle w:val="IP"/>
          <w:b/>
        </w:rPr>
        <w:t>2-1/2 by 2-1/2 inches</w:t>
      </w:r>
      <w:r>
        <w:rPr>
          <w:rStyle w:val="SI"/>
          <w:b/>
        </w:rPr>
        <w:t xml:space="preserve"> (64 by 64 mm)</w:t>
      </w:r>
      <w:r>
        <w:rPr/>
        <w:t>]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0.125-inch</w:t>
      </w:r>
      <w:r>
        <w:rPr>
          <w:rStyle w:val="SI"/>
          <w:b/>
        </w:rPr>
        <w:t xml:space="preserve"> (3.18-mm)</w:t>
      </w:r>
      <w:r>
        <w:rPr/>
        <w:t>] [</w:t>
      </w:r>
      <w:r>
        <w:rPr>
          <w:rStyle w:val="IP"/>
          <w:b/>
        </w:rPr>
        <w:t>0.250-inch</w:t>
      </w:r>
      <w:r>
        <w:rPr>
          <w:rStyle w:val="SI"/>
          <w:b/>
        </w:rPr>
        <w:t xml:space="preserve"> (6.35-mm)</w:t>
      </w:r>
      <w:r>
        <w:rPr/>
        <w:t>] &lt;</w:t>
      </w:r>
      <w:r>
        <w:rPr>
          <w:b/>
        </w:rPr>
        <w:t>Insert dimension</w:t>
      </w:r>
      <w:r>
        <w:rPr/>
        <w:t>&gt; wall thickness.</w:t>
      </w:r>
    </w:p>
    <w:p>
      <w:pPr>
        <w:pStyle w:val="PR2"/>
        <w:numPr>
          <w:ilvl w:val="5"/>
          <w:numId w:val="1"/>
        </w:numPr>
        <w:ind w:hanging="0" w:left="0"/>
        <w:rPr/>
      </w:pPr>
      <w:r>
        <w:rPr/>
        <w:t xml:space="preserve">Horizontal-Slide Gate Post, Openings up to </w:t>
      </w:r>
      <w:r>
        <w:rPr>
          <w:rStyle w:val="IP"/>
        </w:rPr>
        <w:t>12 Feet</w:t>
      </w:r>
      <w:r>
        <w:rPr>
          <w:rStyle w:val="SI"/>
        </w:rPr>
        <w:t xml:space="preserve"> (3.7 m)</w:t>
      </w:r>
      <w:r>
        <w:rPr/>
        <w:t>: [</w:t>
      </w:r>
      <w:r>
        <w:rPr>
          <w:rStyle w:val="IP"/>
          <w:b/>
        </w:rPr>
        <w:t>2-1/2 by 2-1/2 inches</w:t>
      </w:r>
      <w:r>
        <w:rPr>
          <w:rStyle w:val="SI"/>
          <w:b/>
        </w:rPr>
        <w:t xml:space="preserve"> (64 by 64 mm)</w:t>
      </w:r>
      <w:r>
        <w:rPr/>
        <w:t>]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0.125-inch</w:t>
      </w:r>
      <w:r>
        <w:rPr>
          <w:rStyle w:val="SI"/>
          <w:b/>
        </w:rPr>
        <w:t xml:space="preserve"> (3.18-mm)</w:t>
      </w:r>
      <w:r>
        <w:rPr/>
        <w:t>] [</w:t>
      </w:r>
      <w:r>
        <w:rPr>
          <w:rStyle w:val="IP"/>
          <w:b/>
        </w:rPr>
        <w:t>0.250-inch</w:t>
      </w:r>
      <w:r>
        <w:rPr>
          <w:rStyle w:val="SI"/>
          <w:b/>
        </w:rPr>
        <w:t xml:space="preserve"> (6.35-mm)</w:t>
      </w:r>
      <w:r>
        <w:rPr/>
        <w:t>] &lt;</w:t>
      </w:r>
      <w:r>
        <w:rPr>
          <w:b/>
        </w:rPr>
        <w:t>Insert dimension</w:t>
      </w:r>
      <w:r>
        <w:rPr/>
        <w:t>&gt; wall thickness.</w:t>
      </w:r>
    </w:p>
    <w:p>
      <w:pPr>
        <w:pStyle w:val="PR2"/>
        <w:numPr>
          <w:ilvl w:val="5"/>
          <w:numId w:val="1"/>
        </w:numPr>
        <w:ind w:hanging="0" w:left="0"/>
        <w:rPr/>
      </w:pPr>
      <w:r>
        <w:rPr/>
        <w:t xml:space="preserve">Horizontal-Slide Gate Post, Openings Wider Than </w:t>
      </w:r>
      <w:r>
        <w:rPr>
          <w:rStyle w:val="IP"/>
        </w:rPr>
        <w:t>12 Feet</w:t>
      </w:r>
      <w:r>
        <w:rPr>
          <w:rStyle w:val="SI"/>
        </w:rPr>
        <w:t xml:space="preserve"> (3.7 m)</w:t>
      </w:r>
      <w:r>
        <w:rPr/>
        <w:t>: [</w:t>
      </w:r>
      <w:r>
        <w:rPr>
          <w:rStyle w:val="IP"/>
          <w:b/>
        </w:rPr>
        <w:t>3 by 3 inches</w:t>
      </w:r>
      <w:r>
        <w:rPr>
          <w:rStyle w:val="SI"/>
          <w:b/>
        </w:rPr>
        <w:t xml:space="preserve"> (76 by 76 mm)</w:t>
      </w:r>
      <w:r>
        <w:rPr/>
        <w:t>] [</w:t>
      </w:r>
      <w:r>
        <w:rPr>
          <w:rStyle w:val="IP"/>
          <w:b/>
        </w:rPr>
        <w:t>4 by 4 inches</w:t>
      </w:r>
      <w:r>
        <w:rPr>
          <w:rStyle w:val="SI"/>
          <w:b/>
        </w:rPr>
        <w:t xml:space="preserve"> (102 by 102 mm)</w:t>
      </w:r>
      <w:r>
        <w:rPr/>
        <w:t>] [</w:t>
      </w:r>
      <w:r>
        <w:rPr>
          <w:rStyle w:val="IP"/>
          <w:b/>
        </w:rPr>
        <w:t>6 by 6 inches</w:t>
      </w:r>
      <w:r>
        <w:rPr>
          <w:rStyle w:val="SI"/>
          <w:b/>
        </w:rPr>
        <w:t xml:space="preserve"> (152 by 152 mm)</w:t>
      </w:r>
      <w:r>
        <w:rPr/>
        <w:t>] &lt;</w:t>
      </w:r>
      <w:r>
        <w:rPr>
          <w:b/>
        </w:rPr>
        <w:t>Insert dimensions</w:t>
      </w:r>
      <w:r>
        <w:rPr/>
        <w:t>&gt; with [</w:t>
      </w:r>
      <w:r>
        <w:rPr>
          <w:rStyle w:val="IP"/>
          <w:b/>
        </w:rPr>
        <w:t>0.125-inch</w:t>
      </w:r>
      <w:r>
        <w:rPr>
          <w:rStyle w:val="SI"/>
          <w:b/>
        </w:rPr>
        <w:t xml:space="preserve"> (3.18-mm)</w:t>
      </w:r>
      <w:r>
        <w:rPr/>
        <w:t>] [</w:t>
      </w:r>
      <w:r>
        <w:rPr>
          <w:rStyle w:val="IP"/>
          <w:b/>
        </w:rPr>
        <w:t>0.250-inch</w:t>
      </w:r>
      <w:r>
        <w:rPr>
          <w:rStyle w:val="SI"/>
          <w:b/>
        </w:rPr>
        <w:t xml:space="preserve"> (6.35-mm)</w:t>
      </w:r>
      <w:r>
        <w:rPr/>
        <w:t>] &lt;</w:t>
      </w:r>
      <w:r>
        <w:rPr>
          <w:b/>
        </w:rPr>
        <w:t>Insert dimension</w:t>
      </w:r>
      <w:r>
        <w:rPr/>
        <w:t>&gt; wall thickness.</w:t>
      </w:r>
    </w:p>
    <w:p>
      <w:pPr>
        <w:pStyle w:val="PR2"/>
        <w:numPr>
          <w:ilvl w:val="5"/>
          <w:numId w:val="1"/>
        </w:numPr>
        <w:ind w:hanging="0" w:left="0"/>
        <w:rPr/>
      </w:pPr>
      <w:r>
        <w:rPr/>
        <w:t>Guide Posts for Class 1 Horizontal-Slide Gates: [</w:t>
      </w:r>
      <w:r>
        <w:rPr>
          <w:rStyle w:val="IP"/>
          <w:b/>
        </w:rPr>
        <w:t>2 by 2 inches</w:t>
      </w:r>
      <w:r>
        <w:rPr>
          <w:rStyle w:val="SI"/>
          <w:b/>
        </w:rPr>
        <w:t xml:space="preserve"> (51 by 51 mm)</w:t>
      </w:r>
      <w:r>
        <w:rPr/>
        <w:t>] [</w:t>
      </w:r>
      <w:r>
        <w:rPr>
          <w:rStyle w:val="IP"/>
          <w:b/>
        </w:rPr>
        <w:t>2-1/2 by 2-1/2 inches</w:t>
      </w:r>
      <w:r>
        <w:rPr>
          <w:rStyle w:val="SI"/>
          <w:b/>
        </w:rPr>
        <w:t xml:space="preserve"> (64 by 64 mm)</w:t>
      </w:r>
      <w:r>
        <w:rPr/>
        <w:t>] [</w:t>
      </w:r>
      <w:r>
        <w:rPr>
          <w:rStyle w:val="IP"/>
          <w:b/>
        </w:rPr>
        <w:t>3 by 3 inches</w:t>
      </w:r>
      <w:r>
        <w:rPr>
          <w:rStyle w:val="SI"/>
          <w:b/>
        </w:rPr>
        <w:t xml:space="preserve"> (76 by 76 mm)</w:t>
      </w:r>
      <w:r>
        <w:rPr/>
        <w:t>] &lt;</w:t>
      </w:r>
      <w:r>
        <w:rPr>
          <w:b/>
        </w:rPr>
        <w:t>Insert dimensions</w:t>
      </w:r>
      <w:r>
        <w:rPr/>
        <w:t>&gt; with [</w:t>
      </w:r>
      <w:r>
        <w:rPr>
          <w:rStyle w:val="IP"/>
          <w:b/>
        </w:rPr>
        <w:t>0.062-inch</w:t>
      </w:r>
      <w:r>
        <w:rPr>
          <w:rStyle w:val="SI"/>
          <w:b/>
        </w:rPr>
        <w:t xml:space="preserve"> (1.57-mm)</w:t>
      </w:r>
      <w:r>
        <w:rPr/>
        <w:t>] [</w:t>
      </w:r>
      <w:r>
        <w:rPr>
          <w:rStyle w:val="IP"/>
          <w:b/>
        </w:rPr>
        <w:t>0.093-inch</w:t>
      </w:r>
      <w:r>
        <w:rPr>
          <w:rStyle w:val="SI"/>
          <w:b/>
        </w:rPr>
        <w:t xml:space="preserve"> (2.36-mm)</w:t>
      </w:r>
      <w:r>
        <w:rPr/>
        <w:t>] [</w:t>
      </w:r>
      <w:r>
        <w:rPr>
          <w:rStyle w:val="IP"/>
          <w:b/>
        </w:rPr>
        <w:t>0.125-inch</w:t>
      </w:r>
      <w:r>
        <w:rPr>
          <w:rStyle w:val="SI"/>
          <w:b/>
        </w:rPr>
        <w:t xml:space="preserve"> (3.18-mm)</w:t>
      </w:r>
      <w:r>
        <w:rPr/>
        <w:t>] &lt;</w:t>
      </w:r>
      <w:r>
        <w:rPr>
          <w:b/>
        </w:rPr>
        <w:t>Insert dimension</w:t>
      </w:r>
      <w:r>
        <w:rPr/>
        <w:t>&gt; wall thickness; installed adjacent to gate post to permit gate to slide in space between.</w:t>
      </w:r>
    </w:p>
    <w:p>
      <w:pPr>
        <w:pStyle w:val="CMT"/>
        <w:rPr/>
      </w:pPr>
      <w:r>
        <w:rPr/>
        <w:t>Retain one of first two options in "Post Caps" Paragraph below, with or without third option.</w:t>
      </w:r>
    </w:p>
    <w:p>
      <w:pPr>
        <w:pStyle w:val="PR1"/>
        <w:numPr>
          <w:ilvl w:val="4"/>
          <w:numId w:val="1"/>
        </w:numPr>
        <w:ind w:hanging="0" w:left="0"/>
        <w:rPr/>
      </w:pPr>
      <w:r>
        <w:rPr/>
        <w:t>Post Caps: Aluminum castings that [</w:t>
      </w:r>
      <w:r>
        <w:rPr>
          <w:b/>
        </w:rPr>
        <w:t>cover entire top of posts</w:t>
      </w:r>
      <w:r>
        <w:rPr/>
        <w:t>] [</w:t>
      </w:r>
      <w:r>
        <w:rPr>
          <w:b/>
        </w:rPr>
        <w:t xml:space="preserve">project at least </w:t>
      </w:r>
      <w:r>
        <w:rPr>
          <w:rStyle w:val="IP"/>
          <w:b/>
        </w:rPr>
        <w:t>1/4 inch</w:t>
      </w:r>
      <w:r>
        <w:rPr>
          <w:rStyle w:val="SI"/>
          <w:b/>
        </w:rPr>
        <w:t xml:space="preserve"> (6 mm)</w:t>
      </w:r>
      <w:r>
        <w:rPr>
          <w:b/>
        </w:rPr>
        <w:t xml:space="preserve"> beyond posts</w:t>
      </w:r>
      <w:r>
        <w:rPr/>
        <w:t>] [</w:t>
      </w:r>
      <w:r>
        <w:rPr>
          <w:b/>
        </w:rPr>
        <w:t>with round ball finial</w:t>
      </w:r>
      <w:r>
        <w:rPr/>
        <w:t>].</w:t>
      </w:r>
    </w:p>
    <w:p>
      <w:pPr>
        <w:pStyle w:val="PR1"/>
        <w:numPr>
          <w:ilvl w:val="4"/>
          <w:numId w:val="1"/>
        </w:numPr>
        <w:ind w:hanging="0" w:left="0"/>
        <w:rPr/>
      </w:pPr>
      <w:r>
        <w:rPr/>
        <w:t>Rails: Extruded-aluminum channels, [</w:t>
      </w:r>
      <w:r>
        <w:rPr>
          <w:rStyle w:val="IP"/>
          <w:b/>
        </w:rPr>
        <w:t>1-1/2 by 1-1/2 inches</w:t>
      </w:r>
      <w:r>
        <w:rPr>
          <w:rStyle w:val="SI"/>
          <w:b/>
        </w:rPr>
        <w:t xml:space="preserve"> (38 by 38 mm)</w:t>
      </w:r>
      <w:r>
        <w:rPr>
          <w:b/>
        </w:rPr>
        <w:t xml:space="preserve">, with </w:t>
      </w:r>
      <w:r>
        <w:rPr>
          <w:rStyle w:val="IP"/>
          <w:b/>
        </w:rPr>
        <w:t>0.100-inch-</w:t>
      </w:r>
      <w:r>
        <w:rPr>
          <w:rStyle w:val="SI"/>
          <w:b/>
        </w:rPr>
        <w:t xml:space="preserve"> (2.54-mm-)</w:t>
      </w:r>
      <w:r>
        <w:rPr>
          <w:b/>
        </w:rPr>
        <w:t xml:space="preserve"> thick sidewalls and </w:t>
      </w:r>
      <w:r>
        <w:rPr>
          <w:rStyle w:val="IP"/>
          <w:b/>
        </w:rPr>
        <w:t>0.070-inch-</w:t>
      </w:r>
      <w:r>
        <w:rPr>
          <w:rStyle w:val="SI"/>
          <w:b/>
        </w:rPr>
        <w:t xml:space="preserve"> (1.78-mm-)</w:t>
      </w:r>
      <w:r>
        <w:rPr>
          <w:b/>
        </w:rPr>
        <w:t xml:space="preserve"> thick top</w:t>
      </w:r>
      <w:r>
        <w:rPr/>
        <w:t>] [</w:t>
      </w:r>
      <w:r>
        <w:rPr>
          <w:rStyle w:val="IP"/>
          <w:b/>
        </w:rPr>
        <w:t>1 by 1-1/2 inches</w:t>
      </w:r>
      <w:r>
        <w:rPr>
          <w:rStyle w:val="SI"/>
          <w:b/>
        </w:rPr>
        <w:t xml:space="preserve"> (25 by 38 mm)</w:t>
      </w:r>
      <w:r>
        <w:rPr>
          <w:b/>
        </w:rPr>
        <w:t xml:space="preserve">, with </w:t>
      </w:r>
      <w:r>
        <w:rPr>
          <w:rStyle w:val="IP"/>
          <w:b/>
        </w:rPr>
        <w:t>0.082-inch-</w:t>
      </w:r>
      <w:r>
        <w:rPr>
          <w:rStyle w:val="SI"/>
          <w:b/>
        </w:rPr>
        <w:t xml:space="preserve"> (2.08-mm-)</w:t>
      </w:r>
      <w:r>
        <w:rPr>
          <w:b/>
        </w:rPr>
        <w:t xml:space="preserve"> thick sidewalls and </w:t>
      </w:r>
      <w:r>
        <w:rPr>
          <w:rStyle w:val="IP"/>
          <w:b/>
        </w:rPr>
        <w:t>0.055-inch-</w:t>
      </w:r>
      <w:r>
        <w:rPr>
          <w:rStyle w:val="SI"/>
          <w:b/>
        </w:rPr>
        <w:t xml:space="preserve"> (1.40-mm-)</w:t>
      </w:r>
      <w:r>
        <w:rPr>
          <w:b/>
        </w:rPr>
        <w:t xml:space="preserve"> thick top</w:t>
      </w:r>
      <w:r>
        <w:rPr/>
        <w:t>] [</w:t>
      </w:r>
      <w:r>
        <w:rPr>
          <w:rStyle w:val="IP"/>
          <w:b/>
        </w:rPr>
        <w:t>1-1/4 by 1-1/4 inches</w:t>
      </w:r>
      <w:r>
        <w:rPr>
          <w:rStyle w:val="SI"/>
          <w:b/>
        </w:rPr>
        <w:t xml:space="preserve"> (32 by 32 mm)</w:t>
      </w:r>
      <w:r>
        <w:rPr>
          <w:b/>
        </w:rPr>
        <w:t xml:space="preserve">, with </w:t>
      </w:r>
      <w:r>
        <w:rPr>
          <w:rStyle w:val="IP"/>
          <w:b/>
        </w:rPr>
        <w:t>0.078-inch-</w:t>
      </w:r>
      <w:r>
        <w:rPr>
          <w:rStyle w:val="SI"/>
          <w:b/>
        </w:rPr>
        <w:t xml:space="preserve"> (1.98-mm-)</w:t>
      </w:r>
      <w:r>
        <w:rPr>
          <w:b/>
        </w:rPr>
        <w:t xml:space="preserve"> thick sidewalls and </w:t>
      </w:r>
      <w:r>
        <w:rPr>
          <w:rStyle w:val="IP"/>
          <w:b/>
        </w:rPr>
        <w:t>0.062-inch-</w:t>
      </w:r>
      <w:r>
        <w:rPr>
          <w:rStyle w:val="SI"/>
          <w:b/>
        </w:rPr>
        <w:t xml:space="preserve"> (1.57-mm-)</w:t>
      </w:r>
      <w:r>
        <w:rPr>
          <w:b/>
        </w:rPr>
        <w:t xml:space="preserve"> thick top</w:t>
      </w:r>
      <w:r>
        <w:rPr/>
        <w:t>] [</w:t>
      </w:r>
      <w:r>
        <w:rPr>
          <w:rStyle w:val="IP"/>
          <w:b/>
        </w:rPr>
        <w:t>1 by 1 inch</w:t>
      </w:r>
      <w:r>
        <w:rPr>
          <w:rStyle w:val="SI"/>
          <w:b/>
        </w:rPr>
        <w:t xml:space="preserve"> (25 by 25 mm)</w:t>
      </w:r>
      <w:r>
        <w:rPr>
          <w:b/>
        </w:rPr>
        <w:t xml:space="preserve">, with </w:t>
      </w:r>
      <w:r>
        <w:rPr>
          <w:rStyle w:val="IP"/>
          <w:b/>
        </w:rPr>
        <w:t>0.080-inch-</w:t>
      </w:r>
      <w:r>
        <w:rPr>
          <w:rStyle w:val="SI"/>
          <w:b/>
        </w:rPr>
        <w:t xml:space="preserve"> (2.03-mm-)</w:t>
      </w:r>
      <w:r>
        <w:rPr>
          <w:b/>
        </w:rPr>
        <w:t xml:space="preserve"> thick sidewalls and </w:t>
      </w:r>
      <w:r>
        <w:rPr>
          <w:rStyle w:val="IP"/>
          <w:b/>
        </w:rPr>
        <w:t>0.055-inch-</w:t>
      </w:r>
      <w:r>
        <w:rPr>
          <w:rStyle w:val="SI"/>
          <w:b/>
        </w:rPr>
        <w:t xml:space="preserve"> (1.40-mm-)</w:t>
      </w:r>
      <w:r>
        <w:rPr>
          <w:b/>
        </w:rPr>
        <w:t xml:space="preserve"> thick top</w:t>
      </w:r>
      <w:r>
        <w:rPr/>
        <w:t>] [</w:t>
      </w:r>
      <w:r>
        <w:rPr>
          <w:rStyle w:val="IP"/>
          <w:b/>
        </w:rPr>
        <w:t>1 by 1 inch</w:t>
      </w:r>
      <w:r>
        <w:rPr>
          <w:rStyle w:val="SI"/>
          <w:b/>
        </w:rPr>
        <w:t xml:space="preserve"> (25 by 25 mm)</w:t>
      </w:r>
      <w:r>
        <w:rPr>
          <w:b/>
        </w:rPr>
        <w:t xml:space="preserve">, with </w:t>
      </w:r>
      <w:r>
        <w:rPr>
          <w:rStyle w:val="IP"/>
          <w:b/>
        </w:rPr>
        <w:t>0.078-inch-</w:t>
      </w:r>
      <w:r>
        <w:rPr>
          <w:rStyle w:val="SI"/>
          <w:b/>
        </w:rPr>
        <w:t xml:space="preserve"> (1.98-mm-)</w:t>
      </w:r>
      <w:r>
        <w:rPr>
          <w:b/>
        </w:rPr>
        <w:t xml:space="preserve"> thick sidewalls and </w:t>
      </w:r>
      <w:r>
        <w:rPr>
          <w:rStyle w:val="IP"/>
          <w:b/>
        </w:rPr>
        <w:t>0.062-inch-</w:t>
      </w:r>
      <w:r>
        <w:rPr>
          <w:rStyle w:val="SI"/>
          <w:b/>
        </w:rPr>
        <w:t xml:space="preserve"> (1.57-mm-)</w:t>
      </w:r>
      <w:r>
        <w:rPr>
          <w:b/>
        </w:rPr>
        <w:t xml:space="preserve"> thick top</w:t>
      </w:r>
      <w:r>
        <w:rPr/>
        <w:t>].</w:t>
      </w:r>
    </w:p>
    <w:p>
      <w:pPr>
        <w:pStyle w:val="PR1"/>
        <w:numPr>
          <w:ilvl w:val="4"/>
          <w:numId w:val="1"/>
        </w:numPr>
        <w:ind w:hanging="0" w:left="0"/>
        <w:rPr/>
      </w:pPr>
      <w:r>
        <w:rPr/>
        <w:t>Pickets: Extruded-aluminum tubes, [</w:t>
      </w:r>
      <w:r>
        <w:rPr>
          <w:rStyle w:val="IP"/>
          <w:b/>
        </w:rPr>
        <w:t>1 inch</w:t>
      </w:r>
      <w:r>
        <w:rPr>
          <w:rStyle w:val="SI"/>
          <w:b/>
        </w:rPr>
        <w:t xml:space="preserve"> (25 mm)</w:t>
      </w:r>
      <w:r>
        <w:rPr>
          <w:b/>
        </w:rPr>
        <w:t xml:space="preserve"> square, with </w:t>
      </w:r>
      <w:r>
        <w:rPr>
          <w:rStyle w:val="IP"/>
          <w:b/>
        </w:rPr>
        <w:t>0.062-inch</w:t>
      </w:r>
      <w:r>
        <w:rPr>
          <w:rStyle w:val="SI"/>
          <w:b/>
        </w:rPr>
        <w:t xml:space="preserve"> (1.57-mm)</w:t>
      </w:r>
      <w:r>
        <w:rPr>
          <w:b/>
        </w:rPr>
        <w:t xml:space="preserve"> wall thickness</w:t>
      </w:r>
      <w:r>
        <w:rPr/>
        <w:t>] [</w:t>
      </w:r>
      <w:r>
        <w:rPr>
          <w:rStyle w:val="IP"/>
          <w:b/>
        </w:rPr>
        <w:t>1 inch</w:t>
      </w:r>
      <w:r>
        <w:rPr>
          <w:rStyle w:val="SI"/>
          <w:b/>
        </w:rPr>
        <w:t xml:space="preserve"> (25 mm)</w:t>
      </w:r>
      <w:r>
        <w:rPr>
          <w:b/>
        </w:rPr>
        <w:t xml:space="preserve"> square, with </w:t>
      </w:r>
      <w:r>
        <w:rPr>
          <w:rStyle w:val="IP"/>
          <w:b/>
        </w:rPr>
        <w:t>0.060-inch</w:t>
      </w:r>
      <w:r>
        <w:rPr>
          <w:rStyle w:val="SI"/>
          <w:b/>
        </w:rPr>
        <w:t xml:space="preserve"> (1.52-mm)</w:t>
      </w:r>
      <w:r>
        <w:rPr>
          <w:b/>
        </w:rPr>
        <w:t xml:space="preserve"> wall thickness</w:t>
      </w:r>
      <w:r>
        <w:rPr/>
        <w:t>] [</w:t>
      </w:r>
      <w:r>
        <w:rPr>
          <w:rStyle w:val="IP"/>
          <w:b/>
        </w:rPr>
        <w:t>3/4 inch</w:t>
      </w:r>
      <w:r>
        <w:rPr>
          <w:rStyle w:val="SI"/>
          <w:b/>
        </w:rPr>
        <w:t xml:space="preserve"> (19 mm)</w:t>
      </w:r>
      <w:r>
        <w:rPr>
          <w:b/>
        </w:rPr>
        <w:t xml:space="preserve"> square, with </w:t>
      </w:r>
      <w:r>
        <w:rPr>
          <w:rStyle w:val="IP"/>
          <w:b/>
        </w:rPr>
        <w:t>0.050-inch</w:t>
      </w:r>
      <w:r>
        <w:rPr>
          <w:rStyle w:val="SI"/>
          <w:b/>
        </w:rPr>
        <w:t xml:space="preserve"> (1.27-mm)</w:t>
      </w:r>
      <w:r>
        <w:rPr>
          <w:b/>
        </w:rPr>
        <w:t xml:space="preserve"> wall thickness</w:t>
      </w:r>
      <w:r>
        <w:rPr/>
        <w:t>] [</w:t>
      </w:r>
      <w:r>
        <w:rPr>
          <w:rStyle w:val="IP"/>
          <w:b/>
        </w:rPr>
        <w:t>1 by 5/8 inch</w:t>
      </w:r>
      <w:r>
        <w:rPr>
          <w:rStyle w:val="SI"/>
          <w:b/>
        </w:rPr>
        <w:t xml:space="preserve"> (25 by 16 mm)</w:t>
      </w:r>
      <w:r>
        <w:rPr>
          <w:b/>
        </w:rPr>
        <w:t xml:space="preserve">, with </w:t>
      </w:r>
      <w:r>
        <w:rPr>
          <w:rStyle w:val="IP"/>
          <w:b/>
        </w:rPr>
        <w:t>0.050-inch</w:t>
      </w:r>
      <w:r>
        <w:rPr>
          <w:rStyle w:val="SI"/>
          <w:b/>
        </w:rPr>
        <w:t xml:space="preserve"> (1.27-mm)</w:t>
      </w:r>
      <w:r>
        <w:rPr>
          <w:b/>
        </w:rPr>
        <w:t xml:space="preserve"> wall thickness</w:t>
      </w:r>
      <w:r>
        <w:rPr/>
        <w:t>] [</w:t>
      </w:r>
      <w:r>
        <w:rPr>
          <w:rStyle w:val="IP"/>
          <w:b/>
        </w:rPr>
        <w:t>5/8 inch</w:t>
      </w:r>
      <w:r>
        <w:rPr>
          <w:rStyle w:val="SI"/>
          <w:b/>
        </w:rPr>
        <w:t xml:space="preserve"> (16 mm)</w:t>
      </w:r>
      <w:r>
        <w:rPr>
          <w:b/>
        </w:rPr>
        <w:t xml:space="preserve"> square, with </w:t>
      </w:r>
      <w:r>
        <w:rPr>
          <w:rStyle w:val="IP"/>
          <w:b/>
        </w:rPr>
        <w:t>0.050-inch</w:t>
      </w:r>
      <w:r>
        <w:rPr>
          <w:rStyle w:val="SI"/>
          <w:b/>
        </w:rPr>
        <w:t xml:space="preserve"> (1.27-mm)</w:t>
      </w:r>
      <w:r>
        <w:rPr>
          <w:b/>
        </w:rPr>
        <w:t xml:space="preserve"> wall thickness</w:t>
      </w:r>
      <w:r>
        <w:rPr/>
        <w:t>].</w:t>
      </w:r>
    </w:p>
    <w:p>
      <w:pPr>
        <w:pStyle w:val="PR2"/>
        <w:numPr>
          <w:ilvl w:val="5"/>
          <w:numId w:val="1"/>
        </w:numPr>
        <w:spacing w:before="240" w:after="0"/>
        <w:ind w:hanging="0" w:left="0"/>
        <w:rPr/>
      </w:pPr>
      <w:r>
        <w:rPr/>
        <w:t>[</w:t>
      </w:r>
      <w:r>
        <w:rPr>
          <w:b/>
        </w:rPr>
        <w:t>Terminate tops of pickets at top rail for flush top appearance</w:t>
      </w:r>
      <w:r>
        <w:rPr/>
        <w:t>] [</w:t>
      </w:r>
      <w:r>
        <w:rPr>
          <w:b/>
        </w:rPr>
        <w:t>Extend pickets beyond top rail as indicated and terminate with UV-resistant plastic caps</w:t>
      </w:r>
      <w:r>
        <w:rPr/>
        <w:t>] [</w:t>
      </w:r>
      <w:r>
        <w:rPr>
          <w:b/>
        </w:rPr>
        <w:t>Extend pickets beyond top rail as indicated and terminate with cast-aluminum caps</w:t>
      </w:r>
      <w:r>
        <w:rPr/>
        <w:t>] [</w:t>
      </w:r>
      <w:r>
        <w:rPr>
          <w:b/>
        </w:rPr>
        <w:t>Extend pickets beyond top rail as indicated and press flat and trim to produce spear point shape</w:t>
      </w:r>
      <w:r>
        <w:rPr/>
        <w:t>] [</w:t>
      </w:r>
      <w:r>
        <w:rPr>
          <w:b/>
        </w:rPr>
        <w:t>Extend pickets beyond top rail as indicated and terminate with cast-aluminum spear point finial</w:t>
      </w:r>
      <w:r>
        <w:rPr/>
        <w:t>] [</w:t>
      </w:r>
      <w:r>
        <w:rPr>
          <w:b/>
        </w:rPr>
        <w:t>Extend pickets beyond top rail as indicated and terminate with cast-aluminum tripoint finial</w:t>
      </w:r>
      <w:r>
        <w:rPr/>
        <w:t>].</w:t>
      </w:r>
    </w:p>
    <w:p>
      <w:pPr>
        <w:pStyle w:val="PR2"/>
        <w:numPr>
          <w:ilvl w:val="5"/>
          <w:numId w:val="1"/>
        </w:numPr>
        <w:ind w:hanging="0" w:left="0"/>
        <w:rPr/>
      </w:pPr>
      <w:r>
        <w:rPr/>
        <w:t>Picket Spacing: [</w:t>
      </w:r>
      <w:r>
        <w:rPr>
          <w:rStyle w:val="IP"/>
          <w:b/>
        </w:rPr>
        <w:t>6 inches</w:t>
      </w:r>
      <w:r>
        <w:rPr>
          <w:rStyle w:val="SI"/>
          <w:b/>
        </w:rPr>
        <w:t xml:space="preserve"> (152.4 mm)</w:t>
      </w:r>
      <w:r>
        <w:rPr/>
        <w:t>] [</w:t>
      </w:r>
      <w:r>
        <w:rPr>
          <w:rStyle w:val="IP"/>
          <w:b/>
        </w:rPr>
        <w:t>4 inches</w:t>
      </w:r>
      <w:r>
        <w:rPr>
          <w:rStyle w:val="SI"/>
          <w:b/>
        </w:rPr>
        <w:t xml:space="preserve"> (101.6 mm)</w:t>
      </w:r>
      <w:r>
        <w:rPr/>
        <w:t>] [</w:t>
      </w:r>
      <w:r>
        <w:rPr>
          <w:rStyle w:val="IP"/>
          <w:b/>
        </w:rPr>
        <w:t>1-3/4 inches</w:t>
      </w:r>
      <w:r>
        <w:rPr>
          <w:rStyle w:val="SI"/>
          <w:b/>
        </w:rPr>
        <w:t xml:space="preserve"> (44 mm)</w:t>
      </w:r>
      <w:r>
        <w:rPr/>
        <w:t>] &lt;</w:t>
      </w:r>
      <w:r>
        <w:rPr>
          <w:b/>
        </w:rPr>
        <w:t>Insert dimension</w:t>
      </w:r>
      <w:r>
        <w:rPr/>
        <w:t>&gt; clear, maximum.</w:t>
      </w:r>
    </w:p>
    <w:p>
      <w:pPr>
        <w:pStyle w:val="CMT"/>
        <w:rPr/>
      </w:pPr>
      <w:r>
        <w:rPr/>
        <w:t>Retain one of two "Fasteners" paragraphs below. Verify, with manufactures, availability of product in first paragraph before retaining.</w:t>
      </w:r>
    </w:p>
    <w:p>
      <w:pPr>
        <w:pStyle w:val="PR1"/>
        <w:numPr>
          <w:ilvl w:val="4"/>
          <w:numId w:val="1"/>
        </w:numPr>
        <w:ind w:hanging="0" w:left="0"/>
        <w:rPr/>
      </w:pPr>
      <w:r>
        <w:rPr/>
        <w:t>Fasteners: Manufacturer's standard concealed fastening system.</w:t>
      </w:r>
    </w:p>
    <w:p>
      <w:pPr>
        <w:pStyle w:val="PR1"/>
        <w:numPr>
          <w:ilvl w:val="4"/>
          <w:numId w:val="1"/>
        </w:numPr>
        <w:ind w:hanging="0" w:left="0"/>
        <w:rPr/>
      </w:pPr>
      <w:r>
        <w:rPr/>
        <w:t>Fasteners: Manufacturer's standard [</w:t>
      </w:r>
      <w:r>
        <w:rPr>
          <w:b/>
        </w:rPr>
        <w:t>tamperproof, </w:t>
      </w:r>
      <w:r>
        <w:rPr/>
        <w:t>]corrosion-resistant, color-coated fasteners matching fence components[</w:t>
      </w:r>
      <w:r>
        <w:rPr>
          <w:b/>
        </w:rPr>
        <w:t> with resilient polymer washers</w:t>
      </w:r>
      <w:r>
        <w:rPr/>
        <w:t>].</w:t>
      </w:r>
    </w:p>
    <w:p>
      <w:pPr>
        <w:pStyle w:val="PR1"/>
        <w:numPr>
          <w:ilvl w:val="4"/>
          <w:numId w:val="1"/>
        </w:numPr>
        <w:ind w:hanging="0" w:left="0"/>
        <w:rPr/>
      </w:pPr>
      <w:r>
        <w:rPr/>
        <w:t>Fabrication: Assemble fences into sections by [</w:t>
      </w:r>
      <w:r>
        <w:rPr>
          <w:b/>
        </w:rPr>
        <w:t>welding</w:t>
      </w:r>
      <w:r>
        <w:rPr/>
        <w:t>] [</w:t>
      </w:r>
      <w:r>
        <w:rPr>
          <w:b/>
        </w:rPr>
        <w:t>fastening</w:t>
      </w:r>
      <w:r>
        <w:rPr/>
        <w:t>] pickets to rails.</w:t>
      </w:r>
    </w:p>
    <w:p>
      <w:pPr>
        <w:pStyle w:val="PR2"/>
        <w:numPr>
          <w:ilvl w:val="5"/>
          <w:numId w:val="1"/>
        </w:numPr>
        <w:spacing w:before="240" w:after="0"/>
        <w:ind w:hanging="0" w:left="0"/>
        <w:rPr/>
      </w:pPr>
      <w:r>
        <w:rPr/>
        <w:t>Fabricate sections with clips welded to rails for field fastening to posts.</w:t>
      </w:r>
    </w:p>
    <w:p>
      <w:pPr>
        <w:pStyle w:val="PR2"/>
        <w:numPr>
          <w:ilvl w:val="5"/>
          <w:numId w:val="1"/>
        </w:numPr>
        <w:ind w:hanging="0" w:left="0"/>
        <w:rPr/>
      </w:pPr>
      <w:r>
        <w:rPr/>
        <w:t>Drill clips for fasteners before finishing.</w:t>
      </w:r>
    </w:p>
    <w:p>
      <w:pPr>
        <w:pStyle w:val="PR1"/>
        <w:numPr>
          <w:ilvl w:val="4"/>
          <w:numId w:val="1"/>
        </w:numPr>
        <w:ind w:hanging="0" w:left="0"/>
        <w:rPr/>
      </w:pPr>
      <w:r>
        <w:rPr/>
        <w:t>Finish exposed welds to comply with NOMMA Guideline 1, [</w:t>
      </w:r>
      <w:r>
        <w:rPr>
          <w:b/>
        </w:rPr>
        <w:t>Finish #2 - completely sanded joint, some undercutting and pinholes okay</w:t>
      </w:r>
      <w:r>
        <w:rPr/>
        <w:t>] [</w:t>
      </w:r>
      <w:r>
        <w:rPr>
          <w:b/>
        </w:rPr>
        <w:t>Finish #3 - partially dressed weld with splatter removed</w:t>
      </w:r>
      <w:r>
        <w:rPr/>
        <w:t>] [</w:t>
      </w:r>
      <w:r>
        <w:rPr>
          <w:b/>
        </w:rPr>
        <w:t>Finish #4 - good-quality, uniform undressed weld with minimal splatter</w:t>
      </w:r>
      <w:r>
        <w:rPr/>
        <w:t>].</w:t>
      </w:r>
    </w:p>
    <w:p>
      <w:pPr>
        <w:pStyle w:val="PR1"/>
        <w:numPr>
          <w:ilvl w:val="4"/>
          <w:numId w:val="1"/>
        </w:numPr>
        <w:ind w:hanging="0" w:left="0"/>
        <w:rPr/>
      </w:pPr>
      <w:r>
        <w:rPr/>
        <w:t>Finish: Baked enamel or powder coating.</w:t>
      </w:r>
    </w:p>
    <w:p>
      <w:pPr>
        <w:pStyle w:val="ART"/>
        <w:numPr>
          <w:ilvl w:val="3"/>
          <w:numId w:val="1"/>
        </w:numPr>
        <w:ind w:hanging="0" w:left="0"/>
        <w:rPr/>
      </w:pPr>
      <w:r>
        <w:rPr/>
        <w:t>SWING GATES</w:t>
      </w:r>
    </w:p>
    <w:p>
      <w:pPr>
        <w:pStyle w:val="PR1"/>
        <w:numPr>
          <w:ilvl w:val="4"/>
          <w:numId w:val="1"/>
        </w:numPr>
        <w:ind w:hanging="0" w:left="0"/>
        <w:rPr/>
      </w:pPr>
      <w:r>
        <w:rPr/>
        <w:t>Gate Configuration: [</w:t>
      </w:r>
      <w:r>
        <w:rPr>
          <w:b/>
        </w:rPr>
        <w:t>Single leaf</w:t>
      </w:r>
      <w:r>
        <w:rPr/>
        <w:t>] [</w:t>
      </w:r>
      <w:r>
        <w:rPr>
          <w:b/>
        </w:rPr>
        <w:t>Double leaf</w:t>
      </w:r>
      <w:r>
        <w:rPr/>
        <w:t>] [</w:t>
      </w:r>
      <w:r>
        <w:rPr>
          <w:b/>
        </w:rPr>
        <w:t>As indicated</w:t>
      </w:r>
      <w:r>
        <w:rPr/>
        <w:t>].</w:t>
      </w:r>
    </w:p>
    <w:p>
      <w:pPr>
        <w:pStyle w:val="PR1"/>
        <w:numPr>
          <w:ilvl w:val="4"/>
          <w:numId w:val="1"/>
        </w:numPr>
        <w:ind w:hanging="0" w:left="0"/>
        <w:rPr/>
      </w:pPr>
      <w:r>
        <w:rPr/>
        <w:t>Gate Frame Height: [</w:t>
      </w:r>
      <w:r>
        <w:rPr>
          <w:rStyle w:val="IP"/>
          <w:b/>
        </w:rPr>
        <w:t>72 inches</w:t>
      </w:r>
      <w:r>
        <w:rPr>
          <w:rStyle w:val="SI"/>
          <w:b/>
        </w:rPr>
        <w:t xml:space="preserve"> (1830 mm)</w:t>
      </w:r>
      <w:r>
        <w:rPr/>
        <w:t>] [</w:t>
      </w:r>
      <w:r>
        <w:rPr>
          <w:b/>
        </w:rPr>
        <w:t>As indicated</w:t>
      </w:r>
      <w:r>
        <w:rPr/>
        <w:t>] &lt;</w:t>
      </w:r>
      <w:r>
        <w:rPr>
          <w:b/>
        </w:rPr>
        <w:t>Insert height</w:t>
      </w:r>
      <w:r>
        <w:rPr/>
        <w:t>&gt;.</w:t>
      </w:r>
    </w:p>
    <w:p>
      <w:pPr>
        <w:pStyle w:val="PR1"/>
        <w:numPr>
          <w:ilvl w:val="4"/>
          <w:numId w:val="1"/>
        </w:numPr>
        <w:ind w:hanging="0" w:left="0"/>
        <w:rPr/>
      </w:pPr>
      <w:r>
        <w:rPr/>
        <w:t>Gate Opening Width: [</w:t>
      </w:r>
      <w:r>
        <w:rPr>
          <w:rStyle w:val="IP"/>
          <w:b/>
        </w:rPr>
        <w:t>36 inches</w:t>
      </w:r>
      <w:r>
        <w:rPr>
          <w:rStyle w:val="SI"/>
          <w:b/>
        </w:rPr>
        <w:t xml:space="preserve"> (914 mm)</w:t>
      </w:r>
      <w:r>
        <w:rPr/>
        <w:t>] [</w:t>
      </w:r>
      <w:r>
        <w:rPr>
          <w:b/>
        </w:rPr>
        <w:t>As indicated</w:t>
      </w:r>
      <w:r>
        <w:rPr/>
        <w:t>] &lt;</w:t>
      </w:r>
      <w:r>
        <w:rPr>
          <w:b/>
        </w:rPr>
        <w:t>Insert width</w:t>
      </w:r>
      <w:r>
        <w:rPr/>
        <w:t>&gt;.</w:t>
      </w:r>
    </w:p>
    <w:p>
      <w:pPr>
        <w:pStyle w:val="CMT"/>
        <w:rPr/>
      </w:pPr>
      <w:r>
        <w:rPr/>
        <w:t>Class I gates are single-family residential applications; Class II are multifamily residential, commercial, or other applications accessible to the general public; Class III are industrial applications not intended to serve the general public; Class IV are guarded- or restricted-access applications that do not serve the general public.</w:t>
      </w:r>
    </w:p>
    <w:p>
      <w:pPr>
        <w:pStyle w:val="PR1"/>
        <w:numPr>
          <w:ilvl w:val="4"/>
          <w:numId w:val="1"/>
        </w:numPr>
        <w:ind w:hanging="0" w:left="0"/>
        <w:rPr/>
      </w:pPr>
      <w:r>
        <w:rPr/>
        <w:t>Automated vehicular gates shall comply with ASTM F2200, [</w:t>
      </w:r>
      <w:r>
        <w:rPr>
          <w:b/>
        </w:rPr>
        <w:t>Class I</w:t>
      </w:r>
      <w:r>
        <w:rPr/>
        <w:t>] [</w:t>
      </w:r>
      <w:r>
        <w:rPr>
          <w:b/>
        </w:rPr>
        <w:t>Class II</w:t>
      </w:r>
      <w:r>
        <w:rPr/>
        <w:t>] [</w:t>
      </w:r>
      <w:r>
        <w:rPr>
          <w:b/>
        </w:rPr>
        <w:t>Class III</w:t>
      </w:r>
      <w:r>
        <w:rPr/>
        <w:t>] [</w:t>
      </w:r>
      <w:r>
        <w:rPr>
          <w:b/>
        </w:rPr>
        <w:t>Class IV</w:t>
      </w:r>
      <w:r>
        <w:rPr/>
        <w:t>].</w:t>
      </w:r>
    </w:p>
    <w:p>
      <w:pPr>
        <w:pStyle w:val="PR1"/>
        <w:numPr>
          <w:ilvl w:val="4"/>
          <w:numId w:val="1"/>
        </w:numPr>
        <w:ind w:hanging="0" w:left="0"/>
        <w:rPr/>
      </w:pPr>
      <w:r>
        <w:rPr/>
        <w:t>Galvanized-Steel Frames and Bracing: Fabricate members from square tubes [</w:t>
      </w:r>
      <w:r>
        <w:rPr>
          <w:rStyle w:val="IP"/>
          <w:b/>
        </w:rPr>
        <w:t>1-1/2 by 1-1/2 inches</w:t>
      </w:r>
      <w:r>
        <w:rPr>
          <w:rStyle w:val="SI"/>
          <w:b/>
        </w:rPr>
        <w:t xml:space="preserve"> (38 by 38 mm)</w:t>
      </w:r>
      <w:r>
        <w:rPr/>
        <w:t>] [</w:t>
      </w:r>
      <w:r>
        <w:rPr>
          <w:rStyle w:val="IP"/>
          <w:b/>
        </w:rPr>
        <w:t>1-3/4 by 1-3/4 inches</w:t>
      </w:r>
      <w:r>
        <w:rPr>
          <w:rStyle w:val="SI"/>
          <w:b/>
        </w:rPr>
        <w:t xml:space="preserve"> (45 by 45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PR1"/>
        <w:numPr>
          <w:ilvl w:val="4"/>
          <w:numId w:val="1"/>
        </w:numPr>
        <w:ind w:hanging="0" w:left="0"/>
        <w:rPr/>
      </w:pPr>
      <w:r>
        <w:rPr/>
        <w:t>Steel Frames and Bracing: Fabricate members from square steel tubing [</w:t>
      </w:r>
      <w:r>
        <w:rPr>
          <w:rStyle w:val="IP"/>
          <w:b/>
        </w:rPr>
        <w:t>1-1/2 by 1-1/2 inches</w:t>
      </w:r>
      <w:r>
        <w:rPr>
          <w:rStyle w:val="SI"/>
          <w:b/>
        </w:rPr>
        <w:t xml:space="preserve"> (38 by 38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&lt;</w:t>
      </w:r>
      <w:r>
        <w:rPr>
          <w:b/>
        </w:rPr>
        <w:t>Insert dimensions</w:t>
      </w:r>
      <w:r>
        <w:rPr/>
        <w:t>&gt; with [</w:t>
      </w:r>
      <w:r>
        <w:rPr>
          <w:rStyle w:val="IP"/>
          <w:b/>
        </w:rPr>
        <w:t>1/8-inch</w:t>
      </w:r>
      <w:r>
        <w:rPr>
          <w:rStyle w:val="SI"/>
          <w:b/>
        </w:rPr>
        <w:t xml:space="preserve"> (3.2-mm)</w:t>
      </w:r>
      <w:r>
        <w:rPr/>
        <w:t>] &lt;</w:t>
      </w:r>
      <w:r>
        <w:rPr>
          <w:b/>
        </w:rPr>
        <w:t>Insert dimension</w:t>
      </w:r>
      <w:r>
        <w:rPr/>
        <w:t>&gt; wall thickness.[</w:t>
      </w:r>
      <w:r>
        <w:rPr>
          <w:b/>
        </w:rPr>
        <w:t> Hot-dip galvanize frames after fabrication.</w:t>
      </w:r>
      <w:r>
        <w:rPr/>
        <w:t>]</w:t>
      </w:r>
    </w:p>
    <w:p>
      <w:pPr>
        <w:pStyle w:val="PR1"/>
        <w:numPr>
          <w:ilvl w:val="4"/>
          <w:numId w:val="1"/>
        </w:numPr>
        <w:ind w:hanging="0" w:left="0"/>
        <w:rPr/>
      </w:pPr>
      <w:r>
        <w:rPr/>
        <w:t>Aluminum Frames and Bracing: Fabricate members from square extruded-aluminum tubes [</w:t>
      </w:r>
      <w:r>
        <w:rPr>
          <w:rStyle w:val="IP"/>
          <w:b/>
        </w:rPr>
        <w:t>1-1/2 by 1-1/2 inches</w:t>
      </w:r>
      <w:r>
        <w:rPr>
          <w:rStyle w:val="SI"/>
          <w:b/>
        </w:rPr>
        <w:t xml:space="preserve"> (38 by 38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&lt;</w:t>
      </w:r>
      <w:r>
        <w:rPr>
          <w:b/>
        </w:rPr>
        <w:t>Insert dimensions</w:t>
      </w:r>
      <w:r>
        <w:rPr/>
        <w:t>&gt; with [</w:t>
      </w:r>
      <w:r>
        <w:rPr>
          <w:rStyle w:val="IP"/>
          <w:b/>
        </w:rPr>
        <w:t>0.100-inch</w:t>
      </w:r>
      <w:r>
        <w:rPr>
          <w:rStyle w:val="SI"/>
          <w:b/>
        </w:rPr>
        <w:t xml:space="preserve"> (2.54-mm)</w:t>
      </w:r>
      <w:r>
        <w:rPr/>
        <w:t>] [</w:t>
      </w:r>
      <w:r>
        <w:rPr>
          <w:rStyle w:val="IP"/>
          <w:b/>
        </w:rPr>
        <w:t>0.125-inch</w:t>
      </w:r>
      <w:r>
        <w:rPr>
          <w:rStyle w:val="SI"/>
          <w:b/>
        </w:rPr>
        <w:t xml:space="preserve"> (3.18-mm)</w:t>
      </w:r>
      <w:r>
        <w:rPr/>
        <w:t>] [</w:t>
      </w:r>
      <w:r>
        <w:rPr>
          <w:rStyle w:val="IP"/>
          <w:b/>
        </w:rPr>
        <w:t>0.140-inch</w:t>
      </w:r>
      <w:r>
        <w:rPr>
          <w:rStyle w:val="SI"/>
          <w:b/>
        </w:rPr>
        <w:t xml:space="preserve"> (3.56-mm)</w:t>
      </w:r>
      <w:r>
        <w:rPr/>
        <w:t>] [</w:t>
      </w:r>
      <w:r>
        <w:rPr>
          <w:rStyle w:val="IP"/>
          <w:b/>
        </w:rPr>
        <w:t>0.154-inch</w:t>
      </w:r>
      <w:r>
        <w:rPr>
          <w:rStyle w:val="SI"/>
          <w:b/>
        </w:rPr>
        <w:t xml:space="preserve"> (3.91-mm)</w:t>
      </w:r>
      <w:r>
        <w:rPr/>
        <w:t>] &lt;</w:t>
      </w:r>
      <w:r>
        <w:rPr>
          <w:b/>
        </w:rPr>
        <w:t>Insert dimension</w:t>
      </w:r>
      <w:r>
        <w:rPr/>
        <w:t>&gt; wall thickness.</w:t>
      </w:r>
    </w:p>
    <w:p>
      <w:pPr>
        <w:pStyle w:val="CMT"/>
        <w:rPr/>
      </w:pPr>
      <w:r>
        <w:rPr/>
        <w:t>Retain "Welded" or "assembled with corner fittings" option in "Frame Corner Construction" Paragraph below, or retain both and "or" option to allow Contractor to choose. Truss rods may not be required for panels less than 5 feet (1.52 m) wide.</w:t>
      </w:r>
    </w:p>
    <w:p>
      <w:pPr>
        <w:pStyle w:val="PR1"/>
        <w:numPr>
          <w:ilvl w:val="4"/>
          <w:numId w:val="1"/>
        </w:numPr>
        <w:ind w:hanging="0" w:left="0"/>
        <w:rPr/>
      </w:pPr>
      <w:r>
        <w:rPr/>
        <w:t>Frame Corner Construction: [</w:t>
      </w:r>
      <w:r>
        <w:rPr>
          <w:b/>
        </w:rPr>
        <w:t>Welded</w:t>
      </w:r>
      <w:r>
        <w:rPr/>
        <w:t>] [</w:t>
      </w:r>
      <w:r>
        <w:rPr>
          <w:b/>
        </w:rPr>
        <w:t>or</w:t>
      </w:r>
      <w:r>
        <w:rPr/>
        <w:t>] [</w:t>
      </w:r>
      <w:r>
        <w:rPr>
          <w:b/>
        </w:rPr>
        <w:t>assembled with corner fittings</w:t>
      </w:r>
      <w:r>
        <w:rPr/>
        <w:t>] [</w:t>
      </w:r>
      <w:r>
        <w:rPr>
          <w:b/>
        </w:rPr>
        <w:t xml:space="preserve">and </w:t>
      </w:r>
      <w:r>
        <w:rPr>
          <w:rStyle w:val="IP"/>
          <w:b/>
        </w:rPr>
        <w:t>5/16-inch-</w:t>
      </w:r>
      <w:r>
        <w:rPr>
          <w:rStyle w:val="SI"/>
          <w:b/>
        </w:rPr>
        <w:t xml:space="preserve"> (7.9-mm-)</w:t>
      </w:r>
      <w:r>
        <w:rPr>
          <w:b/>
        </w:rPr>
        <w:t xml:space="preserve"> diameter, adjustable truss rods for panels </w:t>
      </w:r>
      <w:r>
        <w:rPr>
          <w:rStyle w:val="IP"/>
          <w:b/>
        </w:rPr>
        <w:t>5 feet</w:t>
      </w:r>
      <w:r>
        <w:rPr>
          <w:rStyle w:val="SI"/>
          <w:b/>
        </w:rPr>
        <w:t xml:space="preserve"> (1.52 m)</w:t>
      </w:r>
      <w:r>
        <w:rPr>
          <w:b/>
        </w:rPr>
        <w:t xml:space="preserve"> wide or wider</w:t>
      </w:r>
      <w:r>
        <w:rPr/>
        <w:t>].</w:t>
      </w:r>
    </w:p>
    <w:p>
      <w:pPr>
        <w:pStyle w:val="PR1"/>
        <w:numPr>
          <w:ilvl w:val="4"/>
          <w:numId w:val="1"/>
        </w:numPr>
        <w:ind w:hanging="0" w:left="0"/>
        <w:rPr/>
      </w:pPr>
      <w:r>
        <w:rPr/>
        <w:t>Additional Rails: Provide as indicated, complying with requirements for fence rails.</w:t>
      </w:r>
    </w:p>
    <w:p>
      <w:pPr>
        <w:pStyle w:val="PR1"/>
        <w:numPr>
          <w:ilvl w:val="4"/>
          <w:numId w:val="1"/>
        </w:numPr>
        <w:ind w:hanging="0" w:left="0"/>
        <w:rPr/>
      </w:pPr>
      <w:r>
        <w:rPr/>
        <w:t>Infill: Comply with requirements for adjacent fence.</w:t>
      </w:r>
    </w:p>
    <w:p>
      <w:pPr>
        <w:pStyle w:val="PR1"/>
        <w:numPr>
          <w:ilvl w:val="4"/>
          <w:numId w:val="1"/>
        </w:numPr>
        <w:ind w:hanging="0" w:left="0"/>
        <w:rPr/>
      </w:pPr>
      <w:r>
        <w:rPr/>
        <w:t>Picket Size, Configuration, and Spacing: Comply with requirements for adjacent fence.</w:t>
      </w:r>
    </w:p>
    <w:p>
      <w:pPr>
        <w:pStyle w:val="PR2"/>
        <w:numPr>
          <w:ilvl w:val="5"/>
          <w:numId w:val="1"/>
        </w:numPr>
        <w:spacing w:before="240" w:after="0"/>
        <w:ind w:hanging="0" w:left="0"/>
        <w:rPr/>
      </w:pPr>
      <w:r>
        <w:rPr/>
        <w:t>Treillage: Provide iron castings of pattern indicated between each pair of pickets. Finish as specified for [</w:t>
      </w:r>
      <w:r>
        <w:rPr>
          <w:b/>
        </w:rPr>
        <w:t>adjacent fence</w:t>
      </w:r>
      <w:r>
        <w:rPr/>
        <w:t>] [</w:t>
      </w:r>
      <w:r>
        <w:rPr>
          <w:b/>
        </w:rPr>
        <w:t>gates</w:t>
      </w:r>
      <w:r>
        <w:rPr/>
        <w:t>].</w:t>
      </w:r>
    </w:p>
    <w:p>
      <w:pPr>
        <w:pStyle w:val="CMT"/>
        <w:rPr/>
      </w:pPr>
      <w:r>
        <w:rPr/>
        <w:t>Retain one or more of first eight paragraphs below to suit Project.</w:t>
      </w:r>
    </w:p>
    <w:p>
      <w:pPr>
        <w:pStyle w:val="PR1"/>
        <w:numPr>
          <w:ilvl w:val="4"/>
          <w:numId w:val="1"/>
        </w:numPr>
        <w:ind w:hanging="0" w:left="0"/>
        <w:rPr/>
      </w:pPr>
      <w:r>
        <w:rPr/>
        <w:t xml:space="preserve">Hardware: Latches permitting operation from both sides of gate, hinges, and keepers for each gate leaf more than </w:t>
      </w:r>
      <w:r>
        <w:rPr>
          <w:rStyle w:val="IP"/>
        </w:rPr>
        <w:t>5 feet</w:t>
      </w:r>
      <w:r>
        <w:rPr>
          <w:rStyle w:val="SI"/>
        </w:rPr>
        <w:t xml:space="preserve"> (1.52 m)</w:t>
      </w:r>
      <w:r>
        <w:rPr/>
        <w:t xml:space="preserve"> wide. Provide [</w:t>
      </w:r>
      <w:r>
        <w:rPr>
          <w:b/>
        </w:rPr>
        <w:t>center gate stops</w:t>
      </w:r>
      <w:r>
        <w:rPr/>
        <w:t>] [</w:t>
      </w:r>
      <w:r>
        <w:rPr>
          <w:b/>
        </w:rPr>
        <w:t>and</w:t>
      </w:r>
      <w:r>
        <w:rPr/>
        <w:t>] [</w:t>
      </w:r>
      <w:r>
        <w:rPr>
          <w:b/>
        </w:rPr>
        <w:t>cane bolts</w:t>
      </w:r>
      <w:r>
        <w:rPr/>
        <w:t>] for pairs of gates.[</w:t>
      </w:r>
      <w:r>
        <w:rPr>
          <w:b/>
        </w:rPr>
        <w:t> Fabricate latches with integral eye openings for padlocking; padlock accessible from both sides of gate.</w:t>
      </w:r>
      <w:r>
        <w:rPr/>
        <w:t>]</w:t>
      </w:r>
    </w:p>
    <w:p>
      <w:pPr>
        <w:pStyle w:val="PR2"/>
        <w:numPr>
          <w:ilvl w:val="5"/>
          <w:numId w:val="1"/>
        </w:numPr>
        <w:spacing w:before="240" w:after="0"/>
        <w:ind w:hanging="0" w:left="0"/>
        <w:rPr/>
      </w:pPr>
      <w:r>
        <w:rPr/>
        <w:t>&lt;</w:t>
      </w:r>
      <w:r>
        <w:rPr>
          <w:b/>
        </w:rPr>
        <w:t>Insert requirements for padlocks and chains if not Owner furnished</w:t>
      </w:r>
      <w:r>
        <w:rPr/>
        <w:t>&gt;.</w:t>
      </w:r>
    </w:p>
    <w:p>
      <w:pPr>
        <w:pStyle w:val="CMT"/>
        <w:rPr/>
      </w:pPr>
      <w:r>
        <w:rPr/>
        <w:t>Hinges in "Spring Hinges" Paragraph below are double-acting pivots; they allow gate to swing in either direction but do not allow gate to open 180 degrees.</w:t>
      </w:r>
    </w:p>
    <w:p>
      <w:pPr>
        <w:pStyle w:val="PR1"/>
        <w:numPr>
          <w:ilvl w:val="4"/>
          <w:numId w:val="1"/>
        </w:numPr>
        <w:ind w:hanging="0" w:left="0"/>
        <w:rPr/>
      </w:pPr>
      <w:r>
        <w:rPr/>
        <w:t>Spring Hinges: BHMA A156.17, Grade 1, suitable for exterior use.</w:t>
      </w:r>
    </w:p>
    <w:p>
      <w:pPr>
        <w:pStyle w:val="PR2"/>
        <w:numPr>
          <w:ilvl w:val="5"/>
          <w:numId w:val="1"/>
        </w:numPr>
        <w:spacing w:before="240" w:after="0"/>
        <w:ind w:hanging="0" w:left="0"/>
        <w:rPr/>
      </w:pPr>
      <w:r>
        <w:rPr/>
        <w:t>Function: [</w:t>
      </w:r>
      <w:r>
        <w:rPr>
          <w:b/>
        </w:rPr>
        <w:t>320 - Gate spring pivot hinge. Adjustable tension</w:t>
      </w:r>
      <w:r>
        <w:rPr/>
        <w:t>] [</w:t>
      </w:r>
      <w:r>
        <w:rPr>
          <w:b/>
        </w:rPr>
        <w:t>321 - Gate spring pivot hinge. Fixed tension</w:t>
      </w:r>
      <w:r>
        <w:rPr/>
        <w:t>].</w:t>
      </w:r>
    </w:p>
    <w:p>
      <w:pPr>
        <w:pStyle w:val="PR2"/>
        <w:numPr>
          <w:ilvl w:val="5"/>
          <w:numId w:val="1"/>
        </w:numPr>
        <w:ind w:hanging="0" w:left="0"/>
        <w:rPr/>
      </w:pPr>
      <w:r>
        <w:rPr/>
        <w:t>Material: Malleable iron; galvanized.</w:t>
      </w:r>
    </w:p>
    <w:p>
      <w:pPr>
        <w:pStyle w:val="CMT"/>
        <w:rPr/>
      </w:pPr>
      <w:r>
        <w:rPr/>
        <w:t>Hinges in "Hinges" Paragraph below are full-surface hinges; they allow gate to swing in only one direction but do allow gate to open 180 degrees.</w:t>
      </w:r>
    </w:p>
    <w:p>
      <w:pPr>
        <w:pStyle w:val="PR1"/>
        <w:numPr>
          <w:ilvl w:val="4"/>
          <w:numId w:val="1"/>
        </w:numPr>
        <w:ind w:hanging="0" w:left="0"/>
        <w:rPr/>
      </w:pPr>
      <w:r>
        <w:rPr/>
        <w:t>Hinges: BHMA A156.1, Grade 1, suitable for exterior use.</w:t>
      </w:r>
    </w:p>
    <w:p>
      <w:pPr>
        <w:pStyle w:val="PR2"/>
        <w:numPr>
          <w:ilvl w:val="5"/>
          <w:numId w:val="1"/>
        </w:numPr>
        <w:spacing w:before="240" w:after="0"/>
        <w:ind w:hanging="0" w:left="0"/>
        <w:rPr/>
      </w:pPr>
      <w:r>
        <w:rPr/>
        <w:t>Function: 39 - Full surface, triple weight, antifriction bearing.</w:t>
      </w:r>
    </w:p>
    <w:p>
      <w:pPr>
        <w:pStyle w:val="PR2"/>
        <w:numPr>
          <w:ilvl w:val="5"/>
          <w:numId w:val="1"/>
        </w:numPr>
        <w:ind w:hanging="0" w:left="0"/>
        <w:rPr/>
      </w:pPr>
      <w:r>
        <w:rPr/>
        <w:t>Material: Wrought steel, forged steel, cast steel, or malleable iron; galvanized.</w:t>
      </w:r>
    </w:p>
    <w:p>
      <w:pPr>
        <w:pStyle w:val="PR1"/>
        <w:numPr>
          <w:ilvl w:val="4"/>
          <w:numId w:val="1"/>
        </w:numPr>
        <w:ind w:hanging="0" w:left="0"/>
        <w:rPr/>
      </w:pPr>
      <w:r>
        <w:rPr/>
        <w:t>Rim Locks: BHMA A156.5, Grade 1, suitable for exterior use.</w:t>
      </w:r>
    </w:p>
    <w:p>
      <w:pPr>
        <w:pStyle w:val="PR2"/>
        <w:numPr>
          <w:ilvl w:val="5"/>
          <w:numId w:val="1"/>
        </w:numPr>
        <w:spacing w:before="240" w:after="0"/>
        <w:ind w:hanging="0" w:left="0"/>
        <w:rPr/>
      </w:pPr>
      <w:r>
        <w:rPr/>
        <w:t>Function: [</w:t>
      </w:r>
      <w:r>
        <w:rPr>
          <w:b/>
        </w:rPr>
        <w:t>621 - Latchbolt by key from outside and by turn from inside. Latchbolt is held retracted by device from inside</w:t>
      </w:r>
      <w:r>
        <w:rPr/>
        <w:t>] [</w:t>
      </w:r>
      <w:r>
        <w:rPr>
          <w:b/>
        </w:rPr>
        <w:t>622 - Deadbolt by key from outside and by turn from inside</w:t>
      </w:r>
      <w:r>
        <w:rPr/>
        <w:t>] [</w:t>
      </w:r>
      <w:r>
        <w:rPr>
          <w:b/>
        </w:rPr>
        <w:t>626 - Interlocking deadbolt operated by key from either side</w:t>
      </w:r>
      <w:r>
        <w:rPr/>
        <w:t>] [</w:t>
      </w:r>
      <w:r>
        <w:rPr>
          <w:b/>
        </w:rPr>
        <w:t>627 - Interlocking deadbolt operated by key from outside and by turn from inside</w:t>
      </w:r>
      <w:r>
        <w:rPr/>
        <w:t>] [</w:t>
      </w:r>
      <w:r>
        <w:rPr>
          <w:b/>
        </w:rPr>
        <w:t>629 - Deadlocking latchbolt by key from outside and by turn from inside</w:t>
      </w:r>
      <w:r>
        <w:rPr/>
        <w:t>] &lt;</w:t>
      </w:r>
      <w:r>
        <w:rPr>
          <w:b/>
        </w:rPr>
        <w:t>Insert function</w:t>
      </w:r>
      <w:r>
        <w:rPr/>
        <w:t>&gt;.</w:t>
      </w:r>
    </w:p>
    <w:p>
      <w:pPr>
        <w:pStyle w:val="PR2"/>
        <w:numPr>
          <w:ilvl w:val="5"/>
          <w:numId w:val="1"/>
        </w:numPr>
        <w:ind w:hanging="0" w:left="0"/>
        <w:rPr/>
      </w:pPr>
      <w:r>
        <w:rPr/>
        <w:t>Material: Cast, forged, or extruded brass or bronze.</w:t>
      </w:r>
    </w:p>
    <w:p>
      <w:pPr>
        <w:pStyle w:val="PR2"/>
        <w:numPr>
          <w:ilvl w:val="5"/>
          <w:numId w:val="1"/>
        </w:numPr>
        <w:ind w:hanging="0" w:left="0"/>
        <w:rPr/>
      </w:pPr>
      <w:r>
        <w:rPr/>
        <w:t xml:space="preserve">Mounting Plate: Configuration necessary for mounting locks. Fabricate from </w:t>
      </w:r>
      <w:r>
        <w:rPr>
          <w:rStyle w:val="IP"/>
        </w:rPr>
        <w:t>1/8-inch-</w:t>
      </w:r>
      <w:r>
        <w:rPr>
          <w:rStyle w:val="SI"/>
        </w:rPr>
        <w:t xml:space="preserve"> (3.2-mm-)</w:t>
      </w:r>
      <w:r>
        <w:rPr/>
        <w:t xml:space="preserve"> thick, [</w:t>
      </w:r>
      <w:r>
        <w:rPr>
          <w:b/>
        </w:rPr>
        <w:t>steel plate; galvanized</w:t>
      </w:r>
      <w:r>
        <w:rPr/>
        <w:t>] [</w:t>
      </w:r>
      <w:r>
        <w:rPr>
          <w:b/>
        </w:rPr>
        <w:t>aluminum plate</w:t>
      </w:r>
      <w:r>
        <w:rPr/>
        <w:t>].</w:t>
      </w:r>
    </w:p>
    <w:p>
      <w:pPr>
        <w:pStyle w:val="PR1"/>
        <w:numPr>
          <w:ilvl w:val="4"/>
          <w:numId w:val="1"/>
        </w:numPr>
        <w:ind w:hanging="0" w:left="0"/>
        <w:rPr/>
      </w:pPr>
      <w:r>
        <w:rPr/>
        <w:t>Mortise Locks: BHMA A156.13, Grade 1, suitable for exterior use.</w:t>
      </w:r>
    </w:p>
    <w:p>
      <w:pPr>
        <w:pStyle w:val="PR2"/>
        <w:numPr>
          <w:ilvl w:val="5"/>
          <w:numId w:val="1"/>
        </w:numPr>
        <w:spacing w:before="240" w:after="0"/>
        <w:ind w:hanging="0" w:left="0"/>
        <w:rPr/>
      </w:pPr>
      <w:r>
        <w:rPr/>
        <w:t>Function: [</w:t>
      </w:r>
      <w:r>
        <w:rPr>
          <w:b/>
        </w:rPr>
        <w:t>F06 - Holdback lock</w:t>
      </w:r>
      <w:r>
        <w:rPr/>
        <w:t>] [</w:t>
      </w:r>
      <w:r>
        <w:rPr>
          <w:b/>
        </w:rPr>
        <w:t>F07 - Storeroom or closet lock</w:t>
      </w:r>
      <w:r>
        <w:rPr/>
        <w:t>] [</w:t>
      </w:r>
      <w:r>
        <w:rPr>
          <w:b/>
        </w:rPr>
        <w:t>F09 - Apartment, exit, or public toilet lock</w:t>
      </w:r>
      <w:r>
        <w:rPr/>
        <w:t>] [</w:t>
      </w:r>
      <w:r>
        <w:rPr>
          <w:b/>
        </w:rPr>
        <w:t>F16 - Double-cylinder deadlock</w:t>
      </w:r>
      <w:r>
        <w:rPr/>
        <w:t>] [</w:t>
      </w:r>
      <w:r>
        <w:rPr>
          <w:b/>
        </w:rPr>
        <w:t>F17 - Deadlock</w:t>
      </w:r>
      <w:r>
        <w:rPr/>
        <w:t>] &lt;</w:t>
      </w:r>
      <w:r>
        <w:rPr>
          <w:b/>
        </w:rPr>
        <w:t>Insert function</w:t>
      </w:r>
      <w:r>
        <w:rPr/>
        <w:t>&gt;.</w:t>
      </w:r>
    </w:p>
    <w:p>
      <w:pPr>
        <w:pStyle w:val="PR2"/>
        <w:numPr>
          <w:ilvl w:val="5"/>
          <w:numId w:val="1"/>
        </w:numPr>
        <w:ind w:hanging="0" w:left="0"/>
        <w:rPr/>
      </w:pPr>
      <w:r>
        <w:rPr/>
        <w:t>Material: Brass or bronze.</w:t>
      </w:r>
    </w:p>
    <w:p>
      <w:pPr>
        <w:pStyle w:val="PR2"/>
        <w:numPr>
          <w:ilvl w:val="5"/>
          <w:numId w:val="1"/>
        </w:numPr>
        <w:ind w:hanging="0" w:left="0"/>
        <w:rPr/>
      </w:pPr>
      <w:r>
        <w:rPr/>
        <w:t>Levers: Cast, forged, or extruded brass or bronze.</w:t>
      </w:r>
    </w:p>
    <w:p>
      <w:pPr>
        <w:pStyle w:val="PR2"/>
        <w:numPr>
          <w:ilvl w:val="5"/>
          <w:numId w:val="1"/>
        </w:numPr>
        <w:ind w:hanging="0" w:left="0"/>
        <w:rPr/>
      </w:pPr>
      <w:r>
        <w:rPr/>
        <w:t xml:space="preserve">Mounting Box: Configuration necessary to enclose locks. Fabricate from </w:t>
      </w:r>
      <w:r>
        <w:rPr>
          <w:rStyle w:val="IP"/>
        </w:rPr>
        <w:t>1/8-inch-</w:t>
      </w:r>
      <w:r>
        <w:rPr>
          <w:rStyle w:val="SI"/>
        </w:rPr>
        <w:t xml:space="preserve"> (3.2-mm-)</w:t>
      </w:r>
      <w:r>
        <w:rPr/>
        <w:t xml:space="preserve"> thick, [</w:t>
      </w:r>
      <w:r>
        <w:rPr>
          <w:b/>
        </w:rPr>
        <w:t>steel plate; galvanized</w:t>
      </w:r>
      <w:r>
        <w:rPr/>
        <w:t>] [</w:t>
      </w:r>
      <w:r>
        <w:rPr>
          <w:b/>
        </w:rPr>
        <w:t>aluminum plate</w:t>
      </w:r>
      <w:r>
        <w:rPr/>
        <w:t>].</w:t>
      </w:r>
    </w:p>
    <w:p>
      <w:pPr>
        <w:pStyle w:val="PR1"/>
        <w:numPr>
          <w:ilvl w:val="4"/>
          <w:numId w:val="1"/>
        </w:numPr>
        <w:ind w:hanging="0" w:left="0"/>
        <w:rPr/>
      </w:pPr>
      <w:r>
        <w:rPr/>
        <w:t>Electric Strikes: BHMA A156.31, Grade 1, of configuration required for use with lock specified, fail[</w:t>
      </w:r>
      <w:r>
        <w:rPr>
          <w:b/>
        </w:rPr>
        <w:t>-safe</w:t>
      </w:r>
      <w:r>
        <w:rPr/>
        <w:t>][</w:t>
      </w:r>
      <w:r>
        <w:rPr>
          <w:b/>
        </w:rPr>
        <w:t>-secure</w:t>
      </w:r>
      <w:r>
        <w:rPr/>
        <w:t>], and suitable for exterior use.</w:t>
      </w:r>
    </w:p>
    <w:p>
      <w:pPr>
        <w:pStyle w:val="CMT"/>
        <w:rPr/>
      </w:pPr>
      <w:r>
        <w:rPr/>
        <w:t>Retain "Mounting Plate" or "Mounting" Subparagraph below.</w:t>
      </w:r>
    </w:p>
    <w:p>
      <w:pPr>
        <w:pStyle w:val="PR2"/>
        <w:numPr>
          <w:ilvl w:val="5"/>
          <w:numId w:val="1"/>
        </w:numPr>
        <w:spacing w:before="240" w:after="0"/>
        <w:ind w:hanging="0" w:left="0"/>
        <w:rPr/>
      </w:pPr>
      <w:r>
        <w:rPr/>
        <w:t xml:space="preserve">Mounting Plate: Configuration necessary for mounting electric strikes. Fabricate from </w:t>
      </w:r>
      <w:r>
        <w:rPr>
          <w:rStyle w:val="IP"/>
        </w:rPr>
        <w:t>1/8-inch-</w:t>
      </w:r>
      <w:r>
        <w:rPr>
          <w:rStyle w:val="SI"/>
        </w:rPr>
        <w:t xml:space="preserve"> (3.2-mm-)</w:t>
      </w:r>
      <w:r>
        <w:rPr/>
        <w:t xml:space="preserve"> thick, [</w:t>
      </w:r>
      <w:r>
        <w:rPr>
          <w:b/>
        </w:rPr>
        <w:t>steel plate; galvanized</w:t>
      </w:r>
      <w:r>
        <w:rPr/>
        <w:t>] [</w:t>
      </w:r>
      <w:r>
        <w:rPr>
          <w:b/>
        </w:rPr>
        <w:t>aluminum plate</w:t>
      </w:r>
      <w:r>
        <w:rPr/>
        <w:t>].</w:t>
      </w:r>
    </w:p>
    <w:p>
      <w:pPr>
        <w:pStyle w:val="PR2"/>
        <w:numPr>
          <w:ilvl w:val="5"/>
          <w:numId w:val="1"/>
        </w:numPr>
        <w:ind w:hanging="0" w:left="0"/>
        <w:rPr/>
      </w:pPr>
      <w:r>
        <w:rPr/>
        <w:t>Mounting: Mortise into post.</w:t>
      </w:r>
    </w:p>
    <w:p>
      <w:pPr>
        <w:pStyle w:val="PR1"/>
        <w:numPr>
          <w:ilvl w:val="4"/>
          <w:numId w:val="1"/>
        </w:numPr>
        <w:ind w:hanging="0" w:left="0"/>
        <w:rPr/>
      </w:pPr>
      <w:r>
        <w:rPr/>
        <w:t>Exit Hardware: BHMA A156.3, Grade 1, Type 1 (rim exit device), with push pad actuating bar, suitable for exterior use.</w:t>
      </w:r>
    </w:p>
    <w:p>
      <w:pPr>
        <w:pStyle w:val="PR2"/>
        <w:numPr>
          <w:ilvl w:val="5"/>
          <w:numId w:val="1"/>
        </w:numPr>
        <w:spacing w:before="240" w:after="0"/>
        <w:ind w:hanging="0" w:left="0"/>
        <w:rPr/>
      </w:pPr>
      <w:r>
        <w:rPr/>
        <w:t>Function: [</w:t>
      </w:r>
      <w:r>
        <w:rPr>
          <w:b/>
        </w:rPr>
        <w:t>01 - Exit only, no trim or blank escutcheon</w:t>
      </w:r>
      <w:r>
        <w:rPr/>
        <w:t>] [</w:t>
      </w:r>
      <w:r>
        <w:rPr>
          <w:b/>
        </w:rPr>
        <w:t>04 - Entrance by trim when latch bolt is released by key or set in a retracted position by key</w:t>
      </w:r>
      <w:r>
        <w:rPr/>
        <w:t>] [</w:t>
      </w:r>
      <w:r>
        <w:rPr>
          <w:b/>
        </w:rPr>
        <w:t>08 - Entrance by lever. Key locks or unlocks lever</w:t>
      </w:r>
      <w:r>
        <w:rPr/>
        <w:t>] [</w:t>
      </w:r>
      <w:r>
        <w:rPr>
          <w:b/>
        </w:rPr>
        <w:t>09 - Entrance by lever only when released by key. Key removable only when locked</w:t>
      </w:r>
      <w:r>
        <w:rPr/>
        <w:t>] &lt;</w:t>
      </w:r>
      <w:r>
        <w:rPr>
          <w:b/>
        </w:rPr>
        <w:t>Insert function</w:t>
      </w:r>
      <w:r>
        <w:rPr/>
        <w:t>&gt;.</w:t>
      </w:r>
    </w:p>
    <w:p>
      <w:pPr>
        <w:pStyle w:val="PR2"/>
        <w:numPr>
          <w:ilvl w:val="5"/>
          <w:numId w:val="1"/>
        </w:numPr>
        <w:ind w:hanging="0" w:left="0"/>
        <w:rPr/>
      </w:pPr>
      <w:r>
        <w:rPr/>
        <w:t xml:space="preserve">Mounting Channel: Bent-plate channel formed from </w:t>
      </w:r>
      <w:r>
        <w:rPr>
          <w:rStyle w:val="IP"/>
        </w:rPr>
        <w:t>1/8-inch-</w:t>
      </w:r>
      <w:r>
        <w:rPr>
          <w:rStyle w:val="SI"/>
        </w:rPr>
        <w:t xml:space="preserve"> (3.2-mm-)</w:t>
      </w:r>
      <w:r>
        <w:rPr/>
        <w:t xml:space="preserve"> thick, [</w:t>
      </w:r>
      <w:r>
        <w:rPr>
          <w:b/>
        </w:rPr>
        <w:t>steel</w:t>
      </w:r>
      <w:r>
        <w:rPr/>
        <w:t>] [</w:t>
      </w:r>
      <w:r>
        <w:rPr>
          <w:b/>
        </w:rPr>
        <w:t>aluminum</w:t>
      </w:r>
      <w:r>
        <w:rPr/>
        <w:t xml:space="preserve">] plate. Channel spans gate frame. Exit device is mounted on channel web, recessed between flanges, with flanges extending </w:t>
      </w:r>
      <w:r>
        <w:rPr>
          <w:rStyle w:val="IP"/>
        </w:rPr>
        <w:t>1/8 inch</w:t>
      </w:r>
      <w:r>
        <w:rPr>
          <w:rStyle w:val="SI"/>
        </w:rPr>
        <w:t xml:space="preserve"> (3.2 mm)</w:t>
      </w:r>
      <w:r>
        <w:rPr/>
        <w:t xml:space="preserve"> beyond push pad surface.</w:t>
      </w:r>
    </w:p>
    <w:p>
      <w:pPr>
        <w:pStyle w:val="PR1"/>
        <w:numPr>
          <w:ilvl w:val="4"/>
          <w:numId w:val="1"/>
        </w:numPr>
        <w:ind w:hanging="0" w:left="0"/>
        <w:rPr/>
      </w:pPr>
      <w:r>
        <w:rPr/>
        <w:t>Cane Bolts: Provide for inactive leaf of pairs of gates. Fabricated from [</w:t>
      </w:r>
      <w:r>
        <w:rPr>
          <w:rStyle w:val="IP"/>
          <w:b/>
        </w:rPr>
        <w:t>1/2-inch-</w:t>
      </w:r>
      <w:r>
        <w:rPr>
          <w:rStyle w:val="SI"/>
          <w:b/>
        </w:rPr>
        <w:t xml:space="preserve"> (12.7-mm-)</w:t>
      </w:r>
      <w:r>
        <w:rPr/>
        <w:t>] [</w:t>
      </w:r>
      <w:r>
        <w:rPr>
          <w:rStyle w:val="IP"/>
          <w:b/>
        </w:rPr>
        <w:t>3/4-inch-</w:t>
      </w:r>
      <w:r>
        <w:rPr>
          <w:rStyle w:val="SI"/>
          <w:b/>
        </w:rPr>
        <w:t xml:space="preserve"> (19-mm-)</w:t>
      </w:r>
      <w:r>
        <w:rPr/>
        <w:t>] diameter, round steel bars, hot-dip galvanized after fabrication. Finish to match gates. Provide galvanized-steel pipe strikes to receive cane bolts in [</w:t>
      </w:r>
      <w:r>
        <w:rPr>
          <w:b/>
        </w:rPr>
        <w:t>closed position</w:t>
      </w:r>
      <w:r>
        <w:rPr/>
        <w:t>] [</w:t>
      </w:r>
      <w:r>
        <w:rPr>
          <w:b/>
        </w:rPr>
        <w:t>both open and closed positions</w:t>
      </w:r>
      <w:r>
        <w:rPr/>
        <w:t>].</w:t>
      </w:r>
    </w:p>
    <w:p>
      <w:pPr>
        <w:pStyle w:val="PR1"/>
        <w:numPr>
          <w:ilvl w:val="4"/>
          <w:numId w:val="1"/>
        </w:numPr>
        <w:ind w:hanging="0" w:left="0"/>
        <w:rPr/>
      </w:pPr>
      <w:r>
        <w:rPr/>
        <w:t>Finish exposed welds to comply with NOMMA Guideline 1, [</w:t>
      </w:r>
      <w:r>
        <w:rPr>
          <w:b/>
        </w:rPr>
        <w:t>Finish #2 - completely sanded joint, some undercutting and pinholes okay</w:t>
      </w:r>
      <w:r>
        <w:rPr/>
        <w:t>] [</w:t>
      </w:r>
      <w:r>
        <w:rPr>
          <w:b/>
        </w:rPr>
        <w:t>Finish #3 - partially dressed weld with splatter removed</w:t>
      </w:r>
      <w:r>
        <w:rPr/>
        <w:t>] [</w:t>
      </w:r>
      <w:r>
        <w:rPr>
          <w:b/>
        </w:rPr>
        <w:t>Finish #4 - good-quality, uniform undressed weld with minimal splatter</w:t>
      </w:r>
      <w:r>
        <w:rPr/>
        <w:t>].</w:t>
      </w:r>
    </w:p>
    <w:p>
      <w:pPr>
        <w:pStyle w:val="PR1"/>
        <w:numPr>
          <w:ilvl w:val="4"/>
          <w:numId w:val="1"/>
        </w:numPr>
        <w:ind w:hanging="0" w:left="0"/>
        <w:rPr/>
      </w:pPr>
      <w:r>
        <w:rPr/>
        <w:t>Galvanizing: For items other than hardware that are indicated to be galvanized, hot-dip galvanize to comply with ASTM A123/A123M. For hardware items, hot-dip galvanize to comply with ASTM A153/A153M.</w:t>
      </w:r>
    </w:p>
    <w:p>
      <w:pPr>
        <w:pStyle w:val="CMT"/>
        <w:rPr/>
      </w:pPr>
      <w:r>
        <w:rPr/>
        <w:t>Retain "Metallic-Coated-Steel Finish," "Steel Finish," or "Aluminum Finish" Paragraph below to specify finish for gate frame and accessories; powder-coat finishes are generally unavailable for these items.</w:t>
      </w:r>
    </w:p>
    <w:p>
      <w:pPr>
        <w:pStyle w:val="PR1"/>
        <w:numPr>
          <w:ilvl w:val="4"/>
          <w:numId w:val="1"/>
        </w:numPr>
        <w:ind w:hanging="0" w:left="0"/>
        <w:rPr/>
      </w:pPr>
      <w:r>
        <w:rPr/>
        <w:t>Metallic-Coated-Steel Finish: [</w:t>
      </w:r>
      <w:r>
        <w:rPr>
          <w:b/>
        </w:rPr>
        <w:t>High-performance coating</w:t>
      </w:r>
      <w:r>
        <w:rPr/>
        <w:t>] [</w:t>
      </w:r>
      <w:r>
        <w:rPr>
          <w:b/>
        </w:rPr>
        <w:t>Galvanized finish</w:t>
      </w:r>
      <w:r>
        <w:rPr/>
        <w:t>].</w:t>
      </w:r>
    </w:p>
    <w:p>
      <w:pPr>
        <w:pStyle w:val="PR1"/>
        <w:numPr>
          <w:ilvl w:val="4"/>
          <w:numId w:val="1"/>
        </w:numPr>
        <w:ind w:hanging="0" w:left="0"/>
        <w:rPr/>
      </w:pPr>
      <w:r>
        <w:rPr/>
        <w:t>Steel Finish: [</w:t>
      </w:r>
      <w:r>
        <w:rPr>
          <w:b/>
        </w:rPr>
        <w:t>Primed</w:t>
      </w:r>
      <w:r>
        <w:rPr/>
        <w:t>] [</w:t>
      </w:r>
      <w:r>
        <w:rPr>
          <w:b/>
        </w:rPr>
        <w:t>Shop painted</w:t>
      </w:r>
      <w:r>
        <w:rPr/>
        <w:t>] [</w:t>
      </w:r>
      <w:r>
        <w:rPr>
          <w:b/>
        </w:rPr>
        <w:t>High-performance coating</w:t>
      </w:r>
      <w:r>
        <w:rPr/>
        <w:t>].</w:t>
      </w:r>
    </w:p>
    <w:p>
      <w:pPr>
        <w:pStyle w:val="PR1"/>
        <w:numPr>
          <w:ilvl w:val="4"/>
          <w:numId w:val="1"/>
        </w:numPr>
        <w:ind w:hanging="0" w:left="0"/>
        <w:rPr/>
      </w:pPr>
      <w:r>
        <w:rPr/>
        <w:t>Aluminum Finish: Baked enamel or powder coating.</w:t>
      </w:r>
    </w:p>
    <w:p>
      <w:pPr>
        <w:pStyle w:val="ART"/>
        <w:numPr>
          <w:ilvl w:val="3"/>
          <w:numId w:val="1"/>
        </w:numPr>
        <w:ind w:hanging="0" w:left="0"/>
        <w:rPr/>
      </w:pPr>
      <w:r>
        <w:rPr/>
        <w:t>HORIZONTAL-SLIDE GATES</w:t>
      </w:r>
    </w:p>
    <w:p>
      <w:pPr>
        <w:pStyle w:val="PR1"/>
        <w:numPr>
          <w:ilvl w:val="4"/>
          <w:numId w:val="1"/>
        </w:numPr>
        <w:ind w:hanging="0" w:left="0"/>
        <w:rPr/>
      </w:pPr>
      <w:r>
        <w:rPr/>
        <w:t>Gate Configuration: [</w:t>
      </w:r>
      <w:r>
        <w:rPr>
          <w:b/>
        </w:rPr>
        <w:t>Single leaf</w:t>
      </w:r>
      <w:r>
        <w:rPr/>
        <w:t>] [</w:t>
      </w:r>
      <w:r>
        <w:rPr>
          <w:b/>
        </w:rPr>
        <w:t>Double leaf</w:t>
      </w:r>
      <w:r>
        <w:rPr/>
        <w:t>] [</w:t>
      </w:r>
      <w:r>
        <w:rPr>
          <w:b/>
        </w:rPr>
        <w:t>As indicated</w:t>
      </w:r>
      <w:r>
        <w:rPr/>
        <w:t>].</w:t>
      </w:r>
    </w:p>
    <w:p>
      <w:pPr>
        <w:pStyle w:val="CMT"/>
        <w:rPr/>
      </w:pPr>
      <w:r>
        <w:rPr/>
        <w:t>Retain one of two "Type" subparagraphs below to specify slide type.</w:t>
      </w:r>
    </w:p>
    <w:p>
      <w:pPr>
        <w:pStyle w:val="PR2"/>
        <w:numPr>
          <w:ilvl w:val="5"/>
          <w:numId w:val="1"/>
        </w:numPr>
        <w:spacing w:before="240" w:after="0"/>
        <w:ind w:hanging="0" w:left="0"/>
        <w:rPr/>
      </w:pPr>
      <w:r>
        <w:rPr/>
        <w:t>Type: Overhead slide.</w:t>
      </w:r>
    </w:p>
    <w:p>
      <w:pPr>
        <w:pStyle w:val="PR2"/>
        <w:numPr>
          <w:ilvl w:val="5"/>
          <w:numId w:val="1"/>
        </w:numPr>
        <w:ind w:hanging="0" w:left="0"/>
        <w:rPr/>
      </w:pPr>
      <w:r>
        <w:rPr/>
        <w:t>Type: Cantilever slide, with [</w:t>
      </w:r>
      <w:r>
        <w:rPr>
          <w:b/>
        </w:rPr>
        <w:t>external</w:t>
      </w:r>
      <w:r>
        <w:rPr/>
        <w:t>] [</w:t>
      </w:r>
      <w:r>
        <w:rPr>
          <w:b/>
        </w:rPr>
        <w:t>internal</w:t>
      </w:r>
      <w:r>
        <w:rPr/>
        <w:t>] roller assemblies.</w:t>
      </w:r>
    </w:p>
    <w:p>
      <w:pPr>
        <w:pStyle w:val="PR1"/>
        <w:numPr>
          <w:ilvl w:val="4"/>
          <w:numId w:val="1"/>
        </w:numPr>
        <w:ind w:hanging="0" w:left="0"/>
        <w:rPr/>
      </w:pPr>
      <w:r>
        <w:rPr/>
        <w:t>Gate Frame Height: [</w:t>
      </w:r>
      <w:r>
        <w:rPr>
          <w:rStyle w:val="IP"/>
          <w:b/>
        </w:rPr>
        <w:t>72 inches</w:t>
      </w:r>
      <w:r>
        <w:rPr>
          <w:rStyle w:val="SI"/>
          <w:b/>
        </w:rPr>
        <w:t xml:space="preserve"> (1830 mm)</w:t>
      </w:r>
      <w:r>
        <w:rPr/>
        <w:t>] [</w:t>
      </w:r>
      <w:r>
        <w:rPr>
          <w:b/>
        </w:rPr>
        <w:t>As indicated</w:t>
      </w:r>
      <w:r>
        <w:rPr/>
        <w:t>] &lt;</w:t>
      </w:r>
      <w:r>
        <w:rPr>
          <w:b/>
        </w:rPr>
        <w:t>Insert height</w:t>
      </w:r>
      <w:r>
        <w:rPr/>
        <w:t>&gt;.</w:t>
      </w:r>
    </w:p>
    <w:p>
      <w:pPr>
        <w:pStyle w:val="PR1"/>
        <w:numPr>
          <w:ilvl w:val="4"/>
          <w:numId w:val="1"/>
        </w:numPr>
        <w:ind w:hanging="0" w:left="0"/>
        <w:rPr/>
      </w:pPr>
      <w:r>
        <w:rPr/>
        <w:t>Gate Opening Width: [</w:t>
      </w:r>
      <w:r>
        <w:rPr>
          <w:rStyle w:val="IP"/>
          <w:b/>
        </w:rPr>
        <w:t>36 inches</w:t>
      </w:r>
      <w:r>
        <w:rPr>
          <w:rStyle w:val="SI"/>
          <w:b/>
        </w:rPr>
        <w:t xml:space="preserve"> (914 mm)</w:t>
      </w:r>
      <w:r>
        <w:rPr/>
        <w:t>] [</w:t>
      </w:r>
      <w:r>
        <w:rPr>
          <w:b/>
        </w:rPr>
        <w:t>As indicated</w:t>
      </w:r>
      <w:r>
        <w:rPr/>
        <w:t>] &lt;</w:t>
      </w:r>
      <w:r>
        <w:rPr>
          <w:b/>
        </w:rPr>
        <w:t>Insert width</w:t>
      </w:r>
      <w:r>
        <w:rPr/>
        <w:t>&gt;.</w:t>
      </w:r>
    </w:p>
    <w:p>
      <w:pPr>
        <w:pStyle w:val="CMT"/>
        <w:rPr/>
      </w:pPr>
      <w:r>
        <w:rPr/>
        <w:t>Class I gates are single-family residential applications; Class II are multifamily residential, commercial, or other applications accessible to the general public; Class III are industrial applications not intended to serve the general public; Class IV are guarded- or restricted-access applications that do not serve the general public.</w:t>
      </w:r>
    </w:p>
    <w:p>
      <w:pPr>
        <w:pStyle w:val="PR1"/>
        <w:numPr>
          <w:ilvl w:val="4"/>
          <w:numId w:val="1"/>
        </w:numPr>
        <w:ind w:hanging="0" w:left="0"/>
        <w:rPr/>
      </w:pPr>
      <w:r>
        <w:rPr/>
        <w:t>Automated vehicular gates shall comply with ASTM F2200, [</w:t>
      </w:r>
      <w:r>
        <w:rPr>
          <w:b/>
        </w:rPr>
        <w:t>Class I</w:t>
      </w:r>
      <w:r>
        <w:rPr/>
        <w:t>] [</w:t>
      </w:r>
      <w:r>
        <w:rPr>
          <w:b/>
        </w:rPr>
        <w:t>Class II</w:t>
      </w:r>
      <w:r>
        <w:rPr/>
        <w:t>] [</w:t>
      </w:r>
      <w:r>
        <w:rPr>
          <w:b/>
        </w:rPr>
        <w:t>Class III</w:t>
      </w:r>
      <w:r>
        <w:rPr/>
        <w:t>] [</w:t>
      </w:r>
      <w:r>
        <w:rPr>
          <w:b/>
        </w:rPr>
        <w:t>Class IV</w:t>
      </w:r>
      <w:r>
        <w:rPr/>
        <w:t>].</w:t>
      </w:r>
    </w:p>
    <w:p>
      <w:pPr>
        <w:pStyle w:val="PR1"/>
        <w:numPr>
          <w:ilvl w:val="4"/>
          <w:numId w:val="1"/>
        </w:numPr>
        <w:ind w:hanging="0" w:left="0"/>
        <w:rPr/>
      </w:pPr>
      <w:r>
        <w:rPr/>
        <w:t>Galvanized-Steel Frames and Bracing: Fabricate members from square tubing.</w:t>
      </w:r>
    </w:p>
    <w:p>
      <w:pPr>
        <w:pStyle w:val="PR2"/>
        <w:numPr>
          <w:ilvl w:val="5"/>
          <w:numId w:val="1"/>
        </w:numPr>
        <w:spacing w:before="240" w:after="0"/>
        <w:ind w:hanging="0" w:left="0"/>
        <w:rPr/>
      </w:pPr>
      <w:r>
        <w:rPr/>
        <w:t>Frame Members: Square tubes [</w:t>
      </w:r>
      <w:r>
        <w:rPr>
          <w:rStyle w:val="IP"/>
          <w:b/>
        </w:rPr>
        <w:t>1-1/2 by 1-1/2 inches</w:t>
      </w:r>
      <w:r>
        <w:rPr>
          <w:rStyle w:val="SI"/>
          <w:b/>
        </w:rPr>
        <w:t xml:space="preserve"> (38 by 38 mm)</w:t>
      </w:r>
      <w:r>
        <w:rPr/>
        <w:t>] [</w:t>
      </w:r>
      <w:r>
        <w:rPr>
          <w:rStyle w:val="IP"/>
          <w:b/>
        </w:rPr>
        <w:t>1-3/4 by 1-3/4 inches</w:t>
      </w:r>
      <w:r>
        <w:rPr>
          <w:rStyle w:val="SI"/>
          <w:b/>
        </w:rPr>
        <w:t xml:space="preserve"> (45 by 45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PR2"/>
        <w:numPr>
          <w:ilvl w:val="5"/>
          <w:numId w:val="1"/>
        </w:numPr>
        <w:ind w:hanging="0" w:left="0"/>
        <w:rPr/>
      </w:pPr>
      <w:r>
        <w:rPr/>
        <w:t>Bracing Members: Square tubes [</w:t>
      </w:r>
      <w:r>
        <w:rPr>
          <w:rStyle w:val="IP"/>
          <w:b/>
        </w:rPr>
        <w:t>1-1/2 by 1-1/2 inches</w:t>
      </w:r>
      <w:r>
        <w:rPr>
          <w:rStyle w:val="SI"/>
          <w:b/>
        </w:rPr>
        <w:t xml:space="preserve"> (38 by 38 mm)</w:t>
      </w:r>
      <w:r>
        <w:rPr/>
        <w:t>] [</w:t>
      </w:r>
      <w:r>
        <w:rPr>
          <w:rStyle w:val="IP"/>
          <w:b/>
        </w:rPr>
        <w:t>1-3/4 by 1-3/4 inches</w:t>
      </w:r>
      <w:r>
        <w:rPr>
          <w:rStyle w:val="SI"/>
          <w:b/>
        </w:rPr>
        <w:t xml:space="preserve"> (45 by 45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PR1"/>
        <w:numPr>
          <w:ilvl w:val="4"/>
          <w:numId w:val="1"/>
        </w:numPr>
        <w:ind w:hanging="0" w:left="0"/>
        <w:rPr/>
      </w:pPr>
      <w:r>
        <w:rPr/>
        <w:t>Steel Frames and Bracing: Fabricate members from square tubing.[</w:t>
      </w:r>
      <w:r>
        <w:rPr>
          <w:b/>
        </w:rPr>
        <w:t> Hot-dip galvanize frames after fabrication.</w:t>
      </w:r>
      <w:r>
        <w:rPr/>
        <w:t>]</w:t>
      </w:r>
    </w:p>
    <w:p>
      <w:pPr>
        <w:pStyle w:val="PR2"/>
        <w:numPr>
          <w:ilvl w:val="5"/>
          <w:numId w:val="1"/>
        </w:numPr>
        <w:spacing w:before="240" w:after="0"/>
        <w:ind w:hanging="0" w:left="0"/>
        <w:rPr/>
      </w:pPr>
      <w:r>
        <w:rPr/>
        <w:t>Frame Members: Steel tubing [</w:t>
      </w:r>
      <w:r>
        <w:rPr>
          <w:rStyle w:val="IP"/>
          <w:b/>
        </w:rPr>
        <w:t>1-1/2 by 1-1/2 inches</w:t>
      </w:r>
      <w:r>
        <w:rPr>
          <w:rStyle w:val="SI"/>
          <w:b/>
        </w:rPr>
        <w:t xml:space="preserve"> (38 by 38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&lt;</w:t>
      </w:r>
      <w:r>
        <w:rPr>
          <w:b/>
        </w:rPr>
        <w:t>Insert dimensions</w:t>
      </w:r>
      <w:r>
        <w:rPr/>
        <w:t>&gt; with [</w:t>
      </w:r>
      <w:r>
        <w:rPr>
          <w:rStyle w:val="IP"/>
          <w:b/>
        </w:rPr>
        <w:t>1/8-inch</w:t>
      </w:r>
      <w:r>
        <w:rPr>
          <w:rStyle w:val="SI"/>
          <w:b/>
        </w:rPr>
        <w:t xml:space="preserve"> (3.2-mm)</w:t>
      </w:r>
      <w:r>
        <w:rPr/>
        <w:t>] &lt;</w:t>
      </w:r>
      <w:r>
        <w:rPr>
          <w:b/>
        </w:rPr>
        <w:t>Insert thickness</w:t>
      </w:r>
      <w:r>
        <w:rPr/>
        <w:t>&gt; wall thickness.</w:t>
      </w:r>
    </w:p>
    <w:p>
      <w:pPr>
        <w:pStyle w:val="PR2"/>
        <w:numPr>
          <w:ilvl w:val="5"/>
          <w:numId w:val="1"/>
        </w:numPr>
        <w:ind w:hanging="0" w:left="0"/>
        <w:rPr/>
      </w:pPr>
      <w:r>
        <w:rPr/>
        <w:t>Bracing Members: Steel tubing [</w:t>
      </w:r>
      <w:r>
        <w:rPr>
          <w:rStyle w:val="IP"/>
          <w:b/>
        </w:rPr>
        <w:t>1-1/2 by 1-1/2 inches</w:t>
      </w:r>
      <w:r>
        <w:rPr>
          <w:rStyle w:val="SI"/>
          <w:b/>
        </w:rPr>
        <w:t xml:space="preserve"> (38 by 38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&lt;</w:t>
      </w:r>
      <w:r>
        <w:rPr>
          <w:b/>
        </w:rPr>
        <w:t>Insert dimensions</w:t>
      </w:r>
      <w:r>
        <w:rPr/>
        <w:t>&gt; with [</w:t>
      </w:r>
      <w:r>
        <w:rPr>
          <w:rStyle w:val="IP"/>
          <w:b/>
        </w:rPr>
        <w:t>1/8-inch</w:t>
      </w:r>
      <w:r>
        <w:rPr>
          <w:rStyle w:val="SI"/>
          <w:b/>
        </w:rPr>
        <w:t xml:space="preserve"> (3.2-mm)</w:t>
      </w:r>
      <w:r>
        <w:rPr/>
        <w:t>] &lt;</w:t>
      </w:r>
      <w:r>
        <w:rPr>
          <w:b/>
        </w:rPr>
        <w:t>Insert dimension</w:t>
      </w:r>
      <w:r>
        <w:rPr/>
        <w:t>&gt; wall thickness.</w:t>
      </w:r>
    </w:p>
    <w:p>
      <w:pPr>
        <w:pStyle w:val="PR1"/>
        <w:numPr>
          <w:ilvl w:val="4"/>
          <w:numId w:val="1"/>
        </w:numPr>
        <w:ind w:hanging="0" w:left="0"/>
        <w:rPr/>
      </w:pPr>
      <w:r>
        <w:rPr/>
        <w:t>Aluminum Frames and Bracing: Fabricate members from square tubing.</w:t>
      </w:r>
    </w:p>
    <w:p>
      <w:pPr>
        <w:pStyle w:val="PR2"/>
        <w:numPr>
          <w:ilvl w:val="5"/>
          <w:numId w:val="1"/>
        </w:numPr>
        <w:spacing w:before="240" w:after="0"/>
        <w:ind w:hanging="0" w:left="0"/>
        <w:rPr/>
      </w:pPr>
      <w:r>
        <w:rPr/>
        <w:t>Frame Members: Extruded-aluminum tubes [</w:t>
      </w:r>
      <w:r>
        <w:rPr>
          <w:rStyle w:val="IP"/>
          <w:b/>
        </w:rPr>
        <w:t>1-1/2 by 1-1/2 inches</w:t>
      </w:r>
      <w:r>
        <w:rPr>
          <w:rStyle w:val="SI"/>
          <w:b/>
        </w:rPr>
        <w:t xml:space="preserve"> (38 by 38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&lt;</w:t>
      </w:r>
      <w:r>
        <w:rPr>
          <w:b/>
        </w:rPr>
        <w:t>Insert dimensions</w:t>
      </w:r>
      <w:r>
        <w:rPr/>
        <w:t>&gt; with [</w:t>
      </w:r>
      <w:r>
        <w:rPr>
          <w:rStyle w:val="IP"/>
          <w:b/>
        </w:rPr>
        <w:t>0.100-inch</w:t>
      </w:r>
      <w:r>
        <w:rPr>
          <w:rStyle w:val="SI"/>
          <w:b/>
        </w:rPr>
        <w:t xml:space="preserve"> (2.54-mm)</w:t>
      </w:r>
      <w:r>
        <w:rPr/>
        <w:t>] [</w:t>
      </w:r>
      <w:r>
        <w:rPr>
          <w:rStyle w:val="IP"/>
          <w:b/>
        </w:rPr>
        <w:t>0.125-inch</w:t>
      </w:r>
      <w:r>
        <w:rPr>
          <w:rStyle w:val="SI"/>
          <w:b/>
        </w:rPr>
        <w:t xml:space="preserve"> (3.18-mm)</w:t>
      </w:r>
      <w:r>
        <w:rPr/>
        <w:t>] [</w:t>
      </w:r>
      <w:r>
        <w:rPr>
          <w:rStyle w:val="IP"/>
          <w:b/>
        </w:rPr>
        <w:t>0.140-inch</w:t>
      </w:r>
      <w:r>
        <w:rPr>
          <w:rStyle w:val="SI"/>
          <w:b/>
        </w:rPr>
        <w:t xml:space="preserve"> (3.56-mm)</w:t>
      </w:r>
      <w:r>
        <w:rPr/>
        <w:t>] [</w:t>
      </w:r>
      <w:r>
        <w:rPr>
          <w:rStyle w:val="IP"/>
          <w:b/>
        </w:rPr>
        <w:t>0.154-inch</w:t>
      </w:r>
      <w:r>
        <w:rPr>
          <w:rStyle w:val="SI"/>
          <w:b/>
        </w:rPr>
        <w:t xml:space="preserve"> (3.91-mm)</w:t>
      </w:r>
      <w:r>
        <w:rPr/>
        <w:t>] &lt;</w:t>
      </w:r>
      <w:r>
        <w:rPr>
          <w:b/>
        </w:rPr>
        <w:t>Insert dimension</w:t>
      </w:r>
      <w:r>
        <w:rPr/>
        <w:t>&gt; wall thickness.</w:t>
      </w:r>
    </w:p>
    <w:p>
      <w:pPr>
        <w:pStyle w:val="PR2"/>
        <w:numPr>
          <w:ilvl w:val="5"/>
          <w:numId w:val="1"/>
        </w:numPr>
        <w:ind w:hanging="0" w:left="0"/>
        <w:rPr/>
      </w:pPr>
      <w:r>
        <w:rPr/>
        <w:t>Bracing Members: Extruded-aluminum tubes [</w:t>
      </w:r>
      <w:r>
        <w:rPr>
          <w:rStyle w:val="IP"/>
          <w:b/>
        </w:rPr>
        <w:t>1-1/2 by 1-1/2 inches</w:t>
      </w:r>
      <w:r>
        <w:rPr>
          <w:rStyle w:val="SI"/>
          <w:b/>
        </w:rPr>
        <w:t xml:space="preserve"> (38 by 38 mm)</w:t>
      </w:r>
      <w:r>
        <w:rPr/>
        <w:t>] [</w:t>
      </w:r>
      <w:r>
        <w:rPr>
          <w:rStyle w:val="IP"/>
          <w:b/>
        </w:rPr>
        <w:t>2 by 2 inches</w:t>
      </w:r>
      <w:r>
        <w:rPr>
          <w:rStyle w:val="SI"/>
          <w:b/>
        </w:rPr>
        <w:t xml:space="preserve"> (51 by 51 mm)</w:t>
      </w:r>
      <w:r>
        <w:rPr/>
        <w:t>] [</w:t>
      </w:r>
      <w:r>
        <w:rPr>
          <w:rStyle w:val="IP"/>
          <w:b/>
        </w:rPr>
        <w:t>2-1/2 by 2-1/2 inches</w:t>
      </w:r>
      <w:r>
        <w:rPr>
          <w:rStyle w:val="SI"/>
          <w:b/>
        </w:rPr>
        <w:t xml:space="preserve"> (64 by 64 mm)</w:t>
      </w:r>
      <w:r>
        <w:rPr/>
        <w:t>] &lt;</w:t>
      </w:r>
      <w:r>
        <w:rPr>
          <w:b/>
        </w:rPr>
        <w:t>Insert dimensions</w:t>
      </w:r>
      <w:r>
        <w:rPr/>
        <w:t>&gt; with [</w:t>
      </w:r>
      <w:r>
        <w:rPr>
          <w:rStyle w:val="IP"/>
          <w:b/>
        </w:rPr>
        <w:t>0.100-inch</w:t>
      </w:r>
      <w:r>
        <w:rPr>
          <w:rStyle w:val="SI"/>
          <w:b/>
        </w:rPr>
        <w:t xml:space="preserve"> (2.54-mm)</w:t>
      </w:r>
      <w:r>
        <w:rPr/>
        <w:t>] [</w:t>
      </w:r>
      <w:r>
        <w:rPr>
          <w:rStyle w:val="IP"/>
          <w:b/>
        </w:rPr>
        <w:t>0.125-inch</w:t>
      </w:r>
      <w:r>
        <w:rPr>
          <w:rStyle w:val="SI"/>
          <w:b/>
        </w:rPr>
        <w:t xml:space="preserve"> (3.18-mm)</w:t>
      </w:r>
      <w:r>
        <w:rPr/>
        <w:t>] [</w:t>
      </w:r>
      <w:r>
        <w:rPr>
          <w:rStyle w:val="IP"/>
          <w:b/>
        </w:rPr>
        <w:t>0.140-inch</w:t>
      </w:r>
      <w:r>
        <w:rPr>
          <w:rStyle w:val="SI"/>
          <w:b/>
        </w:rPr>
        <w:t xml:space="preserve"> (3.56-mm)</w:t>
      </w:r>
      <w:r>
        <w:rPr/>
        <w:t>] [</w:t>
      </w:r>
      <w:r>
        <w:rPr>
          <w:rStyle w:val="IP"/>
          <w:b/>
        </w:rPr>
        <w:t>0.154-inch</w:t>
      </w:r>
      <w:r>
        <w:rPr>
          <w:rStyle w:val="SI"/>
          <w:b/>
        </w:rPr>
        <w:t xml:space="preserve"> (3.91-mm)</w:t>
      </w:r>
      <w:r>
        <w:rPr/>
        <w:t>] &lt;</w:t>
      </w:r>
      <w:r>
        <w:rPr>
          <w:b/>
        </w:rPr>
        <w:t>Insert dimension</w:t>
      </w:r>
      <w:r>
        <w:rPr/>
        <w:t>&gt; wall thickness.</w:t>
      </w:r>
    </w:p>
    <w:p>
      <w:pPr>
        <w:pStyle w:val="PR1"/>
        <w:numPr>
          <w:ilvl w:val="4"/>
          <w:numId w:val="1"/>
        </w:numPr>
        <w:ind w:hanging="0" w:left="0"/>
        <w:rPr/>
      </w:pPr>
      <w:r>
        <w:rPr/>
        <w:t>Frame Corner Construction:</w:t>
      </w:r>
    </w:p>
    <w:p>
      <w:pPr>
        <w:pStyle w:val="CMT"/>
        <w:rPr/>
      </w:pPr>
      <w:r>
        <w:rPr/>
        <w:t>Retain first option in first subparagraph below for field assembly of welded frames. Revise if bolted or riveted connections of modular panels are unacceptable. Truss rods may not be required for panels less than 5 feet (1.52 m) wide.</w:t>
      </w:r>
    </w:p>
    <w:p>
      <w:pPr>
        <w:pStyle w:val="PR2"/>
        <w:numPr>
          <w:ilvl w:val="5"/>
          <w:numId w:val="1"/>
        </w:numPr>
        <w:spacing w:before="240" w:after="0"/>
        <w:ind w:hanging="0" w:left="0"/>
        <w:rPr/>
      </w:pPr>
      <w:r>
        <w:rPr/>
        <w:t>Welded frame [</w:t>
      </w:r>
      <w:r>
        <w:rPr>
          <w:b/>
        </w:rPr>
        <w:t>with panels assembled with bolted or riveted corner fittings</w:t>
      </w:r>
      <w:r>
        <w:rPr/>
        <w:t>] [</w:t>
      </w:r>
      <w:r>
        <w:rPr>
          <w:b/>
        </w:rPr>
        <w:t xml:space="preserve">and </w:t>
      </w:r>
      <w:r>
        <w:rPr>
          <w:rStyle w:val="IP"/>
          <w:b/>
        </w:rPr>
        <w:t>5/16-inch-</w:t>
      </w:r>
      <w:r>
        <w:rPr>
          <w:rStyle w:val="SI"/>
          <w:b/>
        </w:rPr>
        <w:t xml:space="preserve"> (7.9-mm-)</w:t>
      </w:r>
      <w:r>
        <w:rPr>
          <w:b/>
        </w:rPr>
        <w:t xml:space="preserve"> diameter, adjustable truss rods for panels </w:t>
      </w:r>
      <w:r>
        <w:rPr>
          <w:rStyle w:val="IP"/>
          <w:b/>
        </w:rPr>
        <w:t>5 feet</w:t>
      </w:r>
      <w:r>
        <w:rPr>
          <w:rStyle w:val="SI"/>
          <w:b/>
        </w:rPr>
        <w:t xml:space="preserve"> (1.52 m)</w:t>
      </w:r>
      <w:r>
        <w:rPr>
          <w:b/>
        </w:rPr>
        <w:t xml:space="preserve"> wide or wider</w:t>
      </w:r>
      <w:r>
        <w:rPr/>
        <w:t>].</w:t>
      </w:r>
    </w:p>
    <w:p>
      <w:pPr>
        <w:pStyle w:val="PR2"/>
        <w:numPr>
          <w:ilvl w:val="5"/>
          <w:numId w:val="1"/>
        </w:numPr>
        <w:ind w:hanging="0" w:left="0"/>
        <w:rPr/>
      </w:pPr>
      <w:r>
        <w:rPr/>
        <w:t>Overhead Slide Gates: Welded or assembled with corner fittings[</w:t>
      </w:r>
      <w:r>
        <w:rPr>
          <w:b/>
        </w:rPr>
        <w:t xml:space="preserve"> including </w:t>
      </w:r>
      <w:r>
        <w:rPr>
          <w:rStyle w:val="IP"/>
          <w:b/>
        </w:rPr>
        <w:t>5/16-inch-</w:t>
      </w:r>
      <w:r>
        <w:rPr>
          <w:rStyle w:val="SI"/>
          <w:b/>
        </w:rPr>
        <w:t xml:space="preserve"> (7.9-mm-)</w:t>
      </w:r>
      <w:r>
        <w:rPr>
          <w:b/>
        </w:rPr>
        <w:t xml:space="preserve"> diameter, adjustable truss rods for panels </w:t>
      </w:r>
      <w:r>
        <w:rPr>
          <w:rStyle w:val="IP"/>
          <w:b/>
        </w:rPr>
        <w:t>5 feet</w:t>
      </w:r>
      <w:r>
        <w:rPr>
          <w:rStyle w:val="SI"/>
          <w:b/>
        </w:rPr>
        <w:t xml:space="preserve"> (1.52 m)</w:t>
      </w:r>
      <w:r>
        <w:rPr>
          <w:b/>
        </w:rPr>
        <w:t xml:space="preserve"> wide or wider</w:t>
      </w:r>
      <w:r>
        <w:rPr/>
        <w:t>].</w:t>
      </w:r>
    </w:p>
    <w:p>
      <w:pPr>
        <w:pStyle w:val="PR1"/>
        <w:numPr>
          <w:ilvl w:val="4"/>
          <w:numId w:val="1"/>
        </w:numPr>
        <w:ind w:hanging="0" w:left="0"/>
        <w:rPr/>
      </w:pPr>
      <w:r>
        <w:rPr/>
        <w:t>Additional Rails: Provide as indicated, complying with requirements for fence rails.</w:t>
      </w:r>
    </w:p>
    <w:p>
      <w:pPr>
        <w:pStyle w:val="PR1"/>
        <w:numPr>
          <w:ilvl w:val="4"/>
          <w:numId w:val="1"/>
        </w:numPr>
        <w:ind w:hanging="0" w:left="0"/>
        <w:rPr/>
      </w:pPr>
      <w:r>
        <w:rPr/>
        <w:t>Infill: Comply with requirements for adjacent fence.</w:t>
      </w:r>
    </w:p>
    <w:p>
      <w:pPr>
        <w:pStyle w:val="PR1"/>
        <w:numPr>
          <w:ilvl w:val="4"/>
          <w:numId w:val="1"/>
        </w:numPr>
        <w:ind w:hanging="0" w:left="0"/>
        <w:rPr/>
      </w:pPr>
      <w:r>
        <w:rPr/>
        <w:t>Picket Size, Configuration, and Spacing: Comply with requirements for adjacent fence.</w:t>
      </w:r>
    </w:p>
    <w:p>
      <w:pPr>
        <w:pStyle w:val="PR2"/>
        <w:numPr>
          <w:ilvl w:val="5"/>
          <w:numId w:val="1"/>
        </w:numPr>
        <w:spacing w:before="240" w:after="0"/>
        <w:ind w:hanging="0" w:left="0"/>
        <w:rPr/>
      </w:pPr>
      <w:r>
        <w:rPr/>
        <w:t>Treillage: Provide iron castings of pattern indicated between each pair of pickets. Finish as specified for [</w:t>
      </w:r>
      <w:r>
        <w:rPr>
          <w:b/>
        </w:rPr>
        <w:t>adjacent fence</w:t>
      </w:r>
      <w:r>
        <w:rPr/>
        <w:t>] [</w:t>
      </w:r>
      <w:r>
        <w:rPr>
          <w:b/>
        </w:rPr>
        <w:t>gates</w:t>
      </w:r>
      <w:r>
        <w:rPr/>
        <w:t>].</w:t>
      </w:r>
    </w:p>
    <w:p>
      <w:pPr>
        <w:pStyle w:val="CMT"/>
        <w:rPr/>
      </w:pPr>
      <w:r>
        <w:rPr/>
        <w:t>Retain "Overhead Track Assembly" Paragraph below for overhead slide gates only. If needed, insert manufacturer's track description to suit Project.</w:t>
      </w:r>
    </w:p>
    <w:p>
      <w:pPr>
        <w:pStyle w:val="PR1"/>
        <w:numPr>
          <w:ilvl w:val="4"/>
          <w:numId w:val="1"/>
        </w:numPr>
        <w:ind w:hanging="0" w:left="0"/>
        <w:rPr/>
      </w:pPr>
      <w:r>
        <w:rPr/>
        <w:t>Overhead Track Assembly: Manufacturer's standard track, with overhead framing supports, bracing, and accessories, engineered to support size, weight, width, operation, and design of gate and roller assemblies.</w:t>
      </w:r>
    </w:p>
    <w:p>
      <w:pPr>
        <w:pStyle w:val="PR1"/>
        <w:numPr>
          <w:ilvl w:val="4"/>
          <w:numId w:val="1"/>
        </w:numPr>
        <w:ind w:hanging="0" w:left="0"/>
        <w:rPr/>
      </w:pPr>
      <w:r>
        <w:rPr/>
        <w:t>Hardware: Latches permitting operation from both sides of gate, [</w:t>
      </w:r>
      <w:r>
        <w:rPr>
          <w:b/>
        </w:rPr>
        <w:t>locking devices</w:t>
      </w:r>
      <w:r>
        <w:rPr/>
        <w:t>] [</w:t>
      </w:r>
      <w:r>
        <w:rPr>
          <w:b/>
        </w:rPr>
        <w:t>hangers</w:t>
      </w:r>
      <w:r>
        <w:rPr/>
        <w:t>] [</w:t>
      </w:r>
      <w:r>
        <w:rPr>
          <w:b/>
        </w:rPr>
        <w:t>roller assemblies</w:t>
      </w:r>
      <w:r>
        <w:rPr/>
        <w:t>] &lt;</w:t>
      </w:r>
      <w:r>
        <w:rPr>
          <w:b/>
        </w:rPr>
        <w:t>Insert hardware items and accessories</w:t>
      </w:r>
      <w:r>
        <w:rPr/>
        <w:t>&gt; and stops fabricated from [</w:t>
      </w:r>
      <w:r>
        <w:rPr>
          <w:b/>
        </w:rPr>
        <w:t>galvanized steel</w:t>
      </w:r>
      <w:r>
        <w:rPr/>
        <w:t>] [</w:t>
      </w:r>
      <w:r>
        <w:rPr>
          <w:b/>
        </w:rPr>
        <w:t>galvanized malleable iron</w:t>
      </w:r>
      <w:r>
        <w:rPr/>
        <w:t>] [</w:t>
      </w:r>
      <w:r>
        <w:rPr>
          <w:b/>
        </w:rPr>
        <w:t>mill-finished, Grade 319 aluminum-alloy casting with stainless-steel fasteners</w:t>
      </w:r>
      <w:r>
        <w:rPr/>
        <w:t>].[</w:t>
      </w:r>
      <w:r>
        <w:rPr>
          <w:b/>
        </w:rPr>
        <w:t> Fabricate latches with integral eye openings for padlocking; padlock accessible from both sides of gate.</w:t>
      </w:r>
      <w:r>
        <w:rPr/>
        <w:t>]</w:t>
      </w:r>
    </w:p>
    <w:p>
      <w:pPr>
        <w:pStyle w:val="PR2"/>
        <w:numPr>
          <w:ilvl w:val="5"/>
          <w:numId w:val="1"/>
        </w:numPr>
        <w:spacing w:before="240" w:after="0"/>
        <w:ind w:hanging="0" w:left="0"/>
        <w:rPr/>
      </w:pPr>
      <w:r>
        <w:rPr/>
        <w:t>&lt;</w:t>
      </w:r>
      <w:r>
        <w:rPr>
          <w:b/>
        </w:rPr>
        <w:t>Insert requirements for padlocks and chains if not Owner furnished</w:t>
      </w:r>
      <w:r>
        <w:rPr/>
        <w:t>&gt;.</w:t>
      </w:r>
    </w:p>
    <w:p>
      <w:pPr>
        <w:pStyle w:val="PR1"/>
        <w:numPr>
          <w:ilvl w:val="4"/>
          <w:numId w:val="1"/>
        </w:numPr>
        <w:ind w:hanging="0" w:left="0"/>
        <w:rPr/>
      </w:pPr>
      <w:r>
        <w:rPr/>
        <w:t>Finish exposed welds to comply with NOMMA Guideline 1, [</w:t>
      </w:r>
      <w:r>
        <w:rPr>
          <w:b/>
        </w:rPr>
        <w:t>Finish #2 - completely sanded joint, some undercutting and pinholes okay</w:t>
      </w:r>
      <w:r>
        <w:rPr/>
        <w:t>] [</w:t>
      </w:r>
      <w:r>
        <w:rPr>
          <w:b/>
        </w:rPr>
        <w:t>Finish #3 - partially dressed weld with splatter removed</w:t>
      </w:r>
      <w:r>
        <w:rPr/>
        <w:t>] [</w:t>
      </w:r>
      <w:r>
        <w:rPr>
          <w:b/>
        </w:rPr>
        <w:t>Finish #4 - good-quality, uniform undressed weld with minimal splatter</w:t>
      </w:r>
      <w:r>
        <w:rPr/>
        <w:t>].</w:t>
      </w:r>
    </w:p>
    <w:p>
      <w:pPr>
        <w:pStyle w:val="PR1"/>
        <w:numPr>
          <w:ilvl w:val="4"/>
          <w:numId w:val="1"/>
        </w:numPr>
        <w:ind w:hanging="0" w:left="0"/>
        <w:rPr/>
      </w:pPr>
      <w:r>
        <w:rPr/>
        <w:t>Galvanizing: For items other than hardware that are indicated to be galvanized, hot-dip galvanize to comply with ASTM A123/A123M. For hardware items, hot-dip galvanize to comply with ASTM A153/A153M.</w:t>
      </w:r>
    </w:p>
    <w:p>
      <w:pPr>
        <w:pStyle w:val="CMT"/>
        <w:rPr/>
      </w:pPr>
      <w:r>
        <w:rPr/>
        <w:t>Retain "Metallic-Coated-Steel Finish," "Steel Finish," or "Aluminum Finish" Paragraph below to specify finish for gate frame and accessories; powder-coat finishes are generally unavailable for these items.</w:t>
      </w:r>
    </w:p>
    <w:p>
      <w:pPr>
        <w:pStyle w:val="PR1"/>
        <w:numPr>
          <w:ilvl w:val="4"/>
          <w:numId w:val="1"/>
        </w:numPr>
        <w:ind w:hanging="0" w:left="0"/>
        <w:rPr/>
      </w:pPr>
      <w:r>
        <w:rPr/>
        <w:t>Metallic-Coated-Steel Finish: [</w:t>
      </w:r>
      <w:r>
        <w:rPr>
          <w:b/>
        </w:rPr>
        <w:t>High-performance coating</w:t>
      </w:r>
      <w:r>
        <w:rPr/>
        <w:t>] [</w:t>
      </w:r>
      <w:r>
        <w:rPr>
          <w:b/>
        </w:rPr>
        <w:t>Galvanized finish</w:t>
      </w:r>
      <w:r>
        <w:rPr/>
        <w:t>].</w:t>
      </w:r>
    </w:p>
    <w:p>
      <w:pPr>
        <w:pStyle w:val="PR1"/>
        <w:numPr>
          <w:ilvl w:val="4"/>
          <w:numId w:val="1"/>
        </w:numPr>
        <w:ind w:hanging="0" w:left="0"/>
        <w:rPr/>
      </w:pPr>
      <w:r>
        <w:rPr/>
        <w:t>Steel Finish: [</w:t>
      </w:r>
      <w:r>
        <w:rPr>
          <w:b/>
        </w:rPr>
        <w:t>Primed</w:t>
      </w:r>
      <w:r>
        <w:rPr/>
        <w:t>] [</w:t>
      </w:r>
      <w:r>
        <w:rPr>
          <w:b/>
        </w:rPr>
        <w:t>Shop painted</w:t>
      </w:r>
      <w:r>
        <w:rPr/>
        <w:t>] [</w:t>
      </w:r>
      <w:r>
        <w:rPr>
          <w:b/>
        </w:rPr>
        <w:t>High-performance coating</w:t>
      </w:r>
      <w:r>
        <w:rPr/>
        <w:t>].</w:t>
      </w:r>
    </w:p>
    <w:p>
      <w:pPr>
        <w:pStyle w:val="PR1"/>
        <w:numPr>
          <w:ilvl w:val="4"/>
          <w:numId w:val="1"/>
        </w:numPr>
        <w:ind w:hanging="0" w:left="0"/>
        <w:rPr/>
      </w:pPr>
      <w:r>
        <w:rPr/>
        <w:t>Aluminum Finish: Baked enamel or powder coating.</w:t>
      </w:r>
    </w:p>
    <w:p>
      <w:pPr>
        <w:pStyle w:val="ART"/>
        <w:numPr>
          <w:ilvl w:val="3"/>
          <w:numId w:val="1"/>
        </w:numPr>
        <w:ind w:hanging="0" w:left="0"/>
        <w:rPr/>
      </w:pPr>
      <w:r>
        <w:rPr/>
        <w:t>GATE OPERATORS</w:t>
      </w:r>
    </w:p>
    <w:p>
      <w:pPr>
        <w:pStyle w:val="PR1"/>
        <w:numPr>
          <w:ilvl w:val="4"/>
          <w:numId w:val="1"/>
        </w:numPr>
        <w:ind w:hanging="0" w:left="0"/>
        <w:rPr/>
      </w:pPr>
      <w:r>
        <w:rPr/>
        <w:t>Gate Operators:</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Provide factory-assembled automatic operating system designed for gate size, type, weight, and operation frequency. Provide operation control system with characteristics suitable for Project conditions, with remote-control stations, safety devices, and weatherproof enclosures; coordinate electrical requirements with building electrical system.</w:t>
      </w:r>
    </w:p>
    <w:p>
      <w:pPr>
        <w:pStyle w:val="PR2"/>
        <w:numPr>
          <w:ilvl w:val="5"/>
          <w:numId w:val="1"/>
        </w:numPr>
        <w:spacing w:before="240" w:after="0"/>
        <w:ind w:hanging="0" w:left="0"/>
        <w:rPr/>
      </w:pPr>
      <w:r>
        <w:rPr/>
        <w:t>Provide operator designed so motor may be removed without disturbing limit-switch adjustment and without affecting auxiliary emergency operator.</w:t>
      </w:r>
    </w:p>
    <w:p>
      <w:pPr>
        <w:pStyle w:val="PR2"/>
        <w:numPr>
          <w:ilvl w:val="5"/>
          <w:numId w:val="1"/>
        </w:numPr>
        <w:ind w:hanging="0" w:left="0"/>
        <w:rPr/>
      </w:pPr>
      <w:r>
        <w:rPr/>
        <w:t>Provide operator with UL[</w:t>
      </w:r>
      <w:r>
        <w:rPr>
          <w:b/>
        </w:rPr>
        <w:t> approval</w:t>
      </w:r>
      <w:r>
        <w:rPr/>
        <w:t>][</w:t>
      </w:r>
      <w:r>
        <w:rPr>
          <w:b/>
        </w:rPr>
        <w:t>-approved components</w:t>
      </w:r>
      <w:r>
        <w:rPr/>
        <w:t>].</w:t>
      </w:r>
    </w:p>
    <w:p>
      <w:pPr>
        <w:pStyle w:val="PR2"/>
        <w:numPr>
          <w:ilvl w:val="5"/>
          <w:numId w:val="1"/>
        </w:numPr>
        <w:ind w:hanging="0" w:left="0"/>
        <w:rPr/>
      </w:pPr>
      <w:r>
        <w:rPr/>
        <w:t>Provide electronic components with built-in troubleshooting diagnostic feature.</w:t>
      </w:r>
    </w:p>
    <w:p>
      <w:pPr>
        <w:pStyle w:val="PR2"/>
        <w:numPr>
          <w:ilvl w:val="5"/>
          <w:numId w:val="1"/>
        </w:numPr>
        <w:ind w:hanging="0" w:left="0"/>
        <w:rPr/>
      </w:pPr>
      <w:r>
        <w:rPr/>
        <w:t>Provide unit designed and wired for both right-hand/left-hand opening, permitting universal installation.</w:t>
      </w:r>
    </w:p>
    <w:p>
      <w:pPr>
        <w:pStyle w:val="PR1"/>
        <w:numPr>
          <w:ilvl w:val="4"/>
          <w:numId w:val="1"/>
        </w:numPr>
        <w:ind w:hanging="0" w:left="0"/>
        <w:rPr/>
      </w:pPr>
      <w:r>
        <w:rPr/>
        <w:t>Comply with NFPA 70.</w:t>
      </w:r>
    </w:p>
    <w:p>
      <w:pPr>
        <w:pStyle w:val="PR1"/>
        <w:numPr>
          <w:ilvl w:val="4"/>
          <w:numId w:val="1"/>
        </w:numPr>
        <w:ind w:hanging="0" w:left="0"/>
        <w:rPr/>
      </w:pPr>
      <w:r>
        <w:rPr/>
        <w:t>UL Standard: Manufacturer and label gate operators to comply with UL 325.</w:t>
      </w:r>
    </w:p>
    <w:p>
      <w:pPr>
        <w:pStyle w:val="CMT"/>
        <w:rPr/>
      </w:pPr>
      <w:r>
        <w:rPr/>
        <w:t>Retain "Emergency Access Requirements" Paragraph below if gates are, or can be mistaken for, a required means of emergency access.</w:t>
      </w:r>
    </w:p>
    <w:p>
      <w:pPr>
        <w:pStyle w:val="PR1"/>
        <w:numPr>
          <w:ilvl w:val="4"/>
          <w:numId w:val="1"/>
        </w:numPr>
        <w:ind w:hanging="0" w:left="0"/>
        <w:rPr/>
      </w:pPr>
      <w:r>
        <w:rPr/>
        <w:t>Emergency Access Requirements: Comply with requirements of authorities having jurisdiction for automatic gate operators on gates that must provide emergency access.</w:t>
      </w:r>
    </w:p>
    <w:p>
      <w:pPr>
        <w:pStyle w:val="PR1"/>
        <w:numPr>
          <w:ilvl w:val="4"/>
          <w:numId w:val="1"/>
        </w:numPr>
        <w:ind w:hanging="0" w:left="0"/>
        <w:rPr/>
      </w:pPr>
      <w:r>
        <w:rPr/>
        <w:t>Motor Characteristics: Sufficient to start, accelerate, and operate connected loads at designated speeds, within installed environment, with indicated operating sequence, and without exceeding nameplate rating or considering service factor. Comply with NEMA MG 1 and the following:</w:t>
      </w:r>
    </w:p>
    <w:p>
      <w:pPr>
        <w:pStyle w:val="PR2"/>
        <w:numPr>
          <w:ilvl w:val="5"/>
          <w:numId w:val="1"/>
        </w:numPr>
        <w:spacing w:before="240" w:after="0"/>
        <w:ind w:hanging="0" w:left="0"/>
        <w:rPr/>
      </w:pPr>
      <w:r>
        <w:rPr/>
        <w:t>Voltage: [</w:t>
      </w:r>
      <w:r>
        <w:rPr>
          <w:b/>
        </w:rPr>
        <w:t>12-V dc</w:t>
      </w:r>
      <w:r>
        <w:rPr/>
        <w:t>] [</w:t>
      </w:r>
      <w:r>
        <w:rPr>
          <w:b/>
        </w:rPr>
        <w:t>24-V dc</w:t>
      </w:r>
      <w:r>
        <w:rPr/>
        <w:t>] [</w:t>
      </w:r>
      <w:r>
        <w:rPr>
          <w:b/>
        </w:rPr>
        <w:t>120 V</w:t>
      </w:r>
      <w:r>
        <w:rPr/>
        <w:t>] [</w:t>
      </w:r>
      <w:r>
        <w:rPr>
          <w:b/>
        </w:rPr>
        <w:t>208-220 V</w:t>
      </w:r>
      <w:r>
        <w:rPr/>
        <w:t>] [</w:t>
      </w:r>
      <w:r>
        <w:rPr>
          <w:b/>
        </w:rPr>
        <w:t>NEMA standard voltage selected to operate on nominal circuit voltage to which motor is connected</w:t>
      </w:r>
      <w:r>
        <w:rPr/>
        <w:t>] &lt;</w:t>
      </w:r>
      <w:r>
        <w:rPr>
          <w:b/>
        </w:rPr>
        <w:t>Insert voltage</w:t>
      </w:r>
      <w:r>
        <w:rPr/>
        <w:t>&gt;.</w:t>
      </w:r>
    </w:p>
    <w:p>
      <w:pPr>
        <w:pStyle w:val="CMT"/>
        <w:rPr/>
      </w:pPr>
      <w:r>
        <w:rPr/>
        <w:t>Retain five subparagraphs below if not using 12- or 24-V dc motors.</w:t>
      </w:r>
    </w:p>
    <w:p>
      <w:pPr>
        <w:pStyle w:val="PR2"/>
        <w:numPr>
          <w:ilvl w:val="5"/>
          <w:numId w:val="1"/>
        </w:numPr>
        <w:ind w:hanging="0" w:left="0"/>
        <w:rPr/>
      </w:pPr>
      <w:r>
        <w:rPr/>
        <w:t>Horsepower: Not less than [</w:t>
      </w:r>
      <w:r>
        <w:rPr>
          <w:b/>
        </w:rPr>
        <w:t>1/4</w:t>
      </w:r>
      <w:r>
        <w:rPr/>
        <w:t>] [</w:t>
      </w:r>
      <w:r>
        <w:rPr>
          <w:b/>
        </w:rPr>
        <w:t>1/3</w:t>
      </w:r>
      <w:r>
        <w:rPr/>
        <w:t>] [</w:t>
      </w:r>
      <w:r>
        <w:rPr>
          <w:b/>
        </w:rPr>
        <w:t>1/2</w:t>
      </w:r>
      <w:r>
        <w:rPr/>
        <w:t>] [</w:t>
      </w:r>
      <w:r>
        <w:rPr>
          <w:b/>
        </w:rPr>
        <w:t>3/4</w:t>
      </w:r>
      <w:r>
        <w:rPr/>
        <w:t>] &lt;</w:t>
      </w:r>
      <w:r>
        <w:rPr>
          <w:b/>
        </w:rPr>
        <w:t>Insert value</w:t>
      </w:r>
      <w:r>
        <w:rPr/>
        <w:t>&gt;.</w:t>
      </w:r>
    </w:p>
    <w:p>
      <w:pPr>
        <w:pStyle w:val="PR2"/>
        <w:numPr>
          <w:ilvl w:val="5"/>
          <w:numId w:val="1"/>
        </w:numPr>
        <w:ind w:hanging="0" w:left="0"/>
        <w:rPr/>
      </w:pPr>
      <w:r>
        <w:rPr/>
        <w:t>Enclosure: [</w:t>
      </w:r>
      <w:r>
        <w:rPr>
          <w:b/>
        </w:rPr>
        <w:t>Open dripproof</w:t>
      </w:r>
      <w:r>
        <w:rPr/>
        <w:t>] [</w:t>
      </w:r>
      <w:r>
        <w:rPr>
          <w:b/>
        </w:rPr>
        <w:t>Totally enclosed</w:t>
      </w:r>
      <w:r>
        <w:rPr/>
        <w:t>] [</w:t>
      </w:r>
      <w:r>
        <w:rPr>
          <w:b/>
        </w:rPr>
        <w:t>Manufacturer's standard</w:t>
      </w:r>
      <w:r>
        <w:rPr/>
        <w:t>].</w:t>
      </w:r>
    </w:p>
    <w:p>
      <w:pPr>
        <w:pStyle w:val="PR2"/>
        <w:numPr>
          <w:ilvl w:val="5"/>
          <w:numId w:val="1"/>
        </w:numPr>
        <w:ind w:hanging="0" w:left="0"/>
        <w:rPr/>
      </w:pPr>
      <w:r>
        <w:rPr/>
        <w:t xml:space="preserve">Duty: Continuous duty at ambient temperature of </w:t>
      </w:r>
      <w:r>
        <w:rPr>
          <w:rStyle w:val="IP"/>
        </w:rPr>
        <w:t>105 deg F</w:t>
      </w:r>
      <w:r>
        <w:rPr>
          <w:rStyle w:val="SI"/>
        </w:rPr>
        <w:t xml:space="preserve"> (40 deg C)</w:t>
      </w:r>
      <w:r>
        <w:rPr/>
        <w:t xml:space="preserve"> and at altitude of </w:t>
      </w:r>
      <w:r>
        <w:rPr>
          <w:rStyle w:val="IP"/>
        </w:rPr>
        <w:t>3300 feet</w:t>
      </w:r>
      <w:r>
        <w:rPr>
          <w:rStyle w:val="SI"/>
        </w:rPr>
        <w:t xml:space="preserve"> (1005 m)</w:t>
      </w:r>
      <w:r>
        <w:rPr/>
        <w:t xml:space="preserve"> above sea level.</w:t>
      </w:r>
    </w:p>
    <w:p>
      <w:pPr>
        <w:pStyle w:val="PR2"/>
        <w:numPr>
          <w:ilvl w:val="5"/>
          <w:numId w:val="1"/>
        </w:numPr>
        <w:ind w:hanging="0" w:left="0"/>
        <w:rPr/>
      </w:pPr>
      <w:r>
        <w:rPr/>
        <w:t>Service Factor: 1.15 for open dripproof motors; 1.0 for totally enclosed motors.</w:t>
      </w:r>
    </w:p>
    <w:p>
      <w:pPr>
        <w:pStyle w:val="PR2"/>
        <w:numPr>
          <w:ilvl w:val="5"/>
          <w:numId w:val="1"/>
        </w:numPr>
        <w:ind w:hanging="0" w:left="0"/>
        <w:rPr/>
      </w:pPr>
      <w:r>
        <w:rPr/>
        <w:t>Phase: [</w:t>
      </w:r>
      <w:r>
        <w:rPr>
          <w:b/>
        </w:rPr>
        <w:t>One</w:t>
      </w:r>
      <w:r>
        <w:rPr/>
        <w:t>] [</w:t>
      </w:r>
      <w:r>
        <w:rPr>
          <w:b/>
        </w:rPr>
        <w:t>Polyphase</w:t>
      </w:r>
      <w:r>
        <w:rPr/>
        <w:t>].</w:t>
      </w:r>
    </w:p>
    <w:p>
      <w:pPr>
        <w:pStyle w:val="PR1"/>
        <w:numPr>
          <w:ilvl w:val="4"/>
          <w:numId w:val="1"/>
        </w:numPr>
        <w:ind w:hanging="0" w:left="0"/>
        <w:rPr/>
      </w:pPr>
      <w:r>
        <w:rPr/>
        <w:t>Gate Operators: [</w:t>
      </w:r>
      <w:r>
        <w:rPr>
          <w:b/>
        </w:rPr>
        <w:t>Gate</w:t>
      </w:r>
      <w:r>
        <w:rPr/>
        <w:t>] [</w:t>
      </w:r>
      <w:r>
        <w:rPr>
          <w:b/>
        </w:rPr>
        <w:t>Concrete base</w:t>
      </w:r>
      <w:r>
        <w:rPr/>
        <w:t>] [</w:t>
      </w:r>
      <w:r>
        <w:rPr>
          <w:b/>
        </w:rPr>
        <w:t>Post</w:t>
      </w:r>
      <w:r>
        <w:rPr/>
        <w:t>] [</w:t>
      </w:r>
      <w:r>
        <w:rPr>
          <w:b/>
        </w:rPr>
        <w:t>In-ground</w:t>
      </w:r>
      <w:r>
        <w:rPr/>
        <w:t>] mounted and as follows:</w:t>
      </w:r>
    </w:p>
    <w:p>
      <w:pPr>
        <w:pStyle w:val="PR2"/>
        <w:numPr>
          <w:ilvl w:val="5"/>
          <w:numId w:val="1"/>
        </w:numPr>
        <w:spacing w:before="240" w:after="0"/>
        <w:ind w:hanging="0" w:left="0"/>
        <w:rPr/>
      </w:pPr>
      <w:r>
        <w:rPr/>
        <w:t>Hydraulic [</w:t>
      </w:r>
      <w:r>
        <w:rPr>
          <w:b/>
        </w:rPr>
        <w:t>Swing</w:t>
      </w:r>
      <w:r>
        <w:rPr/>
        <w:t>] [</w:t>
      </w:r>
      <w:r>
        <w:rPr>
          <w:b/>
        </w:rPr>
        <w:t>Slide</w:t>
      </w:r>
      <w:r>
        <w:rPr/>
        <w:t>] Gate Operators:</w:t>
      </w:r>
    </w:p>
    <w:p>
      <w:pPr>
        <w:pStyle w:val="PR3"/>
        <w:numPr>
          <w:ilvl w:val="6"/>
          <w:numId w:val="1"/>
        </w:numPr>
        <w:spacing w:before="240" w:after="0"/>
        <w:ind w:hanging="0" w:left="0"/>
        <w:rPr/>
      </w:pPr>
      <w:r>
        <w:rPr/>
        <w:t>Duty: [</w:t>
      </w:r>
      <w:r>
        <w:rPr>
          <w:b/>
        </w:rPr>
        <w:t>Light</w:t>
      </w:r>
      <w:r>
        <w:rPr/>
        <w:t>] [</w:t>
      </w:r>
      <w:r>
        <w:rPr>
          <w:b/>
        </w:rPr>
        <w:t>Medium</w:t>
      </w:r>
      <w:r>
        <w:rPr/>
        <w:t>] [</w:t>
      </w:r>
      <w:r>
        <w:rPr>
          <w:b/>
        </w:rPr>
        <w:t>Heavy</w:t>
      </w:r>
      <w:r>
        <w:rPr/>
        <w:t>] duty, [</w:t>
      </w:r>
      <w:r>
        <w:rPr>
          <w:b/>
        </w:rPr>
        <w:t>residential</w:t>
      </w:r>
      <w:r>
        <w:rPr/>
        <w:t>] [</w:t>
      </w:r>
      <w:r>
        <w:rPr>
          <w:b/>
        </w:rPr>
        <w:t>commercial/industrial</w:t>
      </w:r>
      <w:r>
        <w:rPr/>
        <w:t>].</w:t>
      </w:r>
    </w:p>
    <w:p>
      <w:pPr>
        <w:pStyle w:val="PR3"/>
        <w:numPr>
          <w:ilvl w:val="6"/>
          <w:numId w:val="1"/>
        </w:numPr>
        <w:ind w:hanging="0" w:left="0"/>
        <w:rPr/>
      </w:pPr>
      <w:r>
        <w:rPr/>
        <w:t>Gate Speed: Minimum [</w:t>
      </w:r>
      <w:r>
        <w:rPr>
          <w:rStyle w:val="IP"/>
          <w:b/>
        </w:rPr>
        <w:t>45 feet</w:t>
      </w:r>
      <w:r>
        <w:rPr>
          <w:rStyle w:val="SI"/>
          <w:b/>
        </w:rPr>
        <w:t xml:space="preserve"> (13.7 m)</w:t>
      </w:r>
      <w:r>
        <w:rPr/>
        <w:t>] [</w:t>
      </w:r>
      <w:r>
        <w:rPr>
          <w:rStyle w:val="IP"/>
          <w:b/>
        </w:rPr>
        <w:t>60 feet</w:t>
      </w:r>
      <w:r>
        <w:rPr>
          <w:rStyle w:val="SI"/>
          <w:b/>
        </w:rPr>
        <w:t xml:space="preserve"> (18.2 m)</w:t>
      </w:r>
      <w:r>
        <w:rPr/>
        <w:t>] per minute.</w:t>
      </w:r>
    </w:p>
    <w:p>
      <w:pPr>
        <w:pStyle w:val="PR3"/>
        <w:numPr>
          <w:ilvl w:val="6"/>
          <w:numId w:val="1"/>
        </w:numPr>
        <w:ind w:hanging="0" w:left="0"/>
        <w:rPr/>
      </w:pPr>
      <w:r>
        <w:rPr/>
        <w:t>Maximum Gate Weight: [</w:t>
      </w:r>
      <w:r>
        <w:rPr>
          <w:rStyle w:val="IP"/>
          <w:b/>
        </w:rPr>
        <w:t>800 lb</w:t>
      </w:r>
      <w:r>
        <w:rPr>
          <w:rStyle w:val="SI"/>
          <w:b/>
        </w:rPr>
        <w:t xml:space="preserve"> (363 kg)</w:t>
      </w:r>
      <w:r>
        <w:rPr/>
        <w:t>] &lt;</w:t>
      </w:r>
      <w:r>
        <w:rPr>
          <w:b/>
        </w:rPr>
        <w:t>Insert value</w:t>
      </w:r>
      <w:r>
        <w:rPr/>
        <w:t>&gt;.</w:t>
      </w:r>
    </w:p>
    <w:p>
      <w:pPr>
        <w:pStyle w:val="PR3"/>
        <w:numPr>
          <w:ilvl w:val="6"/>
          <w:numId w:val="1"/>
        </w:numPr>
        <w:ind w:hanging="0" w:left="0"/>
        <w:rPr/>
      </w:pPr>
      <w:r>
        <w:rPr/>
        <w:t>Frequency of Use: [</w:t>
      </w:r>
      <w:r>
        <w:rPr>
          <w:b/>
        </w:rPr>
        <w:t>10 cycles per hour</w:t>
      </w:r>
      <w:r>
        <w:rPr/>
        <w:t>] [</w:t>
      </w:r>
      <w:r>
        <w:rPr>
          <w:b/>
        </w:rPr>
        <w:t>25 cycles per hour</w:t>
      </w:r>
      <w:r>
        <w:rPr/>
        <w:t>] [</w:t>
      </w:r>
      <w:r>
        <w:rPr>
          <w:b/>
        </w:rPr>
        <w:t>Continuous duty</w:t>
      </w:r>
      <w:r>
        <w:rPr/>
        <w:t>].</w:t>
      </w:r>
    </w:p>
    <w:p>
      <w:pPr>
        <w:pStyle w:val="CMT"/>
        <w:rPr/>
      </w:pPr>
      <w:r>
        <w:rPr/>
        <w:t>Wheel-and-rail drive in "Operating Type" Subparagraph below can be affected by dirt and ice on the rail.</w:t>
      </w:r>
    </w:p>
    <w:p>
      <w:pPr>
        <w:pStyle w:val="PR3"/>
        <w:numPr>
          <w:ilvl w:val="6"/>
          <w:numId w:val="1"/>
        </w:numPr>
        <w:ind w:hanging="0" w:left="0"/>
        <w:rPr/>
      </w:pPr>
      <w:r>
        <w:rPr/>
        <w:t>Operating Type: Wheel-and-rail drive[</w:t>
      </w:r>
      <w:r>
        <w:rPr>
          <w:b/>
        </w:rPr>
        <w:t> with manual release</w:t>
      </w:r>
      <w:r>
        <w:rPr/>
        <w:t>].</w:t>
      </w:r>
    </w:p>
    <w:p>
      <w:pPr>
        <w:pStyle w:val="PR3"/>
        <w:numPr>
          <w:ilvl w:val="6"/>
          <w:numId w:val="1"/>
        </w:numPr>
        <w:ind w:hanging="0" w:left="0"/>
        <w:rPr/>
      </w:pPr>
      <w:r>
        <w:rPr/>
        <w:t>Hydraulic Fluid: Of viscosity required for gate operation at ambient temperature range for Project.</w:t>
      </w:r>
    </w:p>
    <w:p>
      <w:pPr>
        <w:pStyle w:val="PR3"/>
        <w:numPr>
          <w:ilvl w:val="6"/>
          <w:numId w:val="1"/>
        </w:numPr>
        <w:ind w:hanging="0" w:left="0"/>
        <w:rPr/>
      </w:pPr>
      <w:r>
        <w:rPr/>
        <w:t>Locking: Hydraulic in both directions.</w:t>
      </w:r>
    </w:p>
    <w:p>
      <w:pPr>
        <w:pStyle w:val="CMT"/>
        <w:rPr/>
      </w:pPr>
      <w:r>
        <w:rPr/>
        <w:t>Heater in "Heater" Subparagraph below may not be required in warm climates.</w:t>
      </w:r>
    </w:p>
    <w:p>
      <w:pPr>
        <w:pStyle w:val="PR3"/>
        <w:numPr>
          <w:ilvl w:val="6"/>
          <w:numId w:val="1"/>
        </w:numPr>
        <w:ind w:hanging="0" w:left="0"/>
        <w:rPr/>
      </w:pPr>
      <w:r>
        <w:rPr/>
        <w:t>Heater: Manufacturer's standard track and roller heater with thermostatic control.</w:t>
      </w:r>
    </w:p>
    <w:p>
      <w:pPr>
        <w:pStyle w:val="PR2"/>
        <w:numPr>
          <w:ilvl w:val="5"/>
          <w:numId w:val="1"/>
        </w:numPr>
        <w:spacing w:before="240" w:after="0"/>
        <w:ind w:hanging="0" w:left="0"/>
        <w:rPr/>
      </w:pPr>
      <w:r>
        <w:rPr/>
        <w:t>Mechanical [</w:t>
      </w:r>
      <w:r>
        <w:rPr>
          <w:b/>
        </w:rPr>
        <w:t>Swing</w:t>
      </w:r>
      <w:r>
        <w:rPr/>
        <w:t>] [</w:t>
      </w:r>
      <w:r>
        <w:rPr>
          <w:b/>
        </w:rPr>
        <w:t>Slide</w:t>
      </w:r>
      <w:r>
        <w:rPr/>
        <w:t>] Gate Operators:</w:t>
      </w:r>
    </w:p>
    <w:p>
      <w:pPr>
        <w:pStyle w:val="PR3"/>
        <w:numPr>
          <w:ilvl w:val="6"/>
          <w:numId w:val="1"/>
        </w:numPr>
        <w:spacing w:before="240" w:after="0"/>
        <w:ind w:hanging="0" w:left="0"/>
        <w:rPr/>
      </w:pPr>
      <w:r>
        <w:rPr/>
        <w:t>Duty: [</w:t>
      </w:r>
      <w:r>
        <w:rPr>
          <w:b/>
        </w:rPr>
        <w:t>Light</w:t>
      </w:r>
      <w:r>
        <w:rPr/>
        <w:t>] [</w:t>
      </w:r>
      <w:r>
        <w:rPr>
          <w:b/>
        </w:rPr>
        <w:t>Medium</w:t>
      </w:r>
      <w:r>
        <w:rPr/>
        <w:t>] [</w:t>
      </w:r>
      <w:r>
        <w:rPr>
          <w:b/>
        </w:rPr>
        <w:t>Heavy</w:t>
      </w:r>
      <w:r>
        <w:rPr/>
        <w:t>] duty, [</w:t>
      </w:r>
      <w:r>
        <w:rPr>
          <w:b/>
        </w:rPr>
        <w:t>residential</w:t>
      </w:r>
      <w:r>
        <w:rPr/>
        <w:t>] [</w:t>
      </w:r>
      <w:r>
        <w:rPr>
          <w:b/>
        </w:rPr>
        <w:t>commercial/industrial</w:t>
      </w:r>
      <w:r>
        <w:rPr/>
        <w:t>].</w:t>
      </w:r>
    </w:p>
    <w:p>
      <w:pPr>
        <w:pStyle w:val="PR3"/>
        <w:numPr>
          <w:ilvl w:val="6"/>
          <w:numId w:val="1"/>
        </w:numPr>
        <w:ind w:hanging="0" w:left="0"/>
        <w:rPr/>
      </w:pPr>
      <w:r>
        <w:rPr/>
        <w:t>Gate Speed: Minimum [</w:t>
      </w:r>
      <w:r>
        <w:rPr>
          <w:rStyle w:val="IP"/>
          <w:b/>
        </w:rPr>
        <w:t>45 feet</w:t>
      </w:r>
      <w:r>
        <w:rPr>
          <w:rStyle w:val="SI"/>
          <w:b/>
        </w:rPr>
        <w:t xml:space="preserve"> (13.7 m)</w:t>
      </w:r>
      <w:r>
        <w:rPr>
          <w:b/>
        </w:rPr>
        <w:t xml:space="preserve"> per minute</w:t>
      </w:r>
      <w:r>
        <w:rPr/>
        <w:t>] [</w:t>
      </w:r>
      <w:r>
        <w:rPr>
          <w:rStyle w:val="IP"/>
          <w:b/>
        </w:rPr>
        <w:t>60 feet</w:t>
      </w:r>
      <w:r>
        <w:rPr>
          <w:rStyle w:val="SI"/>
          <w:b/>
        </w:rPr>
        <w:t xml:space="preserve"> (18.2 m)</w:t>
      </w:r>
      <w:r>
        <w:rPr>
          <w:b/>
        </w:rPr>
        <w:t xml:space="preserve"> per minute</w:t>
      </w:r>
      <w:r>
        <w:rPr/>
        <w:t>] [</w:t>
      </w:r>
      <w:r>
        <w:rPr>
          <w:b/>
        </w:rPr>
        <w:t>variable speed</w:t>
      </w:r>
      <w:r>
        <w:rPr/>
        <w:t>] &lt;</w:t>
      </w:r>
      <w:r>
        <w:rPr>
          <w:b/>
        </w:rPr>
        <w:t>Insert speed</w:t>
      </w:r>
      <w:r>
        <w:rPr/>
        <w:t>&gt;.</w:t>
      </w:r>
    </w:p>
    <w:p>
      <w:pPr>
        <w:pStyle w:val="PR3"/>
        <w:numPr>
          <w:ilvl w:val="6"/>
          <w:numId w:val="1"/>
        </w:numPr>
        <w:ind w:hanging="0" w:left="0"/>
        <w:rPr/>
      </w:pPr>
      <w:r>
        <w:rPr/>
        <w:t>Maximum Gate Weight: [</w:t>
      </w:r>
      <w:r>
        <w:rPr>
          <w:rStyle w:val="IP"/>
          <w:b/>
        </w:rPr>
        <w:t>600 lb</w:t>
      </w:r>
      <w:r>
        <w:rPr>
          <w:rStyle w:val="SI"/>
          <w:b/>
        </w:rPr>
        <w:t xml:space="preserve"> (272 kg)</w:t>
      </w:r>
      <w:r>
        <w:rPr/>
        <w:t>] [</w:t>
      </w:r>
      <w:r>
        <w:rPr>
          <w:rStyle w:val="IP"/>
          <w:b/>
        </w:rPr>
        <w:t>800 lb</w:t>
      </w:r>
      <w:r>
        <w:rPr>
          <w:rStyle w:val="SI"/>
          <w:b/>
        </w:rPr>
        <w:t xml:space="preserve"> (363 kg)</w:t>
      </w:r>
      <w:r>
        <w:rPr/>
        <w:t>] [</w:t>
      </w:r>
      <w:r>
        <w:rPr>
          <w:rStyle w:val="IP"/>
          <w:b/>
        </w:rPr>
        <w:t>3000 lb</w:t>
      </w:r>
      <w:r>
        <w:rPr>
          <w:rStyle w:val="SI"/>
          <w:b/>
        </w:rPr>
        <w:t xml:space="preserve"> (1360 kg)</w:t>
      </w:r>
      <w:r>
        <w:rPr/>
        <w:t>] &lt;</w:t>
      </w:r>
      <w:r>
        <w:rPr>
          <w:b/>
        </w:rPr>
        <w:t>Insert value</w:t>
      </w:r>
      <w:r>
        <w:rPr/>
        <w:t>&gt;.</w:t>
      </w:r>
    </w:p>
    <w:p>
      <w:pPr>
        <w:pStyle w:val="PR3"/>
        <w:numPr>
          <w:ilvl w:val="6"/>
          <w:numId w:val="1"/>
        </w:numPr>
        <w:ind w:hanging="0" w:left="0"/>
        <w:rPr/>
      </w:pPr>
      <w:r>
        <w:rPr/>
        <w:t>Frequency of Use: [</w:t>
      </w:r>
      <w:r>
        <w:rPr>
          <w:b/>
        </w:rPr>
        <w:t>10 cycles per hour</w:t>
      </w:r>
      <w:r>
        <w:rPr/>
        <w:t>] [</w:t>
      </w:r>
      <w:r>
        <w:rPr>
          <w:b/>
        </w:rPr>
        <w:t>25 cycles per hour</w:t>
      </w:r>
      <w:r>
        <w:rPr/>
        <w:t>] [</w:t>
      </w:r>
      <w:r>
        <w:rPr>
          <w:b/>
        </w:rPr>
        <w:t>60 cycles per hour</w:t>
      </w:r>
      <w:r>
        <w:rPr/>
        <w:t>] [</w:t>
      </w:r>
      <w:r>
        <w:rPr>
          <w:b/>
        </w:rPr>
        <w:t>Continuous duty</w:t>
      </w:r>
      <w:r>
        <w:rPr/>
        <w:t>].</w:t>
      </w:r>
    </w:p>
    <w:p>
      <w:pPr>
        <w:pStyle w:val="CMT"/>
        <w:rPr/>
      </w:pPr>
      <w:r>
        <w:rPr/>
        <w:t>Roller-chain drives for horizontal-slide gates in "Operating Type" Subparagraph below are more commonly used, are less expensive, require more maintenance, and are more easily vandalized than wheel-and-rail drives, which cannot be cut as easily.</w:t>
      </w:r>
    </w:p>
    <w:p>
      <w:pPr>
        <w:pStyle w:val="PR3"/>
        <w:numPr>
          <w:ilvl w:val="6"/>
          <w:numId w:val="1"/>
        </w:numPr>
        <w:ind w:hanging="0" w:left="0"/>
        <w:rPr/>
      </w:pPr>
      <w:r>
        <w:rPr/>
        <w:t>Operating Type: [</w:t>
      </w:r>
      <w:r>
        <w:rPr>
          <w:b/>
        </w:rPr>
        <w:t>Crank arm</w:t>
      </w:r>
      <w:r>
        <w:rPr/>
        <w:t>] [</w:t>
      </w:r>
      <w:r>
        <w:rPr>
          <w:b/>
        </w:rPr>
        <w:t>Wheel-and-rail drive</w:t>
      </w:r>
      <w:r>
        <w:rPr/>
        <w:t>] [</w:t>
      </w:r>
      <w:r>
        <w:rPr>
          <w:b/>
        </w:rPr>
        <w:t>Roller chain</w:t>
      </w:r>
      <w:r>
        <w:rPr/>
        <w:t>], [</w:t>
      </w:r>
      <w:r>
        <w:rPr>
          <w:b/>
        </w:rPr>
        <w:t>with manual release</w:t>
      </w:r>
      <w:r>
        <w:rPr/>
        <w:t>].</w:t>
      </w:r>
    </w:p>
    <w:p>
      <w:pPr>
        <w:pStyle w:val="CMT"/>
        <w:rPr/>
      </w:pPr>
      <w:r>
        <w:rPr/>
        <w:t>Retain one of two "Drive Type" subparagraphs below for motor speed reduction drive, or revise to suit Project.</w:t>
      </w:r>
    </w:p>
    <w:p>
      <w:pPr>
        <w:pStyle w:val="PR3"/>
        <w:numPr>
          <w:ilvl w:val="6"/>
          <w:numId w:val="1"/>
        </w:numPr>
        <w:ind w:hanging="0" w:left="0"/>
        <w:rPr/>
      </w:pPr>
      <w:r>
        <w:rPr/>
        <w:t>Drive Type: Enclosed worm gear[</w:t>
      </w:r>
      <w:r>
        <w:rPr>
          <w:b/>
        </w:rPr>
        <w:t> and chain-and-sprocket</w:t>
      </w:r>
      <w:r>
        <w:rPr/>
        <w:t>] reducers, roller-chain drive.</w:t>
      </w:r>
    </w:p>
    <w:p>
      <w:pPr>
        <w:pStyle w:val="PR3"/>
        <w:numPr>
          <w:ilvl w:val="6"/>
          <w:numId w:val="1"/>
        </w:numPr>
        <w:ind w:hanging="0" w:left="0"/>
        <w:rPr/>
      </w:pPr>
      <w:r>
        <w:rPr/>
        <w:t>Drive Type: V-belt and [</w:t>
      </w:r>
      <w:r>
        <w:rPr>
          <w:b/>
        </w:rPr>
        <w:t>worm gear</w:t>
      </w:r>
      <w:r>
        <w:rPr/>
        <w:t>] [</w:t>
      </w:r>
      <w:r>
        <w:rPr>
          <w:b/>
        </w:rPr>
        <w:t>chain-and-sprocket</w:t>
      </w:r>
      <w:r>
        <w:rPr/>
        <w:t>] reducers, roller-chain drive.</w:t>
      </w:r>
    </w:p>
    <w:p>
      <w:pPr>
        <w:pStyle w:val="PR3"/>
        <w:numPr>
          <w:ilvl w:val="6"/>
          <w:numId w:val="1"/>
        </w:numPr>
        <w:ind w:hanging="0" w:left="0"/>
        <w:rPr/>
      </w:pPr>
      <w:r>
        <w:rPr/>
        <w:t>&lt;</w:t>
      </w:r>
      <w:r>
        <w:rPr>
          <w:b/>
        </w:rPr>
        <w:t>Insert feature</w:t>
      </w:r>
      <w:r>
        <w:rPr/>
        <w:t>&gt;.</w:t>
      </w:r>
    </w:p>
    <w:p>
      <w:pPr>
        <w:pStyle w:val="CMT"/>
        <w:rPr/>
      </w:pPr>
      <w:r>
        <w:rPr/>
        <w:t>Retain "Remote Controls" Paragraph below if not specifying controls in Section 281500 "Access Control Hardware Devices."</w:t>
      </w:r>
    </w:p>
    <w:p>
      <w:pPr>
        <w:pStyle w:val="PR1"/>
        <w:numPr>
          <w:ilvl w:val="4"/>
          <w:numId w:val="1"/>
        </w:numPr>
        <w:ind w:hanging="0" w:left="0"/>
        <w:rPr/>
      </w:pPr>
      <w:r>
        <w:rPr/>
        <w:t>Remote Controls: Electric controls separated from gate and motor and drive mechanism, with [</w:t>
      </w:r>
      <w:r>
        <w:rPr>
          <w:b/>
        </w:rPr>
        <w:t>NEMA ICS 6, Type 1</w:t>
      </w:r>
      <w:r>
        <w:rPr/>
        <w:t>] [</w:t>
      </w:r>
      <w:r>
        <w:rPr>
          <w:b/>
        </w:rPr>
        <w:t>NEMA ICS 6, Type 4</w:t>
      </w:r>
      <w:r>
        <w:rPr/>
        <w:t>] &lt;</w:t>
      </w:r>
      <w:r>
        <w:rPr>
          <w:b/>
        </w:rPr>
        <w:t>Insert type of enclosure</w:t>
      </w:r>
      <w:r>
        <w:rPr/>
        <w:t>&gt; enclosure for [</w:t>
      </w:r>
      <w:r>
        <w:rPr>
          <w:b/>
        </w:rPr>
        <w:t>surface</w:t>
      </w:r>
      <w:r>
        <w:rPr/>
        <w:t>] [</w:t>
      </w:r>
      <w:r>
        <w:rPr>
          <w:b/>
        </w:rPr>
        <w:t>recessed or flush</w:t>
      </w:r>
      <w:r>
        <w:rPr/>
        <w:t>] [</w:t>
      </w:r>
      <w:r>
        <w:rPr>
          <w:b/>
        </w:rPr>
        <w:t>concrete base</w:t>
      </w:r>
      <w:r>
        <w:rPr/>
        <w:t>] [</w:t>
      </w:r>
      <w:r>
        <w:rPr>
          <w:b/>
        </w:rPr>
        <w:t>pedestal</w:t>
      </w:r>
      <w:r>
        <w:rPr/>
        <w:t>] &lt;</w:t>
      </w:r>
      <w:r>
        <w:rPr>
          <w:b/>
        </w:rPr>
        <w:t>Insert mounting</w:t>
      </w:r>
      <w:r>
        <w:rPr/>
        <w:t>&gt; mounting, and with space for additional optional equipment. Provide the following remote-control device(s):</w:t>
      </w:r>
    </w:p>
    <w:p>
      <w:pPr>
        <w:pStyle w:val="CMT"/>
        <w:rPr/>
      </w:pPr>
      <w:r>
        <w:rPr/>
        <w:t>Retain one of two "Control Station" subparagraphs below to suit Project. If retaining more than one system, indicate here or on Drawings. Locate control devices away from gate so user cannot touch gate while operating controls within full view of gate. See the Evaluations. Comply with requirements of authorities having jurisdiction, including requirements for obstruction detection devices, emergency release mechanisms, life-safety devices, emergency access, and separation of pedestrian and vehicular traffic.</w:t>
      </w:r>
    </w:p>
    <w:p>
      <w:pPr>
        <w:pStyle w:val="PR2"/>
        <w:numPr>
          <w:ilvl w:val="5"/>
          <w:numId w:val="1"/>
        </w:numPr>
        <w:spacing w:before="240" w:after="0"/>
        <w:ind w:hanging="0" w:left="0"/>
        <w:rPr/>
      </w:pPr>
      <w:r>
        <w:rPr/>
        <w:t>Control Station: Keyed, [</w:t>
      </w:r>
      <w:r>
        <w:rPr>
          <w:b/>
        </w:rPr>
        <w:t>two</w:t>
      </w:r>
      <w:r>
        <w:rPr/>
        <w:t>] [</w:t>
      </w:r>
      <w:r>
        <w:rPr>
          <w:b/>
        </w:rPr>
        <w:t>three</w:t>
      </w:r>
      <w:r>
        <w:rPr/>
        <w:t>]-position switch with open[</w:t>
      </w:r>
      <w:r>
        <w:rPr>
          <w:b/>
        </w:rPr>
        <w:t>, stop,</w:t>
      </w:r>
      <w:r>
        <w:rPr/>
        <w:t>] and close function; located remotely from gate. Provide two keys per station.</w:t>
      </w:r>
    </w:p>
    <w:p>
      <w:pPr>
        <w:pStyle w:val="PR2"/>
        <w:numPr>
          <w:ilvl w:val="5"/>
          <w:numId w:val="1"/>
        </w:numPr>
        <w:ind w:hanging="0" w:left="0"/>
        <w:rPr/>
      </w:pPr>
      <w:r>
        <w:rPr/>
        <w:t>Control Station: Momentary-contact, [</w:t>
      </w:r>
      <w:r>
        <w:rPr>
          <w:b/>
        </w:rPr>
        <w:t>single</w:t>
      </w:r>
      <w:r>
        <w:rPr/>
        <w:t>] [</w:t>
      </w:r>
      <w:r>
        <w:rPr>
          <w:b/>
        </w:rPr>
        <w:t>three</w:t>
      </w:r>
      <w:r>
        <w:rPr/>
        <w:t>]-button-operated with open[</w:t>
      </w:r>
      <w:r>
        <w:rPr>
          <w:b/>
        </w:rPr>
        <w:t>, stop,</w:t>
      </w:r>
      <w:r>
        <w:rPr/>
        <w:t>] and close function; located remotely from gate.[</w:t>
      </w:r>
      <w:r>
        <w:rPr>
          <w:b/>
        </w:rPr>
        <w:t> Key switch to lock out open and close buttons.</w:t>
      </w:r>
      <w:r>
        <w:rPr/>
        <w:t>]</w:t>
      </w:r>
    </w:p>
    <w:p>
      <w:pPr>
        <w:pStyle w:val="PR2"/>
        <w:numPr>
          <w:ilvl w:val="5"/>
          <w:numId w:val="1"/>
        </w:numPr>
        <w:ind w:hanging="0" w:left="0"/>
        <w:rPr/>
      </w:pPr>
      <w:r>
        <w:rPr/>
        <w:t>Card Reader: Functions only when authorized card is presented. Programmable, [</w:t>
      </w:r>
      <w:r>
        <w:rPr>
          <w:b/>
        </w:rPr>
        <w:t>multiple</w:t>
      </w:r>
      <w:r>
        <w:rPr/>
        <w:t>] [</w:t>
      </w:r>
      <w:r>
        <w:rPr>
          <w:b/>
        </w:rPr>
        <w:t>single</w:t>
      </w:r>
      <w:r>
        <w:rPr/>
        <w:t>]-code system[</w:t>
      </w:r>
      <w:r>
        <w:rPr>
          <w:b/>
        </w:rPr>
        <w:t>, permitting four different access periods</w:t>
      </w:r>
      <w:r>
        <w:rPr/>
        <w:t>] [</w:t>
      </w:r>
      <w:r>
        <w:rPr>
          <w:b/>
        </w:rPr>
        <w:t>; face-lighted unit fully visible at night</w:t>
      </w:r>
      <w:r>
        <w:rPr/>
        <w:t>].</w:t>
      </w:r>
    </w:p>
    <w:p>
      <w:pPr>
        <w:pStyle w:val="PR3"/>
        <w:numPr>
          <w:ilvl w:val="6"/>
          <w:numId w:val="1"/>
        </w:numPr>
        <w:spacing w:before="240" w:after="0"/>
        <w:ind w:hanging="0" w:left="0"/>
        <w:rPr/>
      </w:pPr>
      <w:r>
        <w:rPr/>
        <w:t>Reader Type: [</w:t>
      </w:r>
      <w:r>
        <w:rPr>
          <w:b/>
        </w:rPr>
        <w:t>Touch plate</w:t>
      </w:r>
      <w:r>
        <w:rPr/>
        <w:t>] [</w:t>
      </w:r>
      <w:r>
        <w:rPr>
          <w:b/>
        </w:rPr>
        <w:t>Swipe</w:t>
      </w:r>
      <w:r>
        <w:rPr/>
        <w:t>] [</w:t>
      </w:r>
      <w:r>
        <w:rPr>
          <w:b/>
        </w:rPr>
        <w:t>Insertion</w:t>
      </w:r>
      <w:r>
        <w:rPr/>
        <w:t>] [</w:t>
      </w:r>
      <w:r>
        <w:rPr>
          <w:b/>
        </w:rPr>
        <w:t>Proximity</w:t>
      </w:r>
      <w:r>
        <w:rPr/>
        <w:t>].</w:t>
      </w:r>
    </w:p>
    <w:p>
      <w:pPr>
        <w:pStyle w:val="CMT"/>
        <w:rPr/>
      </w:pPr>
      <w:r>
        <w:rPr/>
        <w:t>First option in "Features" Subparagraph below prevents card from being used a second time for a set period or until after card is used to exit. Second option limits time allowed for using card.</w:t>
      </w:r>
    </w:p>
    <w:p>
      <w:pPr>
        <w:pStyle w:val="PR3"/>
        <w:numPr>
          <w:ilvl w:val="6"/>
          <w:numId w:val="1"/>
        </w:numPr>
        <w:ind w:hanging="0" w:left="0"/>
        <w:rPr/>
      </w:pPr>
      <w:r>
        <w:rPr/>
        <w:t>Features: [</w:t>
      </w:r>
      <w:r>
        <w:rPr>
          <w:b/>
        </w:rPr>
        <w:t>Timed antipassback</w:t>
      </w:r>
      <w:r>
        <w:rPr/>
        <w:t>] [</w:t>
      </w:r>
      <w:r>
        <w:rPr>
          <w:b/>
        </w:rPr>
        <w:t>Limited-time usage</w:t>
      </w:r>
      <w:r>
        <w:rPr/>
        <w:t>] [</w:t>
      </w:r>
      <w:r>
        <w:rPr>
          <w:b/>
        </w:rPr>
        <w:t>Capable of monitoring and auditing gate activity</w:t>
      </w:r>
      <w:r>
        <w:rPr/>
        <w:t>].</w:t>
      </w:r>
    </w:p>
    <w:p>
      <w:pPr>
        <w:pStyle w:val="PR2"/>
        <w:numPr>
          <w:ilvl w:val="5"/>
          <w:numId w:val="1"/>
        </w:numPr>
        <w:spacing w:before="240" w:after="0"/>
        <w:ind w:hanging="0" w:left="0"/>
        <w:rPr/>
      </w:pPr>
      <w:r>
        <w:rPr/>
        <w:t>Digital Keypad Entry Unit: [</w:t>
      </w:r>
      <w:r>
        <w:rPr>
          <w:b/>
        </w:rPr>
        <w:t>Programmable, </w:t>
      </w:r>
      <w:r>
        <w:rPr/>
        <w:t>]multiple-code capability of not less than [</w:t>
      </w:r>
      <w:r>
        <w:rPr>
          <w:b/>
        </w:rPr>
        <w:t>five</w:t>
      </w:r>
      <w:r>
        <w:rPr/>
        <w:t>] [</w:t>
      </w:r>
      <w:r>
        <w:rPr>
          <w:b/>
        </w:rPr>
        <w:t>500</w:t>
      </w:r>
      <w:r>
        <w:rPr/>
        <w:t>] [</w:t>
      </w:r>
      <w:r>
        <w:rPr>
          <w:b/>
        </w:rPr>
        <w:t>2500</w:t>
      </w:r>
      <w:r>
        <w:rPr/>
        <w:t>] &lt;</w:t>
      </w:r>
      <w:r>
        <w:rPr>
          <w:b/>
        </w:rPr>
        <w:t>Insert number</w:t>
      </w:r>
      <w:r>
        <w:rPr/>
        <w:t>&gt; possible individual codes, consisting of [</w:t>
      </w:r>
      <w:r>
        <w:rPr>
          <w:b/>
        </w:rPr>
        <w:t>1 to 7</w:t>
      </w:r>
      <w:r>
        <w:rPr/>
        <w:t>] [</w:t>
      </w:r>
      <w:r>
        <w:rPr>
          <w:b/>
        </w:rPr>
        <w:t>4</w:t>
      </w:r>
      <w:r>
        <w:rPr/>
        <w:t>] [</w:t>
      </w:r>
      <w:r>
        <w:rPr>
          <w:b/>
        </w:rPr>
        <w:t>5</w:t>
      </w:r>
      <w:r>
        <w:rPr/>
        <w:t>]-digit codes[</w:t>
      </w:r>
      <w:r>
        <w:rPr>
          <w:b/>
        </w:rPr>
        <w:t>, and permitting four different access periods</w:t>
      </w:r>
      <w:r>
        <w:rPr/>
        <w:t>].</w:t>
      </w:r>
    </w:p>
    <w:p>
      <w:pPr>
        <w:pStyle w:val="CMT"/>
        <w:rPr/>
      </w:pPr>
      <w:r>
        <w:rPr/>
        <w:t>First option in "Features" Subparagraph below prevents code from being used a second time for a set period or until after code is used to exit. Second option limits time allowed for using code and discourages unauthorized individuals from repeatedly entering possible codes.</w:t>
      </w:r>
    </w:p>
    <w:p>
      <w:pPr>
        <w:pStyle w:val="PR3"/>
        <w:numPr>
          <w:ilvl w:val="6"/>
          <w:numId w:val="1"/>
        </w:numPr>
        <w:spacing w:before="240" w:after="0"/>
        <w:ind w:hanging="0" w:left="0"/>
        <w:rPr/>
      </w:pPr>
      <w:r>
        <w:rPr/>
        <w:t>Features: [</w:t>
      </w:r>
      <w:r>
        <w:rPr>
          <w:b/>
        </w:rPr>
        <w:t>Timed antipassback</w:t>
      </w:r>
      <w:r>
        <w:rPr/>
        <w:t>] [</w:t>
      </w:r>
      <w:r>
        <w:rPr>
          <w:b/>
        </w:rPr>
        <w:t>Limited-time usage</w:t>
      </w:r>
      <w:r>
        <w:rPr/>
        <w:t>] [</w:t>
      </w:r>
      <w:r>
        <w:rPr>
          <w:b/>
        </w:rPr>
        <w:t>Capable of monitoring and auditing gate activity</w:t>
      </w:r>
      <w:r>
        <w:rPr/>
        <w:t>].</w:t>
      </w:r>
    </w:p>
    <w:p>
      <w:pPr>
        <w:pStyle w:val="PR3"/>
        <w:numPr>
          <w:ilvl w:val="6"/>
          <w:numId w:val="1"/>
        </w:numPr>
        <w:ind w:hanging="0" w:left="0"/>
        <w:rPr/>
      </w:pPr>
      <w:r>
        <w:rPr/>
        <w:t>Face-lighted unit with [</w:t>
      </w:r>
      <w:r>
        <w:rPr>
          <w:b/>
        </w:rPr>
        <w:t>metal-keyed</w:t>
      </w:r>
      <w:r>
        <w:rPr/>
        <w:t>] [</w:t>
      </w:r>
      <w:r>
        <w:rPr>
          <w:b/>
        </w:rPr>
        <w:t>keyless-membrane</w:t>
      </w:r>
      <w:r>
        <w:rPr/>
        <w:t>] keypad fully visible at night.</w:t>
      </w:r>
    </w:p>
    <w:p>
      <w:pPr>
        <w:pStyle w:val="PR2"/>
        <w:numPr>
          <w:ilvl w:val="5"/>
          <w:numId w:val="1"/>
        </w:numPr>
        <w:spacing w:before="240" w:after="0"/>
        <w:ind w:hanging="0" w:left="0"/>
        <w:rPr/>
      </w:pPr>
      <w:r>
        <w:rPr/>
        <w:t>Radio Control: Digital system consisting of code-compatible universal receiver for each gate, located where indicated, with remote antenna with coaxial cable and mounting brackets designed to operate gates. Provide [</w:t>
      </w:r>
      <w:r>
        <w:rPr>
          <w:b/>
        </w:rPr>
        <w:t>one</w:t>
      </w:r>
      <w:r>
        <w:rPr/>
        <w:t>] [</w:t>
      </w:r>
      <w:r>
        <w:rPr>
          <w:b/>
        </w:rPr>
        <w:t>two</w:t>
      </w:r>
      <w:r>
        <w:rPr/>
        <w:t>] &lt;</w:t>
      </w:r>
      <w:r>
        <w:rPr>
          <w:b/>
        </w:rPr>
        <w:t>Insert number</w:t>
      </w:r>
      <w:r>
        <w:rPr/>
        <w:t>&gt; programmable transmitter(s) with multiple-code capability permitting validating or voiding of not less than [</w:t>
      </w:r>
      <w:r>
        <w:rPr>
          <w:b/>
        </w:rPr>
        <w:t>1000</w:t>
      </w:r>
      <w:r>
        <w:rPr/>
        <w:t>] [</w:t>
      </w:r>
      <w:r>
        <w:rPr>
          <w:b/>
        </w:rPr>
        <w:t>10,000</w:t>
      </w:r>
      <w:r>
        <w:rPr/>
        <w:t>] &lt;</w:t>
      </w:r>
      <w:r>
        <w:rPr>
          <w:b/>
        </w:rPr>
        <w:t>Insert number</w:t>
      </w:r>
      <w:r>
        <w:rPr/>
        <w:t>&gt; codes per channel configured for the following functions:</w:t>
      </w:r>
    </w:p>
    <w:p>
      <w:pPr>
        <w:pStyle w:val="PR3"/>
        <w:numPr>
          <w:ilvl w:val="6"/>
          <w:numId w:val="1"/>
        </w:numPr>
        <w:spacing w:before="240" w:after="0"/>
        <w:ind w:hanging="0" w:left="0"/>
        <w:rPr/>
      </w:pPr>
      <w:r>
        <w:rPr/>
        <w:t>Transmitters: [</w:t>
      </w:r>
      <w:r>
        <w:rPr>
          <w:b/>
        </w:rPr>
        <w:t>Single</w:t>
      </w:r>
      <w:r>
        <w:rPr/>
        <w:t>] [</w:t>
      </w:r>
      <w:r>
        <w:rPr>
          <w:b/>
        </w:rPr>
        <w:t>Three</w:t>
      </w:r>
      <w:r>
        <w:rPr/>
        <w:t>] button operated, with open [</w:t>
      </w:r>
      <w:r>
        <w:rPr>
          <w:b/>
        </w:rPr>
        <w:t>and close </w:t>
      </w:r>
      <w:r>
        <w:rPr/>
        <w:t>]function.</w:t>
      </w:r>
    </w:p>
    <w:p>
      <w:pPr>
        <w:pStyle w:val="PR3"/>
        <w:numPr>
          <w:ilvl w:val="6"/>
          <w:numId w:val="1"/>
        </w:numPr>
        <w:ind w:hanging="0" w:left="0"/>
        <w:rPr/>
      </w:pPr>
      <w:r>
        <w:rPr/>
        <w:t>Channel Settings: [</w:t>
      </w:r>
      <w:r>
        <w:rPr>
          <w:b/>
        </w:rPr>
        <w:t>Two</w:t>
      </w:r>
      <w:r>
        <w:rPr/>
        <w:t>] [</w:t>
      </w:r>
      <w:r>
        <w:rPr>
          <w:b/>
        </w:rPr>
        <w:t>Three</w:t>
      </w:r>
      <w:r>
        <w:rPr/>
        <w:t>] [</w:t>
      </w:r>
      <w:r>
        <w:rPr>
          <w:b/>
        </w:rPr>
        <w:t>Four</w:t>
      </w:r>
      <w:r>
        <w:rPr/>
        <w:t>] &lt;</w:t>
      </w:r>
      <w:r>
        <w:rPr>
          <w:b/>
        </w:rPr>
        <w:t>Insert number</w:t>
      </w:r>
      <w:r>
        <w:rPr/>
        <w:t>&gt; independent channel settings controlling separate receivers for operating more than one gate from each transmitter.</w:t>
      </w:r>
    </w:p>
    <w:p>
      <w:pPr>
        <w:pStyle w:val="PR2"/>
        <w:numPr>
          <w:ilvl w:val="5"/>
          <w:numId w:val="1"/>
        </w:numPr>
        <w:spacing w:before="240" w:after="0"/>
        <w:ind w:hanging="0" w:left="0"/>
        <w:rPr/>
      </w:pPr>
      <w:r>
        <w:rPr/>
        <w:t>Telephone Entry System: Hands-free, voice-communication system for connection to building telephone system with digital-entry code activation of gate operator[</w:t>
      </w:r>
      <w:r>
        <w:rPr>
          <w:b/>
        </w:rPr>
        <w:t> and auxiliary keypad entry</w:t>
      </w:r>
      <w:r>
        <w:rPr/>
        <w:t>].</w:t>
      </w:r>
    </w:p>
    <w:p>
      <w:pPr>
        <w:pStyle w:val="CMT"/>
        <w:rPr/>
      </w:pPr>
      <w:r>
        <w:rPr/>
        <w:t>Retain "Residential System" or "Multiunit System" Subparagraph below. Residential system does not add to cost of telephone service; multiunit system results in additional charges.</w:t>
      </w:r>
    </w:p>
    <w:p>
      <w:pPr>
        <w:pStyle w:val="PR3"/>
        <w:numPr>
          <w:ilvl w:val="6"/>
          <w:numId w:val="1"/>
        </w:numPr>
        <w:spacing w:before="240" w:after="0"/>
        <w:ind w:hanging="0" w:left="0"/>
        <w:rPr/>
      </w:pPr>
      <w:r>
        <w:rPr/>
        <w:t>Residential System: Designed to be wired to same line with telephone.</w:t>
      </w:r>
    </w:p>
    <w:p>
      <w:pPr>
        <w:pStyle w:val="PR3"/>
        <w:numPr>
          <w:ilvl w:val="6"/>
          <w:numId w:val="1"/>
        </w:numPr>
        <w:ind w:hanging="0" w:left="0"/>
        <w:rPr/>
      </w:pPr>
      <w:r>
        <w:rPr/>
        <w:t>Multiunit System: Designed to be wired to a dedicated telephone line, with capacity to access [</w:t>
      </w:r>
      <w:r>
        <w:rPr>
          <w:b/>
        </w:rPr>
        <w:t>20</w:t>
      </w:r>
      <w:r>
        <w:rPr/>
        <w:t>] [</w:t>
      </w:r>
      <w:r>
        <w:rPr>
          <w:b/>
        </w:rPr>
        <w:t>100</w:t>
      </w:r>
      <w:r>
        <w:rPr/>
        <w:t>] &lt;</w:t>
      </w:r>
      <w:r>
        <w:rPr>
          <w:b/>
        </w:rPr>
        <w:t>Insert number</w:t>
      </w:r>
      <w:r>
        <w:rPr/>
        <w:t>&gt; telephones[</w:t>
      </w:r>
      <w:r>
        <w:rPr>
          <w:b/>
        </w:rPr>
        <w:t>, and with electronic directory</w:t>
      </w:r>
      <w:r>
        <w:rPr/>
        <w:t>].</w:t>
      </w:r>
    </w:p>
    <w:p>
      <w:pPr>
        <w:pStyle w:val="CMT"/>
        <w:rPr/>
      </w:pPr>
      <w:r>
        <w:rPr/>
        <w:t>"Vehicle Loop Detector" and "Vehicle Presence Detector" paragraphs below describe detectors that can be used for vehicle control and for safety, depending on function. Hold-open function is recommended only for swing gate(s). Revise paragraphs if system requires combination loop detector and presence detector to provide suitable functions. Consult manufacturers for information and features.</w:t>
      </w:r>
    </w:p>
    <w:p>
      <w:pPr>
        <w:pStyle w:val="PR1"/>
        <w:numPr>
          <w:ilvl w:val="4"/>
          <w:numId w:val="1"/>
        </w:numPr>
        <w:ind w:hanging="0" w:left="0"/>
        <w:rPr/>
      </w:pPr>
      <w:r>
        <w:rPr/>
        <w:t>Vehicle Loop Detector: System includes automatic closing timer with adjustable time delay[</w:t>
      </w:r>
      <w:r>
        <w:rPr>
          <w:b/>
        </w:rPr>
        <w:t>, timer cutoff switch,</w:t>
      </w:r>
      <w:r>
        <w:rPr/>
        <w:t>] and loop detector designed to [</w:t>
      </w:r>
      <w:r>
        <w:rPr>
          <w:b/>
        </w:rPr>
        <w:t>open and close gate</w:t>
      </w:r>
      <w:r>
        <w:rPr/>
        <w:t>] [</w:t>
      </w:r>
      <w:r>
        <w:rPr>
          <w:b/>
        </w:rPr>
        <w:t>hold gate open until traffic clears</w:t>
      </w:r>
      <w:r>
        <w:rPr/>
        <w:t>] [</w:t>
      </w:r>
      <w:r>
        <w:rPr>
          <w:b/>
        </w:rPr>
        <w:t>reverse gate</w:t>
      </w:r>
      <w:r>
        <w:rPr/>
        <w:t>] &lt;</w:t>
      </w:r>
      <w:r>
        <w:rPr>
          <w:b/>
        </w:rPr>
        <w:t>Insert functions</w:t>
      </w:r>
      <w:r>
        <w:rPr/>
        <w:t>&gt;. System includes electronic detector with adjustable detection patterns, adjustable sensitivity and frequency settings, and panel indicator light designed to detect presence or transit of a vehicle over an embedded loop of wire and to emit a signal activating the gate operator. System includes number of loops consisting of multiple strands of wire, number of turns, loop size, and method of placement, as recommended in writing by detection system manufacturer for function indicated, at location indicated on Drawings.</w:t>
      </w:r>
    </w:p>
    <w:p>
      <w:pPr>
        <w:pStyle w:val="CMT"/>
        <w:rPr/>
      </w:pPr>
      <w:r>
        <w:rPr/>
        <w:t>Retroreflective type in "Vehicle Presence Detector" Paragraph below is suitable for up to 25 feet (7.6 m); emitter/receiver type, for up to 100 feet (30 m).</w:t>
      </w:r>
    </w:p>
    <w:p>
      <w:pPr>
        <w:pStyle w:val="PR1"/>
        <w:numPr>
          <w:ilvl w:val="4"/>
          <w:numId w:val="1"/>
        </w:numPr>
        <w:ind w:hanging="0" w:left="0"/>
        <w:rPr/>
      </w:pPr>
      <w:r>
        <w:rPr/>
        <w:t>Vehicle Presence Detector: System includes automatic closing timer with adjustable time delay[</w:t>
      </w:r>
      <w:r>
        <w:rPr>
          <w:b/>
        </w:rPr>
        <w:t>, timer cutoff switch,</w:t>
      </w:r>
      <w:r>
        <w:rPr/>
        <w:t>] and presence detector designed to [</w:t>
      </w:r>
      <w:r>
        <w:rPr>
          <w:b/>
        </w:rPr>
        <w:t>open and close gate</w:t>
      </w:r>
      <w:r>
        <w:rPr/>
        <w:t>] [</w:t>
      </w:r>
      <w:r>
        <w:rPr>
          <w:b/>
        </w:rPr>
        <w:t>hold gate open until traffic clears</w:t>
      </w:r>
      <w:r>
        <w:rPr/>
        <w:t>] [</w:t>
      </w:r>
      <w:r>
        <w:rPr>
          <w:b/>
        </w:rPr>
        <w:t>reverse gate</w:t>
      </w:r>
      <w:r>
        <w:rPr/>
        <w:t>] &lt;</w:t>
      </w:r>
      <w:r>
        <w:rPr>
          <w:b/>
        </w:rPr>
        <w:t>Insert functions</w:t>
      </w:r>
      <w:r>
        <w:rPr/>
        <w:t>&gt;. System includes [</w:t>
      </w:r>
      <w:r>
        <w:rPr>
          <w:b/>
        </w:rPr>
        <w:t>retroreflective</w:t>
      </w:r>
      <w:r>
        <w:rPr/>
        <w:t>] [</w:t>
      </w:r>
      <w:r>
        <w:rPr>
          <w:b/>
        </w:rPr>
        <w:t>emitter/receiver</w:t>
      </w:r>
      <w:r>
        <w:rPr/>
        <w:t>] detector with adjustable detection zone pattern and sensitivity, designed to detect the presence or transit of a vehicle in gate pathway when infrared beam in zone pattern is interrupted, and to emit a signal activating the gate operator.</w:t>
      </w:r>
    </w:p>
    <w:p>
      <w:pPr>
        <w:pStyle w:val="PR1"/>
        <w:numPr>
          <w:ilvl w:val="4"/>
          <w:numId w:val="1"/>
        </w:numPr>
        <w:ind w:hanging="0" w:left="0"/>
        <w:rPr/>
      </w:pPr>
      <w:r>
        <w:rPr/>
        <w:t>Obstruction Detection Devices: Provide each motorized gate with automatic safety sensor(s). Activation of sensor(s) causes operator to immediately function as follows:</w:t>
      </w:r>
    </w:p>
    <w:p>
      <w:pPr>
        <w:pStyle w:val="CMT"/>
        <w:rPr/>
      </w:pPr>
      <w:r>
        <w:rPr/>
        <w:t>Retain one of two "Action" subparagraphs below. First subparagraph is considered safer than second by some manufacturers, especially for slide gates. Second subparagraph is more commonly available.</w:t>
      </w:r>
    </w:p>
    <w:p>
      <w:pPr>
        <w:pStyle w:val="PR2"/>
        <w:numPr>
          <w:ilvl w:val="5"/>
          <w:numId w:val="1"/>
        </w:numPr>
        <w:spacing w:before="240" w:after="0"/>
        <w:ind w:hanging="0" w:left="0"/>
        <w:rPr/>
      </w:pPr>
      <w:r>
        <w:rPr/>
        <w:t>Action: Reverse gate in both opening and closing cycles, and hold until clear of obstruction.</w:t>
      </w:r>
    </w:p>
    <w:p>
      <w:pPr>
        <w:pStyle w:val="PR2"/>
        <w:numPr>
          <w:ilvl w:val="5"/>
          <w:numId w:val="1"/>
        </w:numPr>
        <w:ind w:hanging="0" w:left="0"/>
        <w:rPr/>
      </w:pPr>
      <w:r>
        <w:rPr/>
        <w:t>Action: Stop gate in opening cycle and reverse gate in closing cycle, and hold until clear of obstruction.</w:t>
      </w:r>
    </w:p>
    <w:p>
      <w:pPr>
        <w:pStyle w:val="CMT"/>
        <w:rPr/>
      </w:pPr>
      <w:r>
        <w:rPr/>
        <w:t>Retain one or more safety features in "Internal Sensor," "Sensor Edge," and "Photoelectric/Infrared Sensor System" subparagraphs below, or insert others. Verify, with authorities having jurisdiction, which features are required for both pedestrian and vehicular gates. UL 325 requires a primary and secondary entrapment protection device for vehicular gates.</w:t>
      </w:r>
    </w:p>
    <w:p>
      <w:pPr>
        <w:pStyle w:val="PR2"/>
        <w:numPr>
          <w:ilvl w:val="5"/>
          <w:numId w:val="1"/>
        </w:numPr>
        <w:ind w:hanging="0" w:left="0"/>
        <w:rPr/>
      </w:pPr>
      <w:r>
        <w:rPr/>
        <w:t>Internal Sensor: Built-in torque or current monitor senses gate is obstructed.</w:t>
      </w:r>
    </w:p>
    <w:p>
      <w:pPr>
        <w:pStyle w:val="PR2"/>
        <w:numPr>
          <w:ilvl w:val="5"/>
          <w:numId w:val="1"/>
        </w:numPr>
        <w:ind w:hanging="0" w:left="0"/>
        <w:rPr/>
      </w:pPr>
      <w:r>
        <w:rPr/>
        <w:t>Sensor Edge: Contact-pressure-sensitive safety edge, profile, and sensitivity designed for type of gate and component indicated, in locations as follows. Connect to control circuit using [</w:t>
      </w:r>
      <w:r>
        <w:rPr>
          <w:b/>
        </w:rPr>
        <w:t>take-up cable reel</w:t>
      </w:r>
      <w:r>
        <w:rPr/>
        <w:t>] [</w:t>
      </w:r>
      <w:r>
        <w:rPr>
          <w:b/>
        </w:rPr>
        <w:t>self-coiling cable</w:t>
      </w:r>
      <w:r>
        <w:rPr/>
        <w:t>] [</w:t>
      </w:r>
      <w:r>
        <w:rPr>
          <w:b/>
        </w:rPr>
        <w:t>gate edge transmitter and operator receiver system</w:t>
      </w:r>
      <w:r>
        <w:rPr/>
        <w:t>].</w:t>
      </w:r>
    </w:p>
    <w:p>
      <w:pPr>
        <w:pStyle w:val="CMT"/>
        <w:rPr/>
      </w:pPr>
      <w:r>
        <w:rPr/>
        <w:t>Retain first subparagraph below for swing gates. For slide gates, retain first two subparagraphs. Retain third subparagraph for vehicular swing and slide gates complying with UL 325 or to suit Project; consider retaining for pedestrian gates.</w:t>
      </w:r>
    </w:p>
    <w:p>
      <w:pPr>
        <w:pStyle w:val="PR3"/>
        <w:numPr>
          <w:ilvl w:val="6"/>
          <w:numId w:val="1"/>
        </w:numPr>
        <w:spacing w:before="240" w:after="0"/>
        <w:ind w:hanging="0" w:left="0"/>
        <w:rPr/>
      </w:pPr>
      <w:r>
        <w:rPr/>
        <w:t>Along entire gate leaf leading edge.</w:t>
      </w:r>
    </w:p>
    <w:p>
      <w:pPr>
        <w:pStyle w:val="PR3"/>
        <w:numPr>
          <w:ilvl w:val="6"/>
          <w:numId w:val="1"/>
        </w:numPr>
        <w:ind w:hanging="0" w:left="0"/>
        <w:rPr/>
      </w:pPr>
      <w:r>
        <w:rPr/>
        <w:t>Along entire gate leaf trailing edge.</w:t>
      </w:r>
    </w:p>
    <w:p>
      <w:pPr>
        <w:pStyle w:val="PR3"/>
        <w:numPr>
          <w:ilvl w:val="6"/>
          <w:numId w:val="1"/>
        </w:numPr>
        <w:ind w:hanging="0" w:left="0"/>
        <w:rPr/>
      </w:pPr>
      <w:r>
        <w:rPr/>
        <w:t>Across entire gate leaf bottom edge.</w:t>
      </w:r>
    </w:p>
    <w:p>
      <w:pPr>
        <w:pStyle w:val="CMT"/>
        <w:rPr/>
      </w:pPr>
      <w:r>
        <w:rPr/>
        <w:t>Consider retaining first subparagraph below for slide gates; revise for sensor edge at pinch point post of swing gates.</w:t>
      </w:r>
    </w:p>
    <w:p>
      <w:pPr>
        <w:pStyle w:val="PR3"/>
        <w:numPr>
          <w:ilvl w:val="6"/>
          <w:numId w:val="1"/>
        </w:numPr>
        <w:ind w:hanging="0" w:left="0"/>
        <w:rPr/>
      </w:pPr>
      <w:r>
        <w:rPr/>
        <w:t>Along entire length of gate posts.</w:t>
      </w:r>
    </w:p>
    <w:p>
      <w:pPr>
        <w:pStyle w:val="CMT"/>
        <w:rPr/>
      </w:pPr>
      <w:r>
        <w:rPr/>
        <w:t>Retain first subparagraph below for Type II Cantilever Slide, Class 1 gates.</w:t>
      </w:r>
    </w:p>
    <w:p>
      <w:pPr>
        <w:pStyle w:val="PR3"/>
        <w:numPr>
          <w:ilvl w:val="6"/>
          <w:numId w:val="1"/>
        </w:numPr>
        <w:ind w:hanging="0" w:left="0"/>
        <w:rPr/>
      </w:pPr>
      <w:r>
        <w:rPr/>
        <w:t>Along entire length of gate guide posts.</w:t>
      </w:r>
    </w:p>
    <w:p>
      <w:pPr>
        <w:pStyle w:val="PR3"/>
        <w:numPr>
          <w:ilvl w:val="6"/>
          <w:numId w:val="1"/>
        </w:numPr>
        <w:ind w:hanging="0" w:left="0"/>
        <w:rPr/>
      </w:pPr>
      <w:r>
        <w:rPr/>
        <w:t>Where indicated on Drawings.</w:t>
      </w:r>
    </w:p>
    <w:p>
      <w:pPr>
        <w:pStyle w:val="PR3"/>
        <w:numPr>
          <w:ilvl w:val="6"/>
          <w:numId w:val="1"/>
        </w:numPr>
        <w:ind w:hanging="0" w:left="0"/>
        <w:rPr/>
      </w:pPr>
      <w:r>
        <w:rPr/>
        <w:t>&lt;</w:t>
      </w:r>
      <w:r>
        <w:rPr>
          <w:b/>
        </w:rPr>
        <w:t>Insert extent and location</w:t>
      </w:r>
      <w:r>
        <w:rPr/>
        <w:t>&gt;.</w:t>
      </w:r>
    </w:p>
    <w:p>
      <w:pPr>
        <w:pStyle w:val="CMT"/>
        <w:rPr/>
      </w:pPr>
      <w:r>
        <w:rPr/>
        <w:t>Consider retaining "Photoelectric/Infrared Sensor System" Subparagraph below, especially if pedestrian traffic is near vehicular gate.</w:t>
      </w:r>
    </w:p>
    <w:p>
      <w:pPr>
        <w:pStyle w:val="PR2"/>
        <w:numPr>
          <w:ilvl w:val="5"/>
          <w:numId w:val="1"/>
        </w:numPr>
        <w:spacing w:before="240" w:after="0"/>
        <w:ind w:hanging="0" w:left="0"/>
        <w:rPr/>
      </w:pPr>
      <w:r>
        <w:rPr/>
        <w:t>Photoelectric/Infrared Sensor System: Designed to detect an obstruction in gate's path when infrared beam in the zone pattern is interrupted.</w:t>
      </w:r>
    </w:p>
    <w:p>
      <w:pPr>
        <w:pStyle w:val="PR1"/>
        <w:numPr>
          <w:ilvl w:val="4"/>
          <w:numId w:val="1"/>
        </w:numPr>
        <w:ind w:hanging="0" w:left="0"/>
        <w:rPr/>
      </w:pPr>
      <w:r>
        <w:rPr/>
        <w:t>Limit Switches: Adjustable switches, interlocked with motor controls and set to automatically stop gate at fully retracted and fully extended positions.</w:t>
      </w:r>
    </w:p>
    <w:p>
      <w:pPr>
        <w:pStyle w:val="PR1"/>
        <w:numPr>
          <w:ilvl w:val="4"/>
          <w:numId w:val="1"/>
        </w:numPr>
        <w:ind w:hanging="0" w:left="0"/>
        <w:rPr/>
      </w:pPr>
      <w:r>
        <w:rPr/>
        <w:t>Emergency Release Mechanism: Quick-disconnect release of operator drive system of the following type, permitting manual operation if operator fails. Design system so control-circuit power is disconnected during manual operation.</w:t>
      </w:r>
    </w:p>
    <w:p>
      <w:pPr>
        <w:pStyle w:val="CMT"/>
        <w:rPr/>
      </w:pPr>
      <w:r>
        <w:rPr/>
        <w:t>Retain one of two options in "Type" Subparagraph below. First option may be required by authorities having jurisdiction and may be more effective in emergencies when locating devices, keys, and cranks may be difficult.</w:t>
      </w:r>
    </w:p>
    <w:p>
      <w:pPr>
        <w:pStyle w:val="PR2"/>
        <w:numPr>
          <w:ilvl w:val="5"/>
          <w:numId w:val="1"/>
        </w:numPr>
        <w:spacing w:before="240" w:after="0"/>
        <w:ind w:hanging="0" w:left="0"/>
        <w:rPr/>
      </w:pPr>
      <w:r>
        <w:rPr/>
        <w:t>Type: [</w:t>
      </w:r>
      <w:r>
        <w:rPr>
          <w:b/>
        </w:rPr>
        <w:t>Integral fail-safe release, allowing gate to be pushed open without mechanical devices, keys, cranks, or special knowledge</w:t>
      </w:r>
      <w:r>
        <w:rPr/>
        <w:t>] [</w:t>
      </w:r>
      <w:r>
        <w:rPr>
          <w:b/>
        </w:rPr>
        <w:t>Mechanical device, key, or crank-activated release</w:t>
      </w:r>
      <w:r>
        <w:rPr/>
        <w:t>].</w:t>
      </w:r>
    </w:p>
    <w:p>
      <w:pPr>
        <w:pStyle w:val="PR1"/>
        <w:numPr>
          <w:ilvl w:val="4"/>
          <w:numId w:val="1"/>
        </w:numPr>
        <w:ind w:hanging="0" w:left="0"/>
        <w:rPr/>
      </w:pPr>
      <w:r>
        <w:rPr/>
        <w:t>Operating Features:</w:t>
      </w:r>
    </w:p>
    <w:p>
      <w:pPr>
        <w:pStyle w:val="CMT"/>
        <w:rPr/>
      </w:pPr>
      <w:r>
        <w:rPr/>
        <w:t>Retain operating features in eight subparagraphs below to suit Project.</w:t>
      </w:r>
    </w:p>
    <w:p>
      <w:pPr>
        <w:pStyle w:val="PR2"/>
        <w:numPr>
          <w:ilvl w:val="5"/>
          <w:numId w:val="1"/>
        </w:numPr>
        <w:spacing w:before="240" w:after="0"/>
        <w:ind w:hanging="0" w:left="0"/>
        <w:rPr/>
      </w:pPr>
      <w:r>
        <w:rPr/>
        <w:t>Digital Microprocessor Control: Electronic programmable means for setting, changing, and adjusting control features[</w:t>
      </w:r>
      <w:r>
        <w:rPr>
          <w:b/>
        </w:rPr>
        <w:t> with capability for monitoring and auditing gate activity</w:t>
      </w:r>
      <w:r>
        <w:rPr/>
        <w:t>]. Provide unit that is isolated from voltage spikes and surges.</w:t>
      </w:r>
    </w:p>
    <w:p>
      <w:pPr>
        <w:pStyle w:val="PR2"/>
        <w:numPr>
          <w:ilvl w:val="5"/>
          <w:numId w:val="1"/>
        </w:numPr>
        <w:ind w:hanging="0" w:left="0"/>
        <w:rPr/>
      </w:pPr>
      <w:r>
        <w:rPr/>
        <w:t>System Integration: With controlling circuit board capable of accepting any type of input from external devices.</w:t>
      </w:r>
    </w:p>
    <w:p>
      <w:pPr>
        <w:pStyle w:val="CMT"/>
        <w:rPr/>
      </w:pPr>
      <w:r>
        <w:rPr/>
        <w:t>Retain "Master/Slave Capability" Subparagraph below for double gates.</w:t>
      </w:r>
    </w:p>
    <w:p>
      <w:pPr>
        <w:pStyle w:val="PR2"/>
        <w:numPr>
          <w:ilvl w:val="5"/>
          <w:numId w:val="1"/>
        </w:numPr>
        <w:ind w:hanging="0" w:left="0"/>
        <w:rPr/>
      </w:pPr>
      <w:r>
        <w:rPr/>
        <w:t>Master/Slave Capability: Control stations designed and wired for gate pair operation.</w:t>
      </w:r>
    </w:p>
    <w:p>
      <w:pPr>
        <w:pStyle w:val="PR2"/>
        <w:numPr>
          <w:ilvl w:val="5"/>
          <w:numId w:val="1"/>
        </w:numPr>
        <w:ind w:hanging="0" w:left="0"/>
        <w:rPr/>
      </w:pPr>
      <w:r>
        <w:rPr/>
        <w:t>Automatic Closing Timer: With adjustable time delay before closing[</w:t>
      </w:r>
      <w:r>
        <w:rPr>
          <w:b/>
        </w:rPr>
        <w:t> and timer cutoff switch</w:t>
      </w:r>
      <w:r>
        <w:rPr/>
        <w:t>].</w:t>
      </w:r>
    </w:p>
    <w:p>
      <w:pPr>
        <w:pStyle w:val="PR2"/>
        <w:numPr>
          <w:ilvl w:val="5"/>
          <w:numId w:val="1"/>
        </w:numPr>
        <w:ind w:hanging="0" w:left="0"/>
        <w:rPr/>
      </w:pPr>
      <w:r>
        <w:rPr/>
        <w:t>Open Override Circuit: Designed to override closing commands.</w:t>
      </w:r>
    </w:p>
    <w:p>
      <w:pPr>
        <w:pStyle w:val="PR2"/>
        <w:numPr>
          <w:ilvl w:val="5"/>
          <w:numId w:val="1"/>
        </w:numPr>
        <w:ind w:hanging="0" w:left="0"/>
        <w:rPr/>
      </w:pPr>
      <w:r>
        <w:rPr/>
        <w:t>Reversal Time Delay: Designed to protect gate system from shock load on reversal in both directions.</w:t>
      </w:r>
    </w:p>
    <w:p>
      <w:pPr>
        <w:pStyle w:val="PR2"/>
        <w:numPr>
          <w:ilvl w:val="5"/>
          <w:numId w:val="1"/>
        </w:numPr>
        <w:ind w:hanging="0" w:left="0"/>
        <w:rPr/>
      </w:pPr>
      <w:r>
        <w:rPr/>
        <w:t>Maximum Run Timer: Designed to prevent damage to gate system by shutting down system if normal time to open gate is exceeded.</w:t>
      </w:r>
    </w:p>
    <w:p>
      <w:pPr>
        <w:pStyle w:val="PR2"/>
        <w:numPr>
          <w:ilvl w:val="5"/>
          <w:numId w:val="1"/>
        </w:numPr>
        <w:ind w:hanging="0" w:left="0"/>
        <w:rPr/>
      </w:pPr>
      <w:r>
        <w:rPr/>
        <w:t>Clock Timer: [</w:t>
      </w:r>
      <w:r>
        <w:rPr>
          <w:b/>
        </w:rPr>
        <w:t>24-hour</w:t>
      </w:r>
      <w:r>
        <w:rPr/>
        <w:t>] [</w:t>
      </w:r>
      <w:r>
        <w:rPr>
          <w:b/>
        </w:rPr>
        <w:t>Seven-day</w:t>
      </w:r>
      <w:r>
        <w:rPr/>
        <w:t>] &lt;</w:t>
      </w:r>
      <w:r>
        <w:rPr>
          <w:b/>
        </w:rPr>
        <w:t>Insert time</w:t>
      </w:r>
      <w:r>
        <w:rPr/>
        <w:t>&gt; programmable for regular events.</w:t>
      </w:r>
    </w:p>
    <w:p>
      <w:pPr>
        <w:pStyle w:val="PR1"/>
        <w:numPr>
          <w:ilvl w:val="4"/>
          <w:numId w:val="1"/>
        </w:numPr>
        <w:ind w:hanging="0" w:left="0"/>
        <w:rPr/>
      </w:pPr>
      <w:r>
        <w:rPr/>
        <w:t>Accessories:</w:t>
      </w:r>
    </w:p>
    <w:p>
      <w:pPr>
        <w:pStyle w:val="CMT"/>
        <w:rPr/>
      </w:pPr>
      <w:r>
        <w:rPr/>
        <w:t>Retain accessories in first seven subparagraphs below to suit Project.</w:t>
      </w:r>
    </w:p>
    <w:p>
      <w:pPr>
        <w:pStyle w:val="PR2"/>
        <w:numPr>
          <w:ilvl w:val="5"/>
          <w:numId w:val="1"/>
        </w:numPr>
        <w:spacing w:before="240" w:after="0"/>
        <w:ind w:hanging="0" w:left="0"/>
        <w:rPr/>
      </w:pPr>
      <w:r>
        <w:rPr/>
        <w:t>Warning Module: [</w:t>
      </w:r>
      <w:r>
        <w:rPr>
          <w:b/>
        </w:rPr>
        <w:t>Audio</w:t>
      </w:r>
      <w:r>
        <w:rPr/>
        <w:t>] [</w:t>
      </w:r>
      <w:r>
        <w:rPr>
          <w:b/>
        </w:rPr>
        <w:t>Visual</w:t>
      </w:r>
      <w:r>
        <w:rPr/>
        <w:t>], [</w:t>
      </w:r>
      <w:r>
        <w:rPr>
          <w:b/>
        </w:rPr>
        <w:t>constant</w:t>
      </w:r>
      <w:r>
        <w:rPr/>
        <w:t>] [</w:t>
      </w:r>
      <w:r>
        <w:rPr>
          <w:b/>
        </w:rPr>
        <w:t>strobe</w:t>
      </w:r>
      <w:r>
        <w:rPr/>
        <w:t>]-light alarm sounding three to five seconds in advance of gate operation and continuing until gate stops moving; compliant with the United States Access Board's ADA-ABA Accessibility Guidelines.</w:t>
      </w:r>
    </w:p>
    <w:p>
      <w:pPr>
        <w:pStyle w:val="PR2"/>
        <w:numPr>
          <w:ilvl w:val="5"/>
          <w:numId w:val="1"/>
        </w:numPr>
        <w:ind w:hanging="0" w:left="0"/>
        <w:rPr/>
      </w:pPr>
      <w:r>
        <w:rPr/>
        <w:t>Battery Backup System: Battery-powered drive and access-control system, independent of primary drive system.</w:t>
      </w:r>
    </w:p>
    <w:p>
      <w:pPr>
        <w:pStyle w:val="PR3"/>
        <w:numPr>
          <w:ilvl w:val="6"/>
          <w:numId w:val="1"/>
        </w:numPr>
        <w:spacing w:before="240" w:after="0"/>
        <w:ind w:hanging="0" w:left="0"/>
        <w:rPr/>
      </w:pPr>
      <w:r>
        <w:rPr/>
        <w:t>Fail-Safe: Gate opens and remains open until power is restored.</w:t>
      </w:r>
    </w:p>
    <w:p>
      <w:pPr>
        <w:pStyle w:val="PR3"/>
        <w:numPr>
          <w:ilvl w:val="6"/>
          <w:numId w:val="1"/>
        </w:numPr>
        <w:ind w:hanging="0" w:left="0"/>
        <w:rPr/>
      </w:pPr>
      <w:r>
        <w:rPr/>
        <w:t>Fail-Secure: Gate cycles on battery power, then fail-safe when battery is discharged.</w:t>
      </w:r>
    </w:p>
    <w:p>
      <w:pPr>
        <w:pStyle w:val="PR2"/>
        <w:numPr>
          <w:ilvl w:val="5"/>
          <w:numId w:val="1"/>
        </w:numPr>
        <w:spacing w:before="240" w:after="0"/>
        <w:ind w:hanging="0" w:left="0"/>
        <w:rPr/>
      </w:pPr>
      <w:r>
        <w:rPr/>
        <w:t>External electric-powered [</w:t>
      </w:r>
      <w:r>
        <w:rPr>
          <w:b/>
        </w:rPr>
        <w:t>solenoid</w:t>
      </w:r>
      <w:r>
        <w:rPr/>
        <w:t>] [</w:t>
      </w:r>
      <w:r>
        <w:rPr>
          <w:b/>
        </w:rPr>
        <w:t>magnetic</w:t>
      </w:r>
      <w:r>
        <w:rPr/>
        <w:t>] lock with delay timer allowing time for lock to release before gate operates.</w:t>
      </w:r>
    </w:p>
    <w:p>
      <w:pPr>
        <w:pStyle w:val="PR2"/>
        <w:numPr>
          <w:ilvl w:val="5"/>
          <w:numId w:val="1"/>
        </w:numPr>
        <w:ind w:hanging="0" w:left="0"/>
        <w:rPr/>
      </w:pPr>
      <w:r>
        <w:rPr/>
        <w:t>[</w:t>
      </w:r>
      <w:r>
        <w:rPr>
          <w:b/>
        </w:rPr>
        <w:t>Fire</w:t>
      </w:r>
      <w:r>
        <w:rPr/>
        <w:t>] [</w:t>
      </w:r>
      <w:r>
        <w:rPr>
          <w:b/>
        </w:rPr>
        <w:t>Postal</w:t>
      </w:r>
      <w:r>
        <w:rPr/>
        <w:t>] box.</w:t>
      </w:r>
    </w:p>
    <w:p>
      <w:pPr>
        <w:pStyle w:val="PR2"/>
        <w:numPr>
          <w:ilvl w:val="5"/>
          <w:numId w:val="1"/>
        </w:numPr>
        <w:ind w:hanging="0" w:left="0"/>
        <w:rPr/>
      </w:pPr>
      <w:r>
        <w:rPr/>
        <w:t>Fire [</w:t>
      </w:r>
      <w:r>
        <w:rPr>
          <w:b/>
        </w:rPr>
        <w:t>strobe</w:t>
      </w:r>
      <w:r>
        <w:rPr/>
        <w:t>] [</w:t>
      </w:r>
      <w:r>
        <w:rPr>
          <w:b/>
        </w:rPr>
        <w:t>siren</w:t>
      </w:r>
      <w:r>
        <w:rPr/>
        <w:t>] sensor.</w:t>
      </w:r>
    </w:p>
    <w:p>
      <w:pPr>
        <w:pStyle w:val="PR2"/>
        <w:numPr>
          <w:ilvl w:val="5"/>
          <w:numId w:val="1"/>
        </w:numPr>
        <w:ind w:hanging="0" w:left="0"/>
        <w:rPr/>
      </w:pPr>
      <w:r>
        <w:rPr/>
        <w:t>Intercom System: &lt;</w:t>
      </w:r>
      <w:r>
        <w:rPr>
          <w:b/>
        </w:rPr>
        <w:t>Insert requirements</w:t>
      </w:r>
      <w:r>
        <w:rPr/>
        <w:t>&gt;.</w:t>
      </w:r>
    </w:p>
    <w:p>
      <w:pPr>
        <w:pStyle w:val="CMT"/>
        <w:rPr/>
      </w:pPr>
      <w:r>
        <w:rPr/>
        <w:t>Provisions for marking, labeling, and signage are in UL 325.</w:t>
      </w:r>
    </w:p>
    <w:p>
      <w:pPr>
        <w:pStyle w:val="PR2"/>
        <w:numPr>
          <w:ilvl w:val="5"/>
          <w:numId w:val="1"/>
        </w:numPr>
        <w:ind w:hanging="0" w:left="0"/>
        <w:rPr/>
      </w:pPr>
      <w:r>
        <w:rPr/>
        <w:t>Instructional, Safety, and Warning Labels and Signs: [</w:t>
      </w:r>
      <w:r>
        <w:rPr>
          <w:b/>
        </w:rPr>
        <w:t>According to UL 325</w:t>
      </w:r>
      <w:r>
        <w:rPr/>
        <w:t>] [</w:t>
      </w:r>
      <w:r>
        <w:rPr>
          <w:b/>
        </w:rPr>
        <w:t>Manufacturer's standard for components and features specified</w:t>
      </w:r>
      <w:r>
        <w:rPr/>
        <w:t>] [</w:t>
      </w:r>
      <w:r>
        <w:rPr>
          <w:b/>
        </w:rPr>
        <w:t>As indicated on Drawings</w:t>
      </w:r>
      <w:r>
        <w:rPr/>
        <w:t>] &lt;</w:t>
      </w:r>
      <w:r>
        <w:rPr>
          <w:b/>
        </w:rPr>
        <w:t>Insert requirements</w:t>
      </w:r>
      <w:r>
        <w:rPr/>
        <w:t>&gt;.</w:t>
      </w:r>
    </w:p>
    <w:p>
      <w:pPr>
        <w:pStyle w:val="CMT"/>
        <w:rPr/>
      </w:pPr>
      <w:r>
        <w:rPr/>
        <w:t>Retain "Equipment Bases/Pads" Subparagraph below if gate operator, drives, or controls are mounted on precast equipment bases/pads. Pads should extend 6 to 12 inches (150 to 300 mm) below frost line.</w:t>
      </w:r>
    </w:p>
    <w:p>
      <w:pPr>
        <w:pStyle w:val="PR2"/>
        <w:numPr>
          <w:ilvl w:val="5"/>
          <w:numId w:val="1"/>
        </w:numPr>
        <w:ind w:hanging="0" w:left="0"/>
        <w:rPr/>
      </w:pPr>
      <w:r>
        <w:rPr/>
        <w:t>Equipment Bases/Pads: Precast concrete, [</w:t>
      </w:r>
      <w:r>
        <w:rPr>
          <w:b/>
        </w:rPr>
        <w:t xml:space="preserve">depth not less than </w:t>
      </w:r>
      <w:r>
        <w:rPr>
          <w:rStyle w:val="IP"/>
          <w:b/>
        </w:rPr>
        <w:t>12 inches</w:t>
      </w:r>
      <w:r>
        <w:rPr>
          <w:rStyle w:val="SI"/>
          <w:b/>
        </w:rPr>
        <w:t xml:space="preserve"> (305 mm)</w:t>
      </w:r>
      <w:r>
        <w:rPr/>
        <w:t>] &lt;</w:t>
      </w:r>
      <w:r>
        <w:rPr>
          <w:b/>
        </w:rPr>
        <w:t>Insert depth</w:t>
      </w:r>
      <w:r>
        <w:rPr/>
        <w:t>&gt;, dimensioned and reinforced according to gate operator component manufacturer's written instructions and as indicated on Drawings.</w:t>
      </w:r>
    </w:p>
    <w:p>
      <w:pPr>
        <w:pStyle w:val="ART"/>
        <w:numPr>
          <w:ilvl w:val="3"/>
          <w:numId w:val="1"/>
        </w:numPr>
        <w:ind w:hanging="0" w:left="0"/>
        <w:rPr/>
      </w:pPr>
      <w:r>
        <w:rPr/>
        <w:t>ALUMINUM</w:t>
      </w:r>
    </w:p>
    <w:p>
      <w:pPr>
        <w:pStyle w:val="PR1"/>
        <w:numPr>
          <w:ilvl w:val="4"/>
          <w:numId w:val="1"/>
        </w:numPr>
        <w:ind w:hanging="0" w:left="0"/>
        <w:rPr/>
      </w:pPr>
      <w:r>
        <w:rPr/>
        <w:t>Aluminum, General: Provide alloys and tempers with not less than the strength and durability properties of alloy and temper designated in paragraphs below for each aluminum form required.</w:t>
      </w:r>
    </w:p>
    <w:p>
      <w:pPr>
        <w:pStyle w:val="PR1"/>
        <w:numPr>
          <w:ilvl w:val="4"/>
          <w:numId w:val="1"/>
        </w:numPr>
        <w:ind w:hanging="0" w:left="0"/>
        <w:rPr/>
      </w:pPr>
      <w:r>
        <w:rPr/>
        <w:t xml:space="preserve">Extrusions: </w:t>
      </w:r>
      <w:r>
        <w:rPr>
          <w:rStyle w:val="IP"/>
        </w:rPr>
        <w:t>ASTM B221</w:t>
      </w:r>
      <w:r>
        <w:rPr>
          <w:rStyle w:val="SI"/>
        </w:rPr>
        <w:t xml:space="preserve"> (ASTM B221M)</w:t>
      </w:r>
      <w:r>
        <w:rPr/>
        <w:t>, Alloy 6063-T5.</w:t>
      </w:r>
    </w:p>
    <w:p>
      <w:pPr>
        <w:pStyle w:val="PR1"/>
        <w:numPr>
          <w:ilvl w:val="4"/>
          <w:numId w:val="1"/>
        </w:numPr>
        <w:ind w:hanging="0" w:left="0"/>
        <w:rPr/>
      </w:pPr>
      <w:r>
        <w:rPr/>
        <w:t>Tubing: ASTM B429/B429M, Alloy 6063-T6.</w:t>
      </w:r>
    </w:p>
    <w:p>
      <w:pPr>
        <w:pStyle w:val="PR1"/>
        <w:numPr>
          <w:ilvl w:val="4"/>
          <w:numId w:val="1"/>
        </w:numPr>
        <w:ind w:hanging="0" w:left="0"/>
        <w:rPr/>
      </w:pPr>
      <w:r>
        <w:rPr/>
        <w:t xml:space="preserve">Plate and Sheet: </w:t>
      </w:r>
      <w:r>
        <w:rPr>
          <w:rStyle w:val="IP"/>
        </w:rPr>
        <w:t>ASTM B209</w:t>
      </w:r>
      <w:r>
        <w:rPr>
          <w:rStyle w:val="SI"/>
        </w:rPr>
        <w:t xml:space="preserve"> (ASTM B209M)</w:t>
      </w:r>
      <w:r>
        <w:rPr/>
        <w:t>, Alloy 6061-T6.</w:t>
      </w:r>
    </w:p>
    <w:p>
      <w:pPr>
        <w:pStyle w:val="PR1"/>
        <w:numPr>
          <w:ilvl w:val="4"/>
          <w:numId w:val="1"/>
        </w:numPr>
        <w:ind w:hanging="0" w:left="0"/>
        <w:rPr/>
      </w:pPr>
      <w:r>
        <w:rPr/>
        <w:t xml:space="preserve">Die and Hand Forgings: </w:t>
      </w:r>
      <w:r>
        <w:rPr>
          <w:rStyle w:val="IP"/>
        </w:rPr>
        <w:t>ASTM B247</w:t>
      </w:r>
      <w:r>
        <w:rPr>
          <w:rStyle w:val="SI"/>
        </w:rPr>
        <w:t xml:space="preserve"> (ASTM B247M)</w:t>
      </w:r>
      <w:r>
        <w:rPr/>
        <w:t>, Alloy 6061-T6.</w:t>
      </w:r>
    </w:p>
    <w:p>
      <w:pPr>
        <w:pStyle w:val="PR1"/>
        <w:numPr>
          <w:ilvl w:val="4"/>
          <w:numId w:val="1"/>
        </w:numPr>
        <w:ind w:hanging="0" w:left="0"/>
        <w:rPr/>
      </w:pPr>
      <w:r>
        <w:rPr/>
        <w:t>Castings: ASTM B26/B26M, Alloy A356.0-T6.</w:t>
      </w:r>
    </w:p>
    <w:p>
      <w:pPr>
        <w:pStyle w:val="ART"/>
        <w:numPr>
          <w:ilvl w:val="3"/>
          <w:numId w:val="1"/>
        </w:numPr>
        <w:ind w:hanging="0" w:left="0"/>
        <w:rPr/>
      </w:pPr>
      <w:r>
        <w:rPr/>
        <w:t>STEEL AND IRON</w:t>
      </w:r>
    </w:p>
    <w:p>
      <w:pPr>
        <w:pStyle w:val="PR1"/>
        <w:numPr>
          <w:ilvl w:val="4"/>
          <w:numId w:val="1"/>
        </w:numPr>
        <w:ind w:hanging="0" w:left="0"/>
        <w:rPr/>
      </w:pPr>
      <w:r>
        <w:rPr/>
        <w:t>Plates, Shapes, and Bars: ASTM A36/A36M.</w:t>
      </w:r>
    </w:p>
    <w:p>
      <w:pPr>
        <w:pStyle w:val="PR1"/>
        <w:numPr>
          <w:ilvl w:val="4"/>
          <w:numId w:val="1"/>
        </w:numPr>
        <w:ind w:hanging="0" w:left="0"/>
        <w:rPr/>
      </w:pPr>
      <w:r>
        <w:rPr/>
        <w:t>Bars (Pickets): Hot-rolled, carbon steel complying with ASTM A29/A29M, Grade 1010.</w:t>
      </w:r>
    </w:p>
    <w:p>
      <w:pPr>
        <w:pStyle w:val="PR1"/>
        <w:numPr>
          <w:ilvl w:val="4"/>
          <w:numId w:val="1"/>
        </w:numPr>
        <w:ind w:hanging="0" w:left="0"/>
        <w:rPr/>
      </w:pPr>
      <w:r>
        <w:rPr/>
        <w:t>Tubing: ASTM A500/A500M, cold-formed steel tubing.</w:t>
      </w:r>
    </w:p>
    <w:p>
      <w:pPr>
        <w:pStyle w:val="PR1"/>
        <w:numPr>
          <w:ilvl w:val="4"/>
          <w:numId w:val="1"/>
        </w:numPr>
        <w:ind w:hanging="0" w:left="0"/>
        <w:rPr/>
      </w:pPr>
      <w:r>
        <w:rPr/>
        <w:t>Bar Grating: NAAMM MBG 531.</w:t>
      </w:r>
    </w:p>
    <w:p>
      <w:pPr>
        <w:pStyle w:val="PR2"/>
        <w:numPr>
          <w:ilvl w:val="5"/>
          <w:numId w:val="1"/>
        </w:numPr>
        <w:spacing w:before="240" w:after="0"/>
        <w:ind w:hanging="0" w:left="0"/>
        <w:rPr/>
      </w:pPr>
      <w:r>
        <w:rPr/>
        <w:t>Bars: Hot-rolled steel strip, ASTM A1011/A1011M, Commercial Steel, Type B.</w:t>
      </w:r>
    </w:p>
    <w:p>
      <w:pPr>
        <w:pStyle w:val="PR2"/>
        <w:numPr>
          <w:ilvl w:val="5"/>
          <w:numId w:val="1"/>
        </w:numPr>
        <w:ind w:hanging="0" w:left="0"/>
        <w:rPr/>
      </w:pPr>
      <w:r>
        <w:rPr/>
        <w:t>Wire Rods: ASTM A510/A510M.</w:t>
      </w:r>
    </w:p>
    <w:p>
      <w:pPr>
        <w:pStyle w:val="PR1"/>
        <w:numPr>
          <w:ilvl w:val="4"/>
          <w:numId w:val="1"/>
        </w:numPr>
        <w:ind w:hanging="0" w:left="0"/>
        <w:rPr/>
      </w:pPr>
      <w:r>
        <w:rPr/>
        <w:t>Uncoated Steel Sheet: [</w:t>
      </w:r>
      <w:r>
        <w:rPr>
          <w:b/>
        </w:rPr>
        <w:t xml:space="preserve">Hot-rolled steel sheet, ASTM A1011/A1011M, Structural Steel, </w:t>
      </w:r>
      <w:r>
        <w:rPr>
          <w:rStyle w:val="IP"/>
          <w:b/>
        </w:rPr>
        <w:t>Grade 45</w:t>
      </w:r>
      <w:r>
        <w:rPr>
          <w:rStyle w:val="SI"/>
          <w:b/>
        </w:rPr>
        <w:t xml:space="preserve"> (Grade 310)</w:t>
      </w:r>
      <w:r>
        <w:rPr/>
        <w:t>] [</w:t>
      </w:r>
      <w:r>
        <w:rPr>
          <w:b/>
        </w:rPr>
        <w:t>or</w:t>
      </w:r>
      <w:r>
        <w:rPr/>
        <w:t>] [</w:t>
      </w:r>
      <w:r>
        <w:rPr>
          <w:b/>
        </w:rPr>
        <w:t xml:space="preserve">cold-rolled steel sheet, ASTM A1008/A1008M, Structural Steel, </w:t>
      </w:r>
      <w:r>
        <w:rPr>
          <w:rStyle w:val="IP"/>
          <w:b/>
        </w:rPr>
        <w:t>Grade 50</w:t>
      </w:r>
      <w:r>
        <w:rPr>
          <w:rStyle w:val="SI"/>
          <w:b/>
        </w:rPr>
        <w:t xml:space="preserve"> (Grade 340)</w:t>
      </w:r>
      <w:r>
        <w:rPr/>
        <w:t>].</w:t>
      </w:r>
    </w:p>
    <w:p>
      <w:pPr>
        <w:pStyle w:val="CMT"/>
        <w:rPr/>
      </w:pPr>
      <w:r>
        <w:rPr/>
        <w:t>First option in "Galvanized-Steel Sheet" Paragraph below is specified for industrial and light-industrial (commercial) fences in ASTM F2408; second option is specified for residential fences.</w:t>
      </w:r>
    </w:p>
    <w:p>
      <w:pPr>
        <w:pStyle w:val="PR1"/>
        <w:numPr>
          <w:ilvl w:val="4"/>
          <w:numId w:val="1"/>
        </w:numPr>
        <w:ind w:hanging="0" w:left="0"/>
        <w:rPr/>
      </w:pPr>
      <w:r>
        <w:rPr/>
        <w:t xml:space="preserve">Galvanized-Steel Sheet: ASTM A653/A653M, structural quality, </w:t>
      </w:r>
      <w:r>
        <w:rPr>
          <w:rStyle w:val="IP"/>
        </w:rPr>
        <w:t>Grade 50</w:t>
      </w:r>
      <w:r>
        <w:rPr>
          <w:rStyle w:val="SI"/>
        </w:rPr>
        <w:t xml:space="preserve"> (Grade 340)</w:t>
      </w:r>
      <w:r>
        <w:rPr/>
        <w:t>, with [</w:t>
      </w:r>
      <w:r>
        <w:rPr>
          <w:rStyle w:val="IP"/>
          <w:b/>
        </w:rPr>
        <w:t>G90</w:t>
      </w:r>
      <w:r>
        <w:rPr>
          <w:rStyle w:val="SI"/>
          <w:b/>
        </w:rPr>
        <w:t xml:space="preserve"> (Z275)</w:t>
      </w:r>
      <w:r>
        <w:rPr/>
        <w:t>] [</w:t>
      </w:r>
      <w:r>
        <w:rPr>
          <w:rStyle w:val="IP"/>
          <w:b/>
        </w:rPr>
        <w:t>G60</w:t>
      </w:r>
      <w:r>
        <w:rPr>
          <w:rStyle w:val="SI"/>
          <w:b/>
        </w:rPr>
        <w:t xml:space="preserve"> (Z180)</w:t>
      </w:r>
      <w:r>
        <w:rPr/>
        <w:t>] coating.</w:t>
      </w:r>
    </w:p>
    <w:p>
      <w:pPr>
        <w:pStyle w:val="CMT"/>
        <w:rPr/>
      </w:pPr>
      <w:r>
        <w:rPr/>
        <w:t>Some fence manufacturers use aluminum-zinc, alloy-coated steel instead of galvanized steel. AZ60 (AZM180) coating is thicker than G90 (Z275) coating, although it provides a lighter-weight coating.</w:t>
      </w:r>
    </w:p>
    <w:p>
      <w:pPr>
        <w:pStyle w:val="PR1"/>
        <w:numPr>
          <w:ilvl w:val="4"/>
          <w:numId w:val="1"/>
        </w:numPr>
        <w:ind w:hanging="0" w:left="0"/>
        <w:rPr/>
      </w:pPr>
      <w:r>
        <w:rPr/>
        <w:t xml:space="preserve">Aluminum-Zinc, Alloy-Coated Steel Sheet: ASTM A792/A792M, structural quality, </w:t>
      </w:r>
      <w:r>
        <w:rPr>
          <w:rStyle w:val="IP"/>
        </w:rPr>
        <w:t>Grade 50</w:t>
      </w:r>
      <w:r>
        <w:rPr>
          <w:rStyle w:val="SI"/>
        </w:rPr>
        <w:t xml:space="preserve"> (Grade 340)</w:t>
      </w:r>
      <w:r>
        <w:rPr/>
        <w:t xml:space="preserve">, with </w:t>
      </w:r>
      <w:r>
        <w:rPr>
          <w:rStyle w:val="IP"/>
        </w:rPr>
        <w:t>AZ60</w:t>
      </w:r>
      <w:r>
        <w:rPr>
          <w:rStyle w:val="SI"/>
        </w:rPr>
        <w:t xml:space="preserve"> (AZM180)</w:t>
      </w:r>
      <w:r>
        <w:rPr/>
        <w:t xml:space="preserve"> coating.</w:t>
      </w:r>
    </w:p>
    <w:p>
      <w:pPr>
        <w:pStyle w:val="PR1"/>
        <w:numPr>
          <w:ilvl w:val="4"/>
          <w:numId w:val="1"/>
        </w:numPr>
        <w:ind w:hanging="0" w:left="0"/>
        <w:rPr/>
      </w:pPr>
      <w:r>
        <w:rPr/>
        <w:t>Castings: Either gray or malleable iron unless otherwise indicated.</w:t>
      </w:r>
    </w:p>
    <w:p>
      <w:pPr>
        <w:pStyle w:val="PR2"/>
        <w:numPr>
          <w:ilvl w:val="5"/>
          <w:numId w:val="1"/>
        </w:numPr>
        <w:spacing w:before="240" w:after="0"/>
        <w:ind w:hanging="0" w:left="0"/>
        <w:rPr/>
      </w:pPr>
      <w:r>
        <w:rPr/>
        <w:t>Gray Iron: ASTM A48/A48M, Class 30.</w:t>
      </w:r>
    </w:p>
    <w:p>
      <w:pPr>
        <w:pStyle w:val="PR2"/>
        <w:numPr>
          <w:ilvl w:val="5"/>
          <w:numId w:val="1"/>
        </w:numPr>
        <w:ind w:hanging="0" w:left="0"/>
        <w:rPr/>
      </w:pPr>
      <w:r>
        <w:rPr/>
        <w:t>Malleable Iron: ASTM A47/A47M.</w:t>
      </w:r>
    </w:p>
    <w:p>
      <w:pPr>
        <w:pStyle w:val="ART"/>
        <w:numPr>
          <w:ilvl w:val="3"/>
          <w:numId w:val="1"/>
        </w:numPr>
        <w:ind w:hanging="0" w:left="0"/>
        <w:rPr/>
      </w:pPr>
      <w:r>
        <w:rPr/>
        <w:t>COATING MATERIALS</w:t>
      </w:r>
    </w:p>
    <w:p>
      <w:pPr>
        <w:pStyle w:val="CMT"/>
        <w:rPr/>
      </w:pPr>
      <w:r>
        <w:rPr/>
        <w:t>Retain this article for shop-finished fences and gates, not for factory-finished fence materials, such as aluminum fences or manufacturers' standard powder-coated products.</w:t>
      </w:r>
    </w:p>
    <w:p>
      <w:pPr>
        <w:pStyle w:val="CMT"/>
        <w:rPr/>
      </w:pPr>
      <w:r>
        <w:rPr/>
        <w:t>Retain "Shop Primers for Steel," "Shop Primer for Steel," "Epoxy Zinc-Rich Primer for Uncoated Steel," or "Epoxy Primer for Galvanized Steel" Paragraph below for shop-primed and field-finished steel fences and gates that are not galvanized.</w:t>
      </w:r>
    </w:p>
    <w:p>
      <w:pPr>
        <w:pStyle w:val="PR1"/>
        <w:numPr>
          <w:ilvl w:val="4"/>
          <w:numId w:val="1"/>
        </w:numPr>
        <w:ind w:hanging="0" w:left="0"/>
        <w:rPr/>
      </w:pPr>
      <w:r>
        <w:rPr/>
        <w:t>Shop Primers for Steel: Provide primers that comply with [</w:t>
      </w:r>
      <w:r>
        <w:rPr>
          <w:b/>
        </w:rPr>
        <w:t>Section 099113 "Exterior Painting."</w:t>
      </w:r>
      <w:r>
        <w:rPr/>
        <w:t>] [</w:t>
      </w:r>
      <w:r>
        <w:rPr>
          <w:b/>
        </w:rPr>
        <w:t>Section 099600 "High-Performance Coatings."</w:t>
      </w:r>
      <w:r>
        <w:rPr/>
        <w:t>]</w:t>
      </w:r>
    </w:p>
    <w:p>
      <w:pPr>
        <w:pStyle w:val="PR1"/>
        <w:numPr>
          <w:ilvl w:val="4"/>
          <w:numId w:val="1"/>
        </w:numPr>
        <w:ind w:hanging="0" w:left="0"/>
        <w:rPr/>
      </w:pPr>
      <w:r>
        <w:rPr/>
        <w:t>Shop Primer for Steel: Manufacturer's standard lead- and chromate-free, nonasphaltic, rust-inhibiting primer complying with MPI#79 and compatible with topcoat.</w:t>
      </w:r>
    </w:p>
    <w:p>
      <w:pPr>
        <w:pStyle w:val="CMT"/>
        <w:rPr/>
      </w:pPr>
      <w:r>
        <w:rPr/>
        <w:t>Retain "Epoxy Zinc-Rich Primer for Uncoated Steel" or "Epoxy Primer for Galvanized Steel" Paragraph below if retaining subsequent paragraphs for high-performance coating. Coordinate with finish articles.</w:t>
      </w:r>
    </w:p>
    <w:p>
      <w:pPr>
        <w:pStyle w:val="PR1"/>
        <w:numPr>
          <w:ilvl w:val="4"/>
          <w:numId w:val="1"/>
        </w:numPr>
        <w:ind w:hanging="0" w:left="0"/>
        <w:rPr/>
      </w:pPr>
      <w:r>
        <w:rPr/>
        <w:t>Epoxy Zinc-Rich Primer for Uncoated Steel: Complying with MPI #20 and compatible with coating specified to be applied over it.</w:t>
      </w:r>
    </w:p>
    <w:p>
      <w:pPr>
        <w:pStyle w:val="CMT"/>
        <w:rPr/>
      </w:pPr>
      <w:r>
        <w:rPr/>
        <w:t>Retain "Products" Subparagraph and list of manufacturers and products below to require specific products or a comparable product from other manufacturers.</w:t>
      </w:r>
    </w:p>
    <w:p>
      <w:pPr>
        <w:pStyle w:val="PR2"/>
        <w:numPr>
          <w:ilvl w:val="5"/>
          <w:numId w:val="1"/>
        </w:numPr>
        <w:spacing w:before="240" w:after="0"/>
        <w:ind w:hanging="0" w:left="0"/>
        <w:rPr/>
      </w:pPr>
      <w:r>
        <w:rPr/>
        <w:t>Products: Subject to compliance with requirements, [</w:t>
      </w:r>
      <w:r>
        <w:rPr>
          <w:b/>
        </w:rPr>
        <w:t>provide the following</w:t>
      </w:r>
      <w:r>
        <w:rPr/>
        <w:t>] [</w:t>
      </w:r>
      <w:r>
        <w:rPr>
          <w:b/>
        </w:rPr>
        <w:t>provide one of the following</w:t>
      </w:r>
      <w:r>
        <w:rPr/>
        <w:t>] [</w:t>
      </w:r>
      <w:r>
        <w:rPr>
          <w:b/>
        </w:rPr>
        <w:t>available products that may be incorporated into the Work include, but are not limited to, the following</w:t>
      </w:r>
      <w:r>
        <w:rPr/>
        <w:t>]:</w:t>
      </w:r>
    </w:p>
    <w:p>
      <w:pPr>
        <w:pStyle w:val="CMT"/>
        <w:rPr/>
      </w:pPr>
      <w:r>
        <w:rPr/>
        <w:t>See MPI's current "MPI Approved Products List" at www.paintinfo.com. MPI updates this list frequently.</w:t>
      </w:r>
    </w:p>
    <w:p>
      <w:pPr>
        <w:pStyle w:val="PR3"/>
        <w:numPr>
          <w:ilvl w:val="6"/>
          <w:numId w:val="1"/>
        </w:numPr>
        <w:spacing w:before="240" w:after="0"/>
        <w:ind w:hanging="0" w:left="0"/>
        <w:rPr/>
      </w:pPr>
      <w:r>
        <w:rPr/>
        <w:t>&lt;</w:t>
      </w:r>
      <w:r>
        <w:rPr>
          <w:b/>
        </w:rPr>
        <w:t>Insert manufacturer's name; product name or designation</w:t>
      </w:r>
      <w:r>
        <w:rPr/>
        <w:t>&gt;.</w:t>
      </w:r>
    </w:p>
    <w:p>
      <w:pPr>
        <w:pStyle w:val="PR1"/>
        <w:numPr>
          <w:ilvl w:val="4"/>
          <w:numId w:val="1"/>
        </w:numPr>
        <w:ind w:hanging="0" w:left="0"/>
        <w:rPr/>
      </w:pPr>
      <w:r>
        <w:rPr/>
        <w:t>Epoxy Primer for Galvanized Steel: Epoxy primer recommended in writing by topcoat manufacturer.</w:t>
      </w:r>
    </w:p>
    <w:p>
      <w:pPr>
        <w:pStyle w:val="CMT"/>
        <w:rPr/>
      </w:pPr>
      <w:r>
        <w:rPr/>
        <w:t>Retain "Products" Subparagraph and list of manufacturers and products below to require specific products or a comparable product from other manufacturers.</w:t>
      </w:r>
    </w:p>
    <w:p>
      <w:pPr>
        <w:pStyle w:val="PR2"/>
        <w:numPr>
          <w:ilvl w:val="5"/>
          <w:numId w:val="1"/>
        </w:numPr>
        <w:spacing w:before="240" w:after="0"/>
        <w:ind w:hanging="0" w:left="0"/>
        <w:rPr/>
      </w:pPr>
      <w:r>
        <w:rPr/>
        <w:t>Products: Subject to compliance with requirements, [</w:t>
      </w:r>
      <w:r>
        <w:rPr>
          <w:b/>
        </w:rPr>
        <w:t>provide the following</w:t>
      </w:r>
      <w:r>
        <w:rPr/>
        <w:t>] [</w:t>
      </w:r>
      <w:r>
        <w:rPr>
          <w:b/>
        </w:rPr>
        <w:t>provide one of the following</w:t>
      </w:r>
      <w:r>
        <w:rPr/>
        <w:t>] [</w:t>
      </w:r>
      <w:r>
        <w:rPr>
          <w:b/>
        </w:rPr>
        <w:t>available products that may be incorporated into the Work include, but are not limited to, the following</w:t>
      </w:r>
      <w:r>
        <w:rPr/>
        <w:t>]:</w:t>
      </w:r>
    </w:p>
    <w:p>
      <w:pPr>
        <w:pStyle w:val="CMT"/>
        <w:rPr/>
      </w:pPr>
      <w:r>
        <w:rPr/>
        <w:t>See MPI's current "MPI Approved Products List" at www.paintinfo.com. MPI updates this list frequently.</w:t>
      </w:r>
    </w:p>
    <w:p>
      <w:pPr>
        <w:pStyle w:val="PR3"/>
        <w:numPr>
          <w:ilvl w:val="6"/>
          <w:numId w:val="1"/>
        </w:numPr>
        <w:spacing w:before="240" w:after="0"/>
        <w:ind w:hanging="0" w:left="0"/>
        <w:rPr/>
      </w:pPr>
      <w:r>
        <w:rPr/>
        <w:t>&lt;</w:t>
      </w:r>
      <w:r>
        <w:rPr>
          <w:b/>
        </w:rPr>
        <w:t>Insert manufacturer's name; product name or designation</w:t>
      </w:r>
      <w:r>
        <w:rPr/>
        <w:t>&gt;.</w:t>
      </w:r>
    </w:p>
    <w:p>
      <w:pPr>
        <w:pStyle w:val="CMT"/>
        <w:rPr/>
      </w:pPr>
      <w:r>
        <w:rPr/>
        <w:t>Retain "Epoxy Intermediate Coat for Uncoated Steel" or "Intermediate Coat for Uncoated Steel" Paragraph below if any steel items to receive polyurethane topcoat are not galvanized.</w:t>
      </w:r>
    </w:p>
    <w:p>
      <w:pPr>
        <w:pStyle w:val="PR1"/>
        <w:numPr>
          <w:ilvl w:val="4"/>
          <w:numId w:val="1"/>
        </w:numPr>
        <w:ind w:hanging="0" w:left="0"/>
        <w:rPr/>
      </w:pPr>
      <w:r>
        <w:rPr/>
        <w:t>Epoxy Intermediate Coat for Uncoated Steel: Complying with MPI #77 and compatible with primer and topcoat.</w:t>
      </w:r>
    </w:p>
    <w:p>
      <w:pPr>
        <w:pStyle w:val="CMT"/>
        <w:rPr/>
      </w:pPr>
      <w:r>
        <w:rPr/>
        <w:t>Retain "Products" Subparagraph and list of manufacturers and products below to require specific products or a comparable product from other manufacturers.</w:t>
      </w:r>
    </w:p>
    <w:p>
      <w:pPr>
        <w:pStyle w:val="PR2"/>
        <w:numPr>
          <w:ilvl w:val="5"/>
          <w:numId w:val="1"/>
        </w:numPr>
        <w:spacing w:before="240" w:after="0"/>
        <w:ind w:hanging="0" w:left="0"/>
        <w:rPr/>
      </w:pPr>
      <w:r>
        <w:rPr/>
        <w:t>Products: Subject to compliance with requirements, [</w:t>
      </w:r>
      <w:r>
        <w:rPr>
          <w:b/>
        </w:rPr>
        <w:t>provide the following</w:t>
      </w:r>
      <w:r>
        <w:rPr/>
        <w:t>] [</w:t>
      </w:r>
      <w:r>
        <w:rPr>
          <w:b/>
        </w:rPr>
        <w:t>provide one of the following</w:t>
      </w:r>
      <w:r>
        <w:rPr/>
        <w:t>] [</w:t>
      </w:r>
      <w:r>
        <w:rPr>
          <w:b/>
        </w:rPr>
        <w:t>available products that may be incorporated into the Work include, but are not limited to, the following</w:t>
      </w:r>
      <w:r>
        <w:rPr/>
        <w:t>]:</w:t>
      </w:r>
    </w:p>
    <w:p>
      <w:pPr>
        <w:pStyle w:val="CMT"/>
        <w:rPr/>
      </w:pPr>
      <w:r>
        <w:rPr/>
        <w:t>See MPI's current "MPI Approved Products List" at www.paintinfo.com. MPI updates this list frequently.</w:t>
      </w:r>
    </w:p>
    <w:p>
      <w:pPr>
        <w:pStyle w:val="PR3"/>
        <w:numPr>
          <w:ilvl w:val="6"/>
          <w:numId w:val="1"/>
        </w:numPr>
        <w:spacing w:before="240" w:after="0"/>
        <w:ind w:hanging="0" w:left="0"/>
        <w:rPr/>
      </w:pPr>
      <w:r>
        <w:rPr/>
        <w:t>&lt;</w:t>
      </w:r>
      <w:r>
        <w:rPr>
          <w:b/>
        </w:rPr>
        <w:t>Insert manufacturer's name; product name or designation</w:t>
      </w:r>
      <w:r>
        <w:rPr/>
        <w:t>&gt;.</w:t>
      </w:r>
    </w:p>
    <w:p>
      <w:pPr>
        <w:pStyle w:val="PR1"/>
        <w:numPr>
          <w:ilvl w:val="4"/>
          <w:numId w:val="1"/>
        </w:numPr>
        <w:ind w:hanging="0" w:left="0"/>
        <w:rPr/>
      </w:pPr>
      <w:r>
        <w:rPr/>
        <w:t>Intermediate Coat for Uncoated Steel: Epoxy or polyurethane intermediate recommended in writing by primer and topcoat manufacturer.</w:t>
      </w:r>
    </w:p>
    <w:p>
      <w:pPr>
        <w:pStyle w:val="CMT"/>
        <w:rPr/>
      </w:pPr>
      <w:r>
        <w:rPr/>
        <w:t>Retain "Products" Subparagraph and list of manufacturers and products below to require specific products or a comparable product from other manufacturers.</w:t>
      </w:r>
    </w:p>
    <w:p>
      <w:pPr>
        <w:pStyle w:val="PR2"/>
        <w:numPr>
          <w:ilvl w:val="5"/>
          <w:numId w:val="1"/>
        </w:numPr>
        <w:spacing w:before="240" w:after="0"/>
        <w:ind w:hanging="0" w:left="0"/>
        <w:rPr/>
      </w:pPr>
      <w:r>
        <w:rPr/>
        <w:t>Products: Subject to compliance with requirements, [</w:t>
      </w:r>
      <w:r>
        <w:rPr>
          <w:b/>
        </w:rPr>
        <w:t>provide the following</w:t>
      </w:r>
      <w:r>
        <w:rPr/>
        <w:t>] [</w:t>
      </w:r>
      <w:r>
        <w:rPr>
          <w:b/>
        </w:rPr>
        <w:t>provide one of the following</w:t>
      </w:r>
      <w:r>
        <w:rPr/>
        <w:t>] [</w:t>
      </w:r>
      <w:r>
        <w:rPr>
          <w:b/>
        </w:rPr>
        <w:t>available products that may be incorporated into the Work include, but are not limited to, the following</w:t>
      </w:r>
      <w:r>
        <w:rPr/>
        <w:t>]:</w:t>
      </w:r>
    </w:p>
    <w:p>
      <w:pPr>
        <w:pStyle w:val="CMT"/>
        <w:rPr/>
      </w:pPr>
      <w:r>
        <w:rPr/>
        <w:t>See MPI's current "MPI Approved Products List" at www.paintinfo.com. MPI updates this list frequently.</w:t>
      </w:r>
    </w:p>
    <w:p>
      <w:pPr>
        <w:pStyle w:val="PR3"/>
        <w:numPr>
          <w:ilvl w:val="6"/>
          <w:numId w:val="1"/>
        </w:numPr>
        <w:spacing w:before="240" w:after="0"/>
        <w:ind w:hanging="0" w:left="0"/>
        <w:rPr/>
      </w:pPr>
      <w:r>
        <w:rPr/>
        <w:t>&lt;</w:t>
      </w:r>
      <w:r>
        <w:rPr>
          <w:b/>
        </w:rPr>
        <w:t>Insert manufacturer's name; product name or designation</w:t>
      </w:r>
      <w:r>
        <w:rPr/>
        <w:t>&gt;.</w:t>
      </w:r>
    </w:p>
    <w:p>
      <w:pPr>
        <w:pStyle w:val="CMT"/>
        <w:rPr/>
      </w:pPr>
      <w:r>
        <w:rPr/>
        <w:t>Retain "Polyurethane( Intermediate Coat and) Topcoat" Paragraph below for high-performance coating on either uncoated or galvanized steel. Retain option only for galvanized steel.</w:t>
      </w:r>
    </w:p>
    <w:p>
      <w:pPr>
        <w:pStyle w:val="PR1"/>
        <w:numPr>
          <w:ilvl w:val="4"/>
          <w:numId w:val="1"/>
        </w:numPr>
        <w:ind w:hanging="0" w:left="0"/>
        <w:rPr/>
      </w:pPr>
      <w:r>
        <w:rPr/>
        <w:t>Polyurethane[</w:t>
      </w:r>
      <w:r>
        <w:rPr>
          <w:b/>
        </w:rPr>
        <w:t> Intermediate Coat and</w:t>
      </w:r>
      <w:r>
        <w:rPr/>
        <w:t>] Topcoat: Complying with MPI #72 and compatible with undercoat.</w:t>
      </w:r>
    </w:p>
    <w:p>
      <w:pPr>
        <w:pStyle w:val="CMT"/>
        <w:rPr/>
      </w:pPr>
      <w:r>
        <w:rPr/>
        <w:t>Retain "Products" Subparagraph and list of manufacturers and products below to require specific products or a comparable product from other manufacturers.</w:t>
      </w:r>
    </w:p>
    <w:p>
      <w:pPr>
        <w:pStyle w:val="PR2"/>
        <w:numPr>
          <w:ilvl w:val="5"/>
          <w:numId w:val="1"/>
        </w:numPr>
        <w:spacing w:before="240" w:after="0"/>
        <w:ind w:hanging="0" w:left="0"/>
        <w:rPr/>
      </w:pPr>
      <w:r>
        <w:rPr/>
        <w:t>Products: Subject to compliance with requirements, [</w:t>
      </w:r>
      <w:r>
        <w:rPr>
          <w:b/>
        </w:rPr>
        <w:t>provide the following</w:t>
      </w:r>
      <w:r>
        <w:rPr/>
        <w:t>] [</w:t>
      </w:r>
      <w:r>
        <w:rPr>
          <w:b/>
        </w:rPr>
        <w:t>provide one of the following</w:t>
      </w:r>
      <w:r>
        <w:rPr/>
        <w:t>] [</w:t>
      </w:r>
      <w:r>
        <w:rPr>
          <w:b/>
        </w:rPr>
        <w:t>available products that may be incorporated into the Work include, but are not limited to, the following</w:t>
      </w:r>
      <w:r>
        <w:rPr/>
        <w:t>]:</w:t>
      </w:r>
    </w:p>
    <w:p>
      <w:pPr>
        <w:pStyle w:val="CMT"/>
        <w:rPr/>
      </w:pPr>
      <w:r>
        <w:rPr/>
        <w:t>See MPI's current "MPI Approved Products List" at www.paintinfo.com. MPI updates this list frequently.</w:t>
      </w:r>
    </w:p>
    <w:p>
      <w:pPr>
        <w:pStyle w:val="PR3"/>
        <w:numPr>
          <w:ilvl w:val="6"/>
          <w:numId w:val="1"/>
        </w:numPr>
        <w:spacing w:before="240" w:after="0"/>
        <w:ind w:hanging="0" w:left="0"/>
        <w:rPr/>
      </w:pPr>
      <w:r>
        <w:rPr/>
        <w:t>&lt;</w:t>
      </w:r>
      <w:r>
        <w:rPr>
          <w:b/>
        </w:rPr>
        <w:t>Insert manufacturer's name; product name or designation</w:t>
      </w:r>
      <w:r>
        <w:rPr/>
        <w:t>&gt;.</w:t>
      </w:r>
    </w:p>
    <w:p>
      <w:pPr>
        <w:pStyle w:val="ART"/>
        <w:numPr>
          <w:ilvl w:val="3"/>
          <w:numId w:val="1"/>
        </w:numPr>
        <w:ind w:hanging="0" w:left="0"/>
        <w:rPr/>
      </w:pPr>
      <w:r>
        <w:rPr/>
        <w:t>MISCELLANEOUS MATERIALS</w:t>
      </w:r>
    </w:p>
    <w:p>
      <w:pPr>
        <w:pStyle w:val="PR1"/>
        <w:numPr>
          <w:ilvl w:val="4"/>
          <w:numId w:val="1"/>
        </w:numPr>
        <w:ind w:hanging="0" w:left="0"/>
        <w:rPr/>
      </w:pPr>
      <w:r>
        <w:rPr/>
        <w:t>Welding Rods and Bare Electrodes: Select according to AWS specifications for metal alloy welded.</w:t>
      </w:r>
    </w:p>
    <w:p>
      <w:pPr>
        <w:pStyle w:val="CMT"/>
        <w:rPr/>
      </w:pPr>
      <w:r>
        <w:rPr/>
        <w:t>Delete subparagraph below if not using or not welding aluminum.</w:t>
      </w:r>
    </w:p>
    <w:p>
      <w:pPr>
        <w:pStyle w:val="PR2"/>
        <w:numPr>
          <w:ilvl w:val="5"/>
          <w:numId w:val="1"/>
        </w:numPr>
        <w:spacing w:before="240" w:after="0"/>
        <w:ind w:hanging="0" w:left="0"/>
        <w:rPr/>
      </w:pPr>
      <w:r>
        <w:rPr/>
        <w:t>For aluminum, provide type and alloy as recommended by producer of metal to be welded and as required for strength and compatibility in fabricated items.</w:t>
      </w:r>
    </w:p>
    <w:p>
      <w:pPr>
        <w:pStyle w:val="PR1"/>
        <w:numPr>
          <w:ilvl w:val="4"/>
          <w:numId w:val="1"/>
        </w:numPr>
        <w:ind w:hanging="0" w:left="0"/>
        <w:rPr/>
      </w:pPr>
      <w:r>
        <w:rPr/>
        <w:t xml:space="preserve">Concrete: Normal-weight, air-entrained, ready-mix concrete complying with requirements in Section 033000 "Cast-in-Place Concrete" with a minimum 28-day compressive strength of </w:t>
      </w:r>
      <w:r>
        <w:rPr>
          <w:rStyle w:val="IP"/>
        </w:rPr>
        <w:t>3000 psi</w:t>
      </w:r>
      <w:r>
        <w:rPr>
          <w:rStyle w:val="SI"/>
        </w:rPr>
        <w:t xml:space="preserve"> (20 MPa)</w:t>
      </w:r>
      <w:r>
        <w:rPr/>
        <w:t xml:space="preserve">, </w:t>
      </w:r>
      <w:r>
        <w:rPr>
          <w:rStyle w:val="IP"/>
        </w:rPr>
        <w:t>3-inch</w:t>
      </w:r>
      <w:r>
        <w:rPr>
          <w:rStyle w:val="SI"/>
        </w:rPr>
        <w:t xml:space="preserve"> (75-mm)</w:t>
      </w:r>
      <w:r>
        <w:rPr/>
        <w:t xml:space="preserve"> slump, and </w:t>
      </w:r>
      <w:r>
        <w:rPr>
          <w:rStyle w:val="IP"/>
        </w:rPr>
        <w:t>1-inch</w:t>
      </w:r>
      <w:r>
        <w:rPr>
          <w:rStyle w:val="SI"/>
        </w:rPr>
        <w:t xml:space="preserve"> (25-mm)</w:t>
      </w:r>
      <w:r>
        <w:rPr/>
        <w:t xml:space="preserve"> maximum aggregate size[</w:t>
      </w:r>
      <w:r>
        <w:rPr>
          <w:b/>
        </w:rPr>
        <w:t> or dry, packaged, normal-weight concrete mix complying with ASTM C387/C387M mixed with potable water according to manufacturer's written instructions</w:t>
      </w:r>
      <w:r>
        <w:rPr/>
        <w:t>].</w:t>
      </w:r>
    </w:p>
    <w:p>
      <w:pPr>
        <w:pStyle w:val="PR1"/>
        <w:numPr>
          <w:ilvl w:val="4"/>
          <w:numId w:val="1"/>
        </w:numPr>
        <w:ind w:hanging="0" w:left="0"/>
        <w:rPr/>
      </w:pPr>
      <w:r>
        <w:rPr/>
        <w:t>Nonshrink Grout: Factory-packaged, nonstaining, noncorrosive, nongaseous grout complying with ASTM C1107/C1107M and specifically recommended by manufacturer for exterior applications.</w:t>
      </w:r>
    </w:p>
    <w:p>
      <w:pPr>
        <w:pStyle w:val="ART"/>
        <w:numPr>
          <w:ilvl w:val="3"/>
          <w:numId w:val="1"/>
        </w:numPr>
        <w:ind w:hanging="0" w:left="0"/>
        <w:rPr/>
      </w:pPr>
      <w:r>
        <w:rPr/>
        <w:t>GROUNDING MATERIALS</w:t>
      </w:r>
    </w:p>
    <w:p>
      <w:pPr>
        <w:pStyle w:val="CMT"/>
        <w:rPr/>
      </w:pPr>
      <w:r>
        <w:rPr/>
        <w:t>Retain first paragraph below if Section 260526 "Grounding and Bonding for Electrical Systems" will be included in Project. Otherwise, delete paragraph and retain remaining paragraphs in this article. Materials below match those specified in Section 260526.</w:t>
      </w:r>
    </w:p>
    <w:p>
      <w:pPr>
        <w:pStyle w:val="PR1"/>
        <w:numPr>
          <w:ilvl w:val="4"/>
          <w:numId w:val="1"/>
        </w:numPr>
        <w:ind w:hanging="0" w:left="0"/>
        <w:rPr/>
      </w:pPr>
      <w:r>
        <w:rPr/>
        <w:t>Comply with requirements of Section 260526 "Grounding and Bonding for Electrical Systems."</w:t>
      </w:r>
    </w:p>
    <w:p>
      <w:pPr>
        <w:pStyle w:val="CMT"/>
        <w:rPr/>
      </w:pPr>
      <w:r>
        <w:rPr/>
        <w:t>Retain both paragraphs below to specify grounding for fences and gates. See the Evaluations. Products described may exceed local code requirements.</w:t>
      </w:r>
    </w:p>
    <w:p>
      <w:pPr>
        <w:pStyle w:val="PR1"/>
        <w:numPr>
          <w:ilvl w:val="4"/>
          <w:numId w:val="1"/>
        </w:numPr>
        <w:ind w:hanging="0" w:left="0"/>
        <w:rPr/>
      </w:pPr>
      <w:r>
        <w:rPr/>
        <w:t>Grounding Conductors: Size as indicated on Drawings. Bare, solid wire for No. 6 AWG and smaller; stranded wire for No. 4 AWG and larger.</w:t>
      </w:r>
    </w:p>
    <w:p>
      <w:pPr>
        <w:pStyle w:val="PR2"/>
        <w:numPr>
          <w:ilvl w:val="5"/>
          <w:numId w:val="1"/>
        </w:numPr>
        <w:spacing w:before="240" w:after="0"/>
        <w:ind w:hanging="0" w:left="0"/>
        <w:rPr/>
      </w:pPr>
      <w:r>
        <w:rPr/>
        <w:t>Material above Finished Grade: [</w:t>
      </w:r>
      <w:r>
        <w:rPr>
          <w:b/>
        </w:rPr>
        <w:t>Copper</w:t>
      </w:r>
      <w:r>
        <w:rPr/>
        <w:t>] [</w:t>
      </w:r>
      <w:r>
        <w:rPr>
          <w:b/>
        </w:rPr>
        <w:t>Aluminum</w:t>
      </w:r>
      <w:r>
        <w:rPr/>
        <w:t>].</w:t>
      </w:r>
    </w:p>
    <w:p>
      <w:pPr>
        <w:pStyle w:val="PR2"/>
        <w:numPr>
          <w:ilvl w:val="5"/>
          <w:numId w:val="1"/>
        </w:numPr>
        <w:ind w:hanging="0" w:left="0"/>
        <w:rPr/>
      </w:pPr>
      <w:r>
        <w:rPr/>
        <w:t>Material on or below Finished Grade: Copper.</w:t>
      </w:r>
    </w:p>
    <w:p>
      <w:pPr>
        <w:pStyle w:val="PR2"/>
        <w:numPr>
          <w:ilvl w:val="5"/>
          <w:numId w:val="1"/>
        </w:numPr>
        <w:ind w:hanging="0" w:left="0"/>
        <w:rPr/>
      </w:pPr>
      <w:r>
        <w:rPr/>
        <w:t xml:space="preserve">Bonding Jumpers: Braided copper tape, </w:t>
      </w:r>
      <w:r>
        <w:rPr>
          <w:rStyle w:val="IP"/>
        </w:rPr>
        <w:t>1-5/8 inch</w:t>
      </w:r>
      <w:r>
        <w:rPr>
          <w:rStyle w:val="SI"/>
        </w:rPr>
        <w:t xml:space="preserve"> (41 mm)</w:t>
      </w:r>
      <w:r>
        <w:rPr/>
        <w:t xml:space="preserve"> wide and </w:t>
      </w:r>
      <w:r>
        <w:rPr>
          <w:rStyle w:val="IP"/>
        </w:rPr>
        <w:t>1/16 inch</w:t>
      </w:r>
      <w:r>
        <w:rPr>
          <w:rStyle w:val="SI"/>
        </w:rPr>
        <w:t xml:space="preserve"> (1.6 mm)</w:t>
      </w:r>
      <w:r>
        <w:rPr/>
        <w:t xml:space="preserve"> thick, woven of No. 30 AWG bare copper wire, terminated with copper ferrules.</w:t>
      </w:r>
    </w:p>
    <w:p>
      <w:pPr>
        <w:pStyle w:val="PR1"/>
        <w:numPr>
          <w:ilvl w:val="4"/>
          <w:numId w:val="1"/>
        </w:numPr>
        <w:ind w:hanging="0" w:left="0"/>
        <w:rPr/>
      </w:pPr>
      <w:r>
        <w:rPr/>
        <w:t>Grounding Connectors and Grounding Rods: Comply with UL 467.</w:t>
      </w:r>
    </w:p>
    <w:p>
      <w:pPr>
        <w:pStyle w:val="CMT"/>
        <w:rPr/>
      </w:pPr>
      <w:r>
        <w:rPr/>
        <w:t>Retain "Connectors for Below-Grade Use" Subparagraph below for projects where extra-high integrity of below-grade connections is required.</w:t>
      </w:r>
    </w:p>
    <w:p>
      <w:pPr>
        <w:pStyle w:val="PR2"/>
        <w:numPr>
          <w:ilvl w:val="5"/>
          <w:numId w:val="1"/>
        </w:numPr>
        <w:spacing w:before="240" w:after="0"/>
        <w:ind w:hanging="0" w:left="0"/>
        <w:rPr/>
      </w:pPr>
      <w:r>
        <w:rPr/>
        <w:t>Connectors for Below-Grade Use: Exothermic-welded type.</w:t>
      </w:r>
    </w:p>
    <w:p>
      <w:pPr>
        <w:pStyle w:val="PR2"/>
        <w:numPr>
          <w:ilvl w:val="5"/>
          <w:numId w:val="1"/>
        </w:numPr>
        <w:ind w:hanging="0" w:left="0"/>
        <w:rPr/>
      </w:pPr>
      <w:r>
        <w:rPr/>
        <w:t>Grounding Rods: Copper-clad steel.</w:t>
      </w:r>
    </w:p>
    <w:p>
      <w:pPr>
        <w:pStyle w:val="PR3"/>
        <w:numPr>
          <w:ilvl w:val="6"/>
          <w:numId w:val="1"/>
        </w:numPr>
        <w:spacing w:before="240" w:after="0"/>
        <w:ind w:hanging="0" w:left="0"/>
        <w:rPr/>
      </w:pPr>
      <w:r>
        <w:rPr/>
        <w:t xml:space="preserve">Size: </w:t>
      </w:r>
      <w:r>
        <w:rPr>
          <w:rStyle w:val="IP"/>
        </w:rPr>
        <w:t>5/8 by 96 inches</w:t>
      </w:r>
      <w:r>
        <w:rPr>
          <w:rStyle w:val="SI"/>
        </w:rPr>
        <w:t xml:space="preserve"> (16 by 2440 mm)</w:t>
      </w:r>
      <w:r>
        <w:rPr/>
        <w:t>.</w:t>
      </w:r>
    </w:p>
    <w:p>
      <w:pPr>
        <w:pStyle w:val="ART"/>
        <w:numPr>
          <w:ilvl w:val="3"/>
          <w:numId w:val="1"/>
        </w:numPr>
        <w:ind w:hanging="0" w:left="0"/>
        <w:rPr/>
      </w:pPr>
      <w:r>
        <w:rPr/>
        <w:t>ALUMINUM FINISHES</w:t>
      </w:r>
    </w:p>
    <w:p>
      <w:pPr>
        <w:pStyle w:val="CMT"/>
        <w:rPr/>
      </w:pPr>
      <w:r>
        <w:rPr/>
        <w:t>"Baked-Enamel or Powder-Coat Finish" Paragraph below references AAMA standard for pigmented organic coating on extrusions and panels.</w:t>
      </w:r>
    </w:p>
    <w:p>
      <w:pPr>
        <w:pStyle w:val="PR1"/>
        <w:numPr>
          <w:ilvl w:val="4"/>
          <w:numId w:val="1"/>
        </w:numPr>
        <w:ind w:hanging="0" w:left="0"/>
        <w:rPr/>
      </w:pPr>
      <w:r>
        <w:rPr/>
        <w:t xml:space="preserve">Baked-Enamel or Powder-Coat Finish: AAMA 2603 except with a minimum dry film thickness of </w:t>
      </w:r>
      <w:r>
        <w:rPr>
          <w:rStyle w:val="IP"/>
        </w:rPr>
        <w:t>2 mils</w:t>
      </w:r>
      <w:r>
        <w:rPr>
          <w:rStyle w:val="SI"/>
        </w:rPr>
        <w:t xml:space="preserve"> (0.05 mm)</w:t>
      </w:r>
      <w:r>
        <w:rPr/>
        <w:t>. Comply with coating manufacturer's written instructions for cleaning, conversion coating, and applying and baking finish.</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STEEL FINISHES</w:t>
      </w:r>
    </w:p>
    <w:p>
      <w:pPr>
        <w:pStyle w:val="PR1"/>
        <w:numPr>
          <w:ilvl w:val="4"/>
          <w:numId w:val="1"/>
        </w:numPr>
        <w:ind w:hanging="0" w:left="0"/>
        <w:rPr/>
      </w:pPr>
      <w:r>
        <w:rPr/>
        <w:t>Surface Preparation: Clean surfaces according to [</w:t>
      </w:r>
      <w:r>
        <w:rPr>
          <w:b/>
        </w:rPr>
        <w:t>SSPC-SP 5/NACE No. 1, "White Metal Blast Cleaning."</w:t>
      </w:r>
      <w:r>
        <w:rPr/>
        <w:t>] [</w:t>
      </w:r>
      <w:r>
        <w:rPr>
          <w:b/>
        </w:rPr>
        <w:t>SSPC-SP 6/NACE No. 3, "Commercial Blast Cleaning."</w:t>
      </w:r>
      <w:r>
        <w:rPr/>
        <w:t>] After cleaning, apply a conversion coating compatible with the organic coating to be applied over it.</w:t>
      </w:r>
    </w:p>
    <w:p>
      <w:pPr>
        <w:pStyle w:val="CMT"/>
        <w:rPr/>
      </w:pPr>
      <w:r>
        <w:rPr/>
        <w:t>"Powder Coating" Paragraph below may be retained for fences that are specified in "Decorative Steel Fences" Article and that are manufacturers' standard products.</w:t>
      </w:r>
    </w:p>
    <w:p>
      <w:pPr>
        <w:pStyle w:val="PR1"/>
        <w:numPr>
          <w:ilvl w:val="4"/>
          <w:numId w:val="1"/>
        </w:numPr>
        <w:ind w:hanging="0" w:left="0"/>
        <w:rPr/>
      </w:pPr>
      <w:r>
        <w:rPr/>
        <w:t xml:space="preserve">Powder Coating: Immediately after cleaning, apply manufacturer's standard two-coat finish consisting of epoxy primer and TGIC polyester topcoat to a minimum total dry film thickness of not less than </w:t>
      </w:r>
      <w:r>
        <w:rPr>
          <w:rStyle w:val="IP"/>
        </w:rPr>
        <w:t>8 mils</w:t>
      </w:r>
      <w:r>
        <w:rPr>
          <w:rStyle w:val="SI"/>
        </w:rPr>
        <w:t xml:space="preserve"> (0.20 mm)</w:t>
      </w:r>
      <w:r>
        <w:rPr/>
        <w:t>. Comply with coating manufacturer's written instructions.</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ind w:hanging="0" w:left="0"/>
        <w:rPr/>
      </w:pPr>
      <w:r>
        <w:rPr/>
        <w:t xml:space="preserve">Primer Application: Apply zinc-rich epoxy primer immediately after cleaning, to provide a minimum dry film thickness of </w:t>
      </w:r>
      <w:r>
        <w:rPr>
          <w:rStyle w:val="IP"/>
        </w:rPr>
        <w:t>2 mils</w:t>
      </w:r>
      <w:r>
        <w:rPr>
          <w:rStyle w:val="SI"/>
        </w:rPr>
        <w:t xml:space="preserve"> (0.05 mm)</w:t>
      </w:r>
      <w:r>
        <w:rPr/>
        <w:t xml:space="preserve"> per applied coat, to surfaces that are exposed after assembly and installation, and to concealed surfaces.</w:t>
      </w:r>
    </w:p>
    <w:p>
      <w:pPr>
        <w:pStyle w:val="PR1"/>
        <w:numPr>
          <w:ilvl w:val="4"/>
          <w:numId w:val="1"/>
        </w:numPr>
        <w:ind w:hanging="0" w:left="0"/>
        <w:rPr/>
      </w:pPr>
      <w:r>
        <w:rPr/>
        <w:t>Shop-Painted Finish: Comply with [</w:t>
      </w:r>
      <w:r>
        <w:rPr>
          <w:b/>
        </w:rPr>
        <w:t>Section 099113 "Exterior Painting."</w:t>
      </w:r>
      <w:r>
        <w:rPr/>
        <w:t>] [</w:t>
      </w:r>
      <w:r>
        <w:rPr>
          <w:b/>
        </w:rPr>
        <w:t>Section 099600 "High-Performance Coatings."</w:t>
      </w:r>
      <w:r>
        <w:rPr/>
        <w:t>]</w:t>
      </w:r>
    </w:p>
    <w:p>
      <w:pPr>
        <w:pStyle w:val="CMT"/>
        <w:rPr/>
      </w:pPr>
      <w:r>
        <w:rPr/>
        <w:t>If retaining "High-Performance Coating" Paragraph below, also retain "Primer Application" Paragraph.</w:t>
      </w:r>
    </w:p>
    <w:p>
      <w:pPr>
        <w:pStyle w:val="PR1"/>
        <w:numPr>
          <w:ilvl w:val="4"/>
          <w:numId w:val="1"/>
        </w:numPr>
        <w:ind w:hanging="0" w:left="0"/>
        <w:rPr/>
      </w:pPr>
      <w:r>
        <w:rPr/>
        <w:t>High-Performance Coating: Apply intermediate and polyurethane topcoats to prime-coated surfaces. Comply with coating manufacturer's written instructions and with requirements in SSPC-PA 1, "Paint Application Specification No. 1: Shop, Field, and Maintenance Painting of Steel," for shop painting. Apply at spreading rates recommended by coating manufacturer.</w:t>
      </w:r>
    </w:p>
    <w:p>
      <w:pPr>
        <w:pStyle w:val="PR2"/>
        <w:numPr>
          <w:ilvl w:val="5"/>
          <w:numId w:val="1"/>
        </w:numPr>
        <w:spacing w:before="240" w:after="0"/>
        <w:ind w:hanging="0" w:left="0"/>
        <w:rPr/>
      </w:pPr>
      <w:r>
        <w:rPr/>
        <w:t>Match approved Samples for color, texture, and coverage. Remove and refinish, or recoat work that does not comply with specified requirements.</w:t>
      </w:r>
    </w:p>
    <w:p>
      <w:pPr>
        <w:pStyle w:val="CMT"/>
        <w:rPr/>
      </w:pPr>
      <w:r>
        <w:rPr/>
        <w:t>For exact finish, insert names of coating manufacturers and products.</w:t>
      </w:r>
    </w:p>
    <w:p>
      <w:pPr>
        <w:pStyle w:val="ART"/>
        <w:numPr>
          <w:ilvl w:val="3"/>
          <w:numId w:val="1"/>
        </w:numPr>
        <w:ind w:hanging="0" w:left="0"/>
        <w:rPr/>
      </w:pPr>
      <w:r>
        <w:rPr/>
        <w:t>METALLIC-COATED-STEEL FINISHES</w:t>
      </w:r>
    </w:p>
    <w:p>
      <w:pPr>
        <w:pStyle w:val="CMT"/>
        <w:rPr/>
      </w:pPr>
      <w:r>
        <w:rPr/>
        <w:t>Retain "Galvanized Finish" Paragraph below only for uncoated, galvanized-metal finishes.</w:t>
      </w:r>
    </w:p>
    <w:p>
      <w:pPr>
        <w:pStyle w:val="PR1"/>
        <w:numPr>
          <w:ilvl w:val="4"/>
          <w:numId w:val="1"/>
        </w:numPr>
        <w:ind w:hanging="0" w:left="0"/>
        <w:rPr/>
      </w:pPr>
      <w:r>
        <w:rPr/>
        <w:t>Galvanized Finish: Clean welds, mechanical connections, and abraded areas and repair galvanizing to comply with ASTM A780/A780M.</w:t>
      </w:r>
    </w:p>
    <w:p>
      <w:pPr>
        <w:pStyle w:val="CMT"/>
        <w:rPr/>
      </w:pPr>
      <w:r>
        <w:rPr/>
        <w:t>Retain "Surface Preparation" Paragraph below for galvanized surfaces that are to receive powder coating or high-performance coatings.</w:t>
      </w:r>
    </w:p>
    <w:p>
      <w:pPr>
        <w:pStyle w:val="PR1"/>
        <w:numPr>
          <w:ilvl w:val="4"/>
          <w:numId w:val="1"/>
        </w:numPr>
        <w:ind w:hanging="0" w:left="0"/>
        <w:rPr/>
      </w:pPr>
      <w:r>
        <w:rPr/>
        <w:t>Surface Preparation: Clean surfaces of oil and other contaminants. Use cleaning methods that do not leave residue. After cleaning, apply a [</w:t>
      </w:r>
      <w:r>
        <w:rPr>
          <w:b/>
        </w:rPr>
        <w:t>zinc-phosphate </w:t>
      </w:r>
      <w:r>
        <w:rPr/>
        <w:t>]conversion coating compatible with the organic coating to be applied over it. Clean welds, mechanical connections, and abraded areas and apply galvanizing repair paint, complying with SSPC-Paint 20, to comply with ASTM A780/A780M.</w:t>
      </w:r>
    </w:p>
    <w:p>
      <w:pPr>
        <w:pStyle w:val="CMT"/>
        <w:rPr/>
      </w:pPr>
      <w:r>
        <w:rPr/>
        <w:t>First "Powder Coating" Paragraph below may be retained for fences that are specified in "Decorative Steel Fences" Article and that are manufacturers' standard products.</w:t>
      </w:r>
    </w:p>
    <w:p>
      <w:pPr>
        <w:pStyle w:val="PR1"/>
        <w:numPr>
          <w:ilvl w:val="4"/>
          <w:numId w:val="1"/>
        </w:numPr>
        <w:ind w:hanging="0" w:left="0"/>
        <w:rPr/>
      </w:pPr>
      <w:r>
        <w:rPr/>
        <w:t xml:space="preserve">Powder Coating: Immediately after cleaning and pretreating, apply manufacturer's standard TGIC polyester powder-coat finish to a minimum dry film thickness of </w:t>
      </w:r>
      <w:r>
        <w:rPr>
          <w:rStyle w:val="IP"/>
        </w:rPr>
        <w:t>2 mils</w:t>
      </w:r>
      <w:r>
        <w:rPr>
          <w:rStyle w:val="SI"/>
        </w:rPr>
        <w:t xml:space="preserve"> (0.05 mm)</w:t>
      </w:r>
      <w:r>
        <w:rPr/>
        <w: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"Powder Coating" Paragraph below may be retained for fences that are specified in "Decorative Metallic-Coated-Steel Tubular Picket Fences" Article.</w:t>
      </w:r>
    </w:p>
    <w:p>
      <w:pPr>
        <w:pStyle w:val="PR1"/>
        <w:numPr>
          <w:ilvl w:val="4"/>
          <w:numId w:val="1"/>
        </w:numPr>
        <w:ind w:hanging="0" w:left="0"/>
        <w:rPr/>
      </w:pPr>
      <w:r>
        <w:rPr/>
        <w:t>Powder Coating: Immediately after cleaning and pretreating, apply manufacturer's standard two-coat finish consisting of [</w:t>
      </w:r>
      <w:r>
        <w:rPr>
          <w:b/>
        </w:rPr>
        <w:t>zinc-rich </w:t>
      </w:r>
      <w:r>
        <w:rPr/>
        <w:t xml:space="preserve">]epoxy prime coat and TGIC polyester topcoat to a minimum dry film thickness of </w:t>
      </w:r>
      <w:r>
        <w:rPr>
          <w:rStyle w:val="IP"/>
        </w:rPr>
        <w:t>2 mils</w:t>
      </w:r>
      <w:r>
        <w:rPr>
          <w:rStyle w:val="SI"/>
        </w:rPr>
        <w:t xml:space="preserve"> (0.05 mm)</w:t>
      </w:r>
      <w:r>
        <w:rPr/>
        <w:t xml:space="preserve">. Comply with coating manufacturer's written instructions to achieve a minimum total dry film thickness of </w:t>
      </w:r>
      <w:r>
        <w:rPr>
          <w:rStyle w:val="IP"/>
        </w:rPr>
        <w:t>4 mils</w:t>
      </w:r>
      <w:r>
        <w:rPr>
          <w:rStyle w:val="SI"/>
        </w:rPr>
        <w:t xml:space="preserve"> (0.10 mm)</w:t>
      </w:r>
      <w:r>
        <w:rPr/>
        <w: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Option in subparagraph below specifies increased corrosion resistance.</w:t>
      </w:r>
    </w:p>
    <w:p>
      <w:pPr>
        <w:pStyle w:val="PR2"/>
        <w:numPr>
          <w:ilvl w:val="5"/>
          <w:numId w:val="1"/>
        </w:numPr>
        <w:ind w:hanging="0" w:left="0"/>
        <w:rPr/>
      </w:pPr>
      <w:r>
        <w:rPr/>
        <w:t>Comply with surface finish testing requirements in ASTM F2408[</w:t>
      </w:r>
      <w:r>
        <w:rPr>
          <w:b/>
        </w:rPr>
        <w:t> except change corrosion-resistance requirement to 3000 hours without failure</w:t>
      </w:r>
      <w:r>
        <w:rPr/>
        <w:t>].</w:t>
      </w:r>
    </w:p>
    <w:p>
      <w:pPr>
        <w:pStyle w:val="PR1"/>
        <w:numPr>
          <w:ilvl w:val="4"/>
          <w:numId w:val="1"/>
        </w:numPr>
        <w:ind w:hanging="0" w:left="0"/>
        <w:rPr/>
      </w:pPr>
      <w:r>
        <w:rPr/>
        <w:t>High-Performance Coating: Apply epoxy primer, polyurethane intermediate coat, and polyurethane topcoat to prepared surfaces. Comply with coating manufacturer's written instructions and with requirements in SSPC-PA 1, "Paint Application Specification No. 1: Shop, Field, and Maintenance Painting of Steel," for shop painting. Apply at spreading rates recommended by coating manufacturer.</w:t>
      </w:r>
    </w:p>
    <w:p>
      <w:pPr>
        <w:pStyle w:val="PR2"/>
        <w:numPr>
          <w:ilvl w:val="5"/>
          <w:numId w:val="1"/>
        </w:numPr>
        <w:spacing w:before="240" w:after="0"/>
        <w:ind w:hanging="0" w:left="0"/>
        <w:rPr/>
      </w:pPr>
      <w:r>
        <w:rPr/>
        <w:t>Match approved Samples for color, texture, and coverage. Remove and refinish, or recoat work that does not comply with specified requirements.</w:t>
      </w:r>
    </w:p>
    <w:p>
      <w:pPr>
        <w:pStyle w:val="CMT"/>
        <w:rPr/>
      </w:pPr>
      <w:r>
        <w:rPr/>
        <w:t>For exact finish, insert names of coating manufacturers and products.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Verify that survey is specified in Section 017300 "Execution" or is otherwise available. Consider using sleeves to leave voids in new concrete substrates.</w:t>
      </w:r>
    </w:p>
    <w:p>
      <w:pPr>
        <w:pStyle w:val="PR1"/>
        <w:numPr>
          <w:ilvl w:val="4"/>
          <w:numId w:val="1"/>
        </w:numPr>
        <w:ind w:hanging="0" w:left="0"/>
        <w:rPr/>
      </w:pPr>
      <w:r>
        <w:rPr/>
        <w:t>Examine areas and conditions, with Installer present, for compliance with requirements for site clearing, earthwork, pavement work, construction layout, and other conditions affecting performance of the Work.</w:t>
      </w:r>
    </w:p>
    <w:p>
      <w:pPr>
        <w:pStyle w:val="PR1"/>
        <w:numPr>
          <w:ilvl w:val="4"/>
          <w:numId w:val="1"/>
        </w:numPr>
        <w:ind w:hanging="0" w:left="0"/>
        <w:rPr/>
      </w:pPr>
      <w:r>
        <w:rPr/>
        <w:t>Do not begin installation before final grading is completed unless otherwise permitted by Architect.</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 xml:space="preserve">Stake locations of fence lines, gates, and terminal posts. Do not exceed intervals of </w:t>
      </w:r>
      <w:r>
        <w:rPr>
          <w:rStyle w:val="IP"/>
        </w:rPr>
        <w:t>500 feet</w:t>
      </w:r>
      <w:r>
        <w:rPr>
          <w:rStyle w:val="SI"/>
        </w:rPr>
        <w:t xml:space="preserve"> (152.5 m)</w:t>
      </w:r>
      <w:r>
        <w:rPr/>
        <w:t xml:space="preserve"> or line of sight between stakes. Indicate locations of utilities, lawn sprinkler system, underground structures, benchmarks, and property monuments.</w:t>
      </w:r>
    </w:p>
    <w:p>
      <w:pPr>
        <w:pStyle w:val="PR2"/>
        <w:numPr>
          <w:ilvl w:val="5"/>
          <w:numId w:val="1"/>
        </w:numPr>
        <w:spacing w:before="240" w:after="0"/>
        <w:ind w:hanging="0" w:left="0"/>
        <w:rPr/>
      </w:pPr>
      <w:r>
        <w:rPr/>
        <w:t>Construction layout and field engineering are specified in Section 017300 "Execution."</w:t>
      </w:r>
    </w:p>
    <w:p>
      <w:pPr>
        <w:pStyle w:val="ART"/>
        <w:numPr>
          <w:ilvl w:val="3"/>
          <w:numId w:val="1"/>
        </w:numPr>
        <w:ind w:hanging="0" w:left="0"/>
        <w:rPr/>
      </w:pPr>
      <w:r>
        <w:rPr/>
        <w:t>DECORATIVE FENCE INSTALLATION</w:t>
      </w:r>
    </w:p>
    <w:p>
      <w:pPr>
        <w:pStyle w:val="CMT"/>
        <w:rPr/>
      </w:pPr>
      <w:r>
        <w:rPr/>
        <w:t>Retain one of first two paragraphs below.</w:t>
      </w:r>
    </w:p>
    <w:p>
      <w:pPr>
        <w:pStyle w:val="PR1"/>
        <w:numPr>
          <w:ilvl w:val="4"/>
          <w:numId w:val="1"/>
        </w:numPr>
        <w:ind w:hanging="0" w:left="0"/>
        <w:rPr/>
      </w:pPr>
      <w:r>
        <w:rPr/>
        <w:t>Install fences according to manufacturer's written instructions.</w:t>
      </w:r>
    </w:p>
    <w:p>
      <w:pPr>
        <w:pStyle w:val="PR1"/>
        <w:numPr>
          <w:ilvl w:val="4"/>
          <w:numId w:val="1"/>
        </w:numPr>
        <w:ind w:hanging="0" w:left="0"/>
        <w:rPr/>
      </w:pPr>
      <w:r>
        <w:rPr/>
        <w:t>Install fences by setting posts as indicated and fastening [</w:t>
      </w:r>
      <w:r>
        <w:rPr>
          <w:b/>
        </w:rPr>
        <w:t>rails</w:t>
      </w:r>
      <w:r>
        <w:rPr/>
        <w:t>] [</w:t>
      </w:r>
      <w:r>
        <w:rPr>
          <w:b/>
        </w:rPr>
        <w:t>and</w:t>
      </w:r>
      <w:r>
        <w:rPr/>
        <w:t>] [</w:t>
      </w:r>
      <w:r>
        <w:rPr>
          <w:b/>
        </w:rPr>
        <w:t>infill panels</w:t>
      </w:r>
      <w:r>
        <w:rPr/>
        <w:t>] to posts.[</w:t>
      </w:r>
      <w:r>
        <w:rPr>
          <w:b/>
        </w:rPr>
        <w:t> Peen threads of bolts after assembly to prevent removal.</w:t>
      </w:r>
      <w:r>
        <w:rPr/>
        <w:t>]</w:t>
      </w:r>
    </w:p>
    <w:p>
      <w:pPr>
        <w:pStyle w:val="CMT"/>
        <w:rPr/>
      </w:pPr>
      <w:r>
        <w:rPr/>
        <w:t>Revise "Post Excavation" and "Post Setting" paragraphs below as needed if conditions include unstable or rocky soils.</w:t>
      </w:r>
    </w:p>
    <w:p>
      <w:pPr>
        <w:pStyle w:val="PR1"/>
        <w:numPr>
          <w:ilvl w:val="4"/>
          <w:numId w:val="1"/>
        </w:numPr>
        <w:ind w:hanging="0" w:left="0"/>
        <w:rPr/>
      </w:pPr>
      <w:r>
        <w:rPr/>
        <w:t xml:space="preserve">Post Excavation: Drill or hand-excavate holes for posts in firm, undisturbed soil. Excavate holes to a diameter of not less than 4 times post size and a depth of not less than </w:t>
      </w:r>
      <w:r>
        <w:rPr>
          <w:rStyle w:val="IP"/>
        </w:rPr>
        <w:t>24 inches</w:t>
      </w:r>
      <w:r>
        <w:rPr>
          <w:rStyle w:val="SI"/>
        </w:rPr>
        <w:t xml:space="preserve"> (600 mm)</w:t>
      </w:r>
      <w:r>
        <w:rPr/>
        <w:t xml:space="preserve"> plus </w:t>
      </w:r>
      <w:r>
        <w:rPr>
          <w:rStyle w:val="IP"/>
        </w:rPr>
        <w:t>3 inches</w:t>
      </w:r>
      <w:r>
        <w:rPr>
          <w:rStyle w:val="SI"/>
        </w:rPr>
        <w:t xml:space="preserve"> (75 mm)</w:t>
      </w:r>
      <w:r>
        <w:rPr/>
        <w:t xml:space="preserve"> for each </w:t>
      </w:r>
      <w:r>
        <w:rPr>
          <w:rStyle w:val="IP"/>
        </w:rPr>
        <w:t>foot</w:t>
      </w:r>
      <w:r>
        <w:rPr>
          <w:rStyle w:val="SI"/>
        </w:rPr>
        <w:t xml:space="preserve"> (300 mm)</w:t>
      </w:r>
      <w:r>
        <w:rPr/>
        <w:t xml:space="preserve"> or fraction of a </w:t>
      </w:r>
      <w:r>
        <w:rPr>
          <w:rStyle w:val="IP"/>
        </w:rPr>
        <w:t>foot</w:t>
      </w:r>
      <w:r>
        <w:rPr>
          <w:rStyle w:val="SI"/>
        </w:rPr>
        <w:t xml:space="preserve"> (300 mm)</w:t>
      </w:r>
      <w:r>
        <w:rPr/>
        <w:t xml:space="preserve"> that fence height exceeds </w:t>
      </w:r>
      <w:r>
        <w:rPr>
          <w:rStyle w:val="IP"/>
        </w:rPr>
        <w:t>4 feet</w:t>
      </w:r>
      <w:r>
        <w:rPr>
          <w:rStyle w:val="SI"/>
        </w:rPr>
        <w:t xml:space="preserve"> (1.2 m)</w:t>
      </w:r>
      <w:r>
        <w:rPr/>
        <w:t>.</w:t>
      </w:r>
    </w:p>
    <w:p>
      <w:pPr>
        <w:pStyle w:val="PR1"/>
        <w:numPr>
          <w:ilvl w:val="4"/>
          <w:numId w:val="1"/>
        </w:numPr>
        <w:ind w:hanging="0" w:left="0"/>
        <w:rPr/>
      </w:pPr>
      <w:r>
        <w:rPr/>
        <w:t>Post Setting: Set posts [</w:t>
      </w:r>
      <w:r>
        <w:rPr>
          <w:b/>
        </w:rPr>
        <w:t>in concrete</w:t>
      </w:r>
      <w:r>
        <w:rPr/>
        <w:t>] [</w:t>
      </w:r>
      <w:r>
        <w:rPr>
          <w:b/>
        </w:rPr>
        <w:t>with mechanical anchors</w:t>
      </w:r>
      <w:r>
        <w:rPr/>
        <w:t>] [</w:t>
      </w:r>
      <w:r>
        <w:rPr>
          <w:b/>
        </w:rPr>
        <w:t>by mechanically driving into soil</w:t>
      </w:r>
      <w:r>
        <w:rPr/>
        <w:t>] at indicated spacing into firm, undisturbed soil.</w:t>
      </w:r>
    </w:p>
    <w:p>
      <w:pPr>
        <w:pStyle w:val="PR2"/>
        <w:numPr>
          <w:ilvl w:val="5"/>
          <w:numId w:val="1"/>
        </w:numPr>
        <w:spacing w:before="240" w:after="0"/>
        <w:ind w:hanging="0" w:left="0"/>
        <w:rPr/>
      </w:pPr>
      <w:r>
        <w:rPr/>
        <w:t>Verify that posts are set plumb, aligned, and at correct height and spacing, and hold in position during setting with concrete or mechanical devices.</w:t>
      </w:r>
    </w:p>
    <w:p>
      <w:pPr>
        <w:pStyle w:val="CMT"/>
        <w:rPr/>
      </w:pPr>
      <w:r>
        <w:rPr/>
        <w:t>Retain "Concrete Fill" Subparagraph below for concrete footings.</w:t>
      </w:r>
    </w:p>
    <w:p>
      <w:pPr>
        <w:pStyle w:val="PR2"/>
        <w:numPr>
          <w:ilvl w:val="5"/>
          <w:numId w:val="1"/>
        </w:numPr>
        <w:ind w:hanging="0" w:left="0"/>
        <w:rPr/>
      </w:pPr>
      <w:r>
        <w:rPr/>
        <w:t>Concrete Fill: Place concrete around [</w:t>
      </w:r>
      <w:r>
        <w:rPr>
          <w:b/>
        </w:rPr>
        <w:t>posts</w:t>
      </w:r>
      <w:r>
        <w:rPr/>
        <w:t>] [</w:t>
      </w:r>
      <w:r>
        <w:rPr>
          <w:b/>
        </w:rPr>
        <w:t>and</w:t>
      </w:r>
      <w:r>
        <w:rPr/>
        <w:t>] [</w:t>
      </w:r>
      <w:r>
        <w:rPr>
          <w:b/>
        </w:rPr>
        <w:t>sleeves</w:t>
      </w:r>
      <w:r>
        <w:rPr/>
        <w:t>] and vibrate or tamp for consolidation. Protect aboveground portion of posts from concrete splatter.</w:t>
      </w:r>
    </w:p>
    <w:p>
      <w:pPr>
        <w:pStyle w:val="PR3"/>
        <w:numPr>
          <w:ilvl w:val="6"/>
          <w:numId w:val="1"/>
        </w:numPr>
        <w:spacing w:before="240" w:after="0"/>
        <w:ind w:hanging="0" w:left="0"/>
        <w:rPr/>
      </w:pPr>
      <w:r>
        <w:rPr/>
        <w:t xml:space="preserve">Exposed Concrete: Extend </w:t>
      </w:r>
      <w:r>
        <w:rPr>
          <w:rStyle w:val="IP"/>
        </w:rPr>
        <w:t>2 inches</w:t>
      </w:r>
      <w:r>
        <w:rPr>
          <w:rStyle w:val="SI"/>
        </w:rPr>
        <w:t xml:space="preserve"> (51 mm)</w:t>
      </w:r>
      <w:r>
        <w:rPr/>
        <w:t xml:space="preserve"> above grade. Finish and slope top surface to drain water away from post.</w:t>
      </w:r>
    </w:p>
    <w:p>
      <w:pPr>
        <w:pStyle w:val="PR3"/>
        <w:numPr>
          <w:ilvl w:val="6"/>
          <w:numId w:val="1"/>
        </w:numPr>
        <w:ind w:hanging="0" w:left="0"/>
        <w:rPr/>
      </w:pPr>
      <w:r>
        <w:rPr/>
        <w:t>Concealed Concrete: Top [</w:t>
      </w:r>
      <w:r>
        <w:rPr>
          <w:rStyle w:val="IP"/>
          <w:b/>
        </w:rPr>
        <w:t>2 inches</w:t>
      </w:r>
      <w:r>
        <w:rPr>
          <w:rStyle w:val="SI"/>
          <w:b/>
        </w:rPr>
        <w:t xml:space="preserve"> (51 mm)</w:t>
      </w:r>
      <w:r>
        <w:rPr/>
        <w:t>] &lt;</w:t>
      </w:r>
      <w:r>
        <w:rPr>
          <w:b/>
        </w:rPr>
        <w:t>Insert dimension</w:t>
      </w:r>
      <w:r>
        <w:rPr/>
        <w:t>&gt; below grade [</w:t>
      </w:r>
      <w:r>
        <w:rPr>
          <w:b/>
        </w:rPr>
        <w:t>as indicated on Drawings </w:t>
      </w:r>
      <w:r>
        <w:rPr/>
        <w:t>]to allow covering with surface material. Slope top surface of concrete to drain water away from post.</w:t>
      </w:r>
    </w:p>
    <w:p>
      <w:pPr>
        <w:pStyle w:val="PR2"/>
        <w:numPr>
          <w:ilvl w:val="5"/>
          <w:numId w:val="1"/>
        </w:numPr>
        <w:spacing w:before="240" w:after="0"/>
        <w:ind w:hanging="0" w:left="0"/>
        <w:rPr/>
      </w:pPr>
      <w:r>
        <w:rPr/>
        <w:t xml:space="preserve">Posts Set in Concrete: Extend post to within </w:t>
      </w:r>
      <w:r>
        <w:rPr>
          <w:rStyle w:val="IP"/>
        </w:rPr>
        <w:t>6 inches</w:t>
      </w:r>
      <w:r>
        <w:rPr>
          <w:rStyle w:val="SI"/>
        </w:rPr>
        <w:t xml:space="preserve"> (150 mm)</w:t>
      </w:r>
      <w:r>
        <w:rPr/>
        <w:t xml:space="preserve"> of specified excavation depth, but not closer than </w:t>
      </w:r>
      <w:r>
        <w:rPr>
          <w:rStyle w:val="IP"/>
        </w:rPr>
        <w:t>3 inches</w:t>
      </w:r>
      <w:r>
        <w:rPr>
          <w:rStyle w:val="SI"/>
        </w:rPr>
        <w:t xml:space="preserve"> (75 mm)</w:t>
      </w:r>
      <w:r>
        <w:rPr/>
        <w:t xml:space="preserve"> to bottom of concrete.</w:t>
      </w:r>
    </w:p>
    <w:p>
      <w:pPr>
        <w:pStyle w:val="PR2"/>
        <w:numPr>
          <w:ilvl w:val="5"/>
          <w:numId w:val="1"/>
        </w:numPr>
        <w:ind w:hanging="0" w:left="0"/>
        <w:rPr/>
      </w:pPr>
      <w:r>
        <w:rPr/>
        <w:t xml:space="preserve">Posts Set into Concrete in Sleeves: Use galvanized-steel pipe sleeves with inside diameter at least </w:t>
      </w:r>
      <w:r>
        <w:rPr>
          <w:rStyle w:val="IP"/>
        </w:rPr>
        <w:t>3/4 inch</w:t>
      </w:r>
      <w:r>
        <w:rPr>
          <w:rStyle w:val="SI"/>
        </w:rPr>
        <w:t xml:space="preserve"> (20 mm)</w:t>
      </w:r>
      <w:r>
        <w:rPr/>
        <w:t xml:space="preserve"> larger than outside diagonal dimension of post, preset and anchored into concrete for installing posts.</w:t>
      </w:r>
    </w:p>
    <w:p>
      <w:pPr>
        <w:pStyle w:val="PR3"/>
        <w:numPr>
          <w:ilvl w:val="6"/>
          <w:numId w:val="1"/>
        </w:numPr>
        <w:spacing w:before="240" w:after="0"/>
        <w:ind w:hanging="0" w:left="0"/>
        <w:rPr/>
      </w:pPr>
      <w:r>
        <w:rPr/>
        <w:t xml:space="preserve">Extend posts at least </w:t>
      </w:r>
      <w:r>
        <w:rPr>
          <w:rStyle w:val="IP"/>
        </w:rPr>
        <w:t>5 inches</w:t>
      </w:r>
      <w:r>
        <w:rPr>
          <w:rStyle w:val="SI"/>
        </w:rPr>
        <w:t xml:space="preserve"> (125 mm)</w:t>
      </w:r>
      <w:r>
        <w:rPr/>
        <w:t xml:space="preserve"> into sleeve.</w:t>
      </w:r>
    </w:p>
    <w:p>
      <w:pPr>
        <w:pStyle w:val="PR3"/>
        <w:numPr>
          <w:ilvl w:val="6"/>
          <w:numId w:val="1"/>
        </w:numPr>
        <w:ind w:hanging="0" w:left="0"/>
        <w:rPr/>
      </w:pPr>
      <w:r>
        <w:rPr/>
        <w:t>After posts have been inserted in sleeves, fill annular space between post and sleeve with nonshrink grout, mixed and placed to comply with grout manufacturer's written instructions; shape and smooth to shed water. Finish and slope top surface of grout to drain water away from post.</w:t>
      </w:r>
    </w:p>
    <w:p>
      <w:pPr>
        <w:pStyle w:val="PR2"/>
        <w:numPr>
          <w:ilvl w:val="5"/>
          <w:numId w:val="1"/>
        </w:numPr>
        <w:spacing w:before="240" w:after="0"/>
        <w:ind w:hanging="0" w:left="0"/>
        <w:rPr/>
      </w:pPr>
      <w:r>
        <w:rPr/>
        <w:t xml:space="preserve">Posts Set into Voids in Concrete: Form or core drill holes not less than </w:t>
      </w:r>
      <w:r>
        <w:rPr>
          <w:rStyle w:val="IP"/>
        </w:rPr>
        <w:t>3/4 inch</w:t>
      </w:r>
      <w:r>
        <w:rPr>
          <w:rStyle w:val="SI"/>
        </w:rPr>
        <w:t xml:space="preserve"> (20 mm)</w:t>
      </w:r>
      <w:r>
        <w:rPr/>
        <w:t xml:space="preserve"> larger than outside diagonal dimension of post.</w:t>
      </w:r>
    </w:p>
    <w:p>
      <w:pPr>
        <w:pStyle w:val="PR3"/>
        <w:numPr>
          <w:ilvl w:val="6"/>
          <w:numId w:val="1"/>
        </w:numPr>
        <w:spacing w:before="240" w:after="0"/>
        <w:ind w:hanging="0" w:left="0"/>
        <w:rPr/>
      </w:pPr>
      <w:r>
        <w:rPr/>
        <w:t xml:space="preserve">Extend posts at least </w:t>
      </w:r>
      <w:r>
        <w:rPr>
          <w:rStyle w:val="IP"/>
        </w:rPr>
        <w:t>5 inches</w:t>
      </w:r>
      <w:r>
        <w:rPr>
          <w:rStyle w:val="SI"/>
        </w:rPr>
        <w:t xml:space="preserve"> (125 mm)</w:t>
      </w:r>
      <w:r>
        <w:rPr/>
        <w:t xml:space="preserve"> into concrete.</w:t>
      </w:r>
    </w:p>
    <w:p>
      <w:pPr>
        <w:pStyle w:val="PR3"/>
        <w:numPr>
          <w:ilvl w:val="6"/>
          <w:numId w:val="1"/>
        </w:numPr>
        <w:ind w:hanging="0" w:left="0"/>
        <w:rPr/>
      </w:pPr>
      <w:r>
        <w:rPr/>
        <w:t>Clean holes of loose material, insert posts, and fill annular space between post and concrete with nonshrink grout, mixed and placed to comply with grout manufacturer's written instructions. Finish and slope top surface of grout to drain water away from post.</w:t>
      </w:r>
    </w:p>
    <w:p>
      <w:pPr>
        <w:pStyle w:val="PR2"/>
        <w:numPr>
          <w:ilvl w:val="5"/>
          <w:numId w:val="1"/>
        </w:numPr>
        <w:spacing w:before="240" w:after="0"/>
        <w:ind w:hanging="0" w:left="0"/>
        <w:rPr/>
      </w:pPr>
      <w:r>
        <w:rPr/>
        <w:t>Mechanically Driven Posts: Drive into soil to depth of [</w:t>
      </w:r>
      <w:r>
        <w:rPr>
          <w:rStyle w:val="IP"/>
          <w:b/>
        </w:rPr>
        <w:t>30 inches</w:t>
      </w:r>
      <w:r>
        <w:rPr>
          <w:rStyle w:val="SI"/>
          <w:b/>
        </w:rPr>
        <w:t xml:space="preserve"> (762 mm)</w:t>
      </w:r>
      <w:r>
        <w:rPr/>
        <w:t>] [</w:t>
      </w:r>
      <w:r>
        <w:rPr>
          <w:rStyle w:val="IP"/>
          <w:b/>
        </w:rPr>
        <w:t>36 inches</w:t>
      </w:r>
      <w:r>
        <w:rPr>
          <w:rStyle w:val="SI"/>
          <w:b/>
        </w:rPr>
        <w:t xml:space="preserve"> (914 mm)</w:t>
      </w:r>
      <w:r>
        <w:rPr/>
        <w:t>] &lt;</w:t>
      </w:r>
      <w:r>
        <w:rPr>
          <w:b/>
        </w:rPr>
        <w:t>Insert dimension</w:t>
      </w:r>
      <w:r>
        <w:rPr/>
        <w:t>&gt;. Protect post top to prevent distortion.</w:t>
      </w:r>
    </w:p>
    <w:p>
      <w:pPr>
        <w:pStyle w:val="PR2"/>
        <w:numPr>
          <w:ilvl w:val="5"/>
          <w:numId w:val="1"/>
        </w:numPr>
        <w:ind w:hanging="0" w:left="0"/>
        <w:rPr/>
      </w:pPr>
      <w:r>
        <w:rPr/>
        <w:t>Space posts uniformly at [</w:t>
      </w:r>
      <w:r>
        <w:rPr>
          <w:rStyle w:val="IP"/>
          <w:b/>
        </w:rPr>
        <w:t>6 feet</w:t>
      </w:r>
      <w:r>
        <w:rPr>
          <w:rStyle w:val="SI"/>
          <w:b/>
        </w:rPr>
        <w:t xml:space="preserve"> (1.83 m)</w:t>
      </w:r>
      <w:r>
        <w:rPr/>
        <w:t>] [</w:t>
      </w:r>
      <w:r>
        <w:rPr>
          <w:rStyle w:val="IP"/>
          <w:b/>
        </w:rPr>
        <w:t>8 feet</w:t>
      </w:r>
      <w:r>
        <w:rPr>
          <w:rStyle w:val="SI"/>
          <w:b/>
        </w:rPr>
        <w:t xml:space="preserve"> (2.44 m)</w:t>
      </w:r>
      <w:r>
        <w:rPr/>
        <w:t>] &lt;</w:t>
      </w:r>
      <w:r>
        <w:rPr>
          <w:b/>
        </w:rPr>
        <w:t>Insert dimension</w:t>
      </w:r>
      <w:r>
        <w:rPr/>
        <w:t>&gt; o.c.</w:t>
      </w:r>
    </w:p>
    <w:p>
      <w:pPr>
        <w:pStyle w:val="ART"/>
        <w:numPr>
          <w:ilvl w:val="3"/>
          <w:numId w:val="1"/>
        </w:numPr>
        <w:ind w:hanging="0" w:left="0"/>
        <w:rPr/>
      </w:pPr>
      <w:r>
        <w:rPr/>
        <w:t>GATE INSTALLATION</w:t>
      </w:r>
    </w:p>
    <w:p>
      <w:pPr>
        <w:pStyle w:val="PR1"/>
        <w:numPr>
          <w:ilvl w:val="4"/>
          <w:numId w:val="1"/>
        </w:numPr>
        <w:ind w:hanging="0" w:left="0"/>
        <w:rPr/>
      </w:pPr>
      <w:r>
        <w:rPr/>
        <w:t>Install gates according to manufacturer's written instructions, level, plumb, and secure for full opening without interference. Attach hardware using tamper-resistant or concealed means. Install ground-set items in concrete for anchorage. Adjust hardware for smooth operation and lubricate where necessary.</w:t>
      </w:r>
    </w:p>
    <w:p>
      <w:pPr>
        <w:pStyle w:val="ART"/>
        <w:numPr>
          <w:ilvl w:val="3"/>
          <w:numId w:val="1"/>
        </w:numPr>
        <w:ind w:hanging="0" w:left="0"/>
        <w:rPr/>
      </w:pPr>
      <w:r>
        <w:rPr/>
        <w:t>GATE OPERATOR INSTALLATION</w:t>
      </w:r>
    </w:p>
    <w:p>
      <w:pPr>
        <w:pStyle w:val="PR1"/>
        <w:numPr>
          <w:ilvl w:val="4"/>
          <w:numId w:val="1"/>
        </w:numPr>
        <w:ind w:hanging="0" w:left="0"/>
        <w:rPr/>
      </w:pPr>
      <w:r>
        <w:rPr/>
        <w:t>General: Install gate operators according to manufacturer's written instructions, aligned and true to fence line and grade.</w:t>
      </w:r>
    </w:p>
    <w:p>
      <w:pPr>
        <w:pStyle w:val="PR1"/>
        <w:numPr>
          <w:ilvl w:val="4"/>
          <w:numId w:val="1"/>
        </w:numPr>
        <w:ind w:hanging="0" w:left="0"/>
        <w:rPr/>
      </w:pPr>
      <w:r>
        <w:rPr/>
        <w:t>Excavation for [</w:t>
      </w:r>
      <w:r>
        <w:rPr>
          <w:b/>
        </w:rPr>
        <w:t>Support Posts</w:t>
      </w:r>
      <w:r>
        <w:rPr/>
        <w:t>] [</w:t>
      </w:r>
      <w:r>
        <w:rPr>
          <w:b/>
        </w:rPr>
        <w:t>Pedestals</w:t>
      </w:r>
      <w:r>
        <w:rPr/>
        <w:t>] [</w:t>
      </w:r>
      <w:r>
        <w:rPr>
          <w:b/>
        </w:rPr>
        <w:t>Concrete Bases</w:t>
      </w:r>
      <w:r>
        <w:rPr/>
        <w:t>]: Hand-excavate holes for bases in firm, undisturbed soil to dimensions and depths and at locations as required by gate operator component manufacturer's written instructions and as indicated.</w:t>
      </w:r>
    </w:p>
    <w:p>
      <w:pPr>
        <w:pStyle w:val="PR1"/>
        <w:numPr>
          <w:ilvl w:val="4"/>
          <w:numId w:val="1"/>
        </w:numPr>
        <w:ind w:hanging="0" w:left="0"/>
        <w:rPr/>
      </w:pPr>
      <w:r>
        <w:rPr/>
        <w:t>Concrete Bases: Cast-in-place or precast concrete, [</w:t>
      </w:r>
      <w:r>
        <w:rPr>
          <w:b/>
        </w:rPr>
        <w:t xml:space="preserve">depth not less than </w:t>
      </w:r>
      <w:r>
        <w:rPr>
          <w:rStyle w:val="IP"/>
          <w:b/>
        </w:rPr>
        <w:t>12 inches</w:t>
      </w:r>
      <w:r>
        <w:rPr>
          <w:rStyle w:val="SI"/>
          <w:b/>
        </w:rPr>
        <w:t xml:space="preserve"> (300 mm)</w:t>
      </w:r>
      <w:r>
        <w:rPr/>
        <w:t>] &lt;</w:t>
      </w:r>
      <w:r>
        <w:rPr>
          <w:b/>
        </w:rPr>
        <w:t>Insert depth</w:t>
      </w:r>
      <w:r>
        <w:rPr/>
        <w:t>&gt;, dimensioned and reinforced according to gate operator component manufacturer's written instructions and as indicated on Drawings.</w:t>
      </w:r>
    </w:p>
    <w:p>
      <w:pPr>
        <w:pStyle w:val="PR1"/>
        <w:numPr>
          <w:ilvl w:val="4"/>
          <w:numId w:val="1"/>
        </w:numPr>
        <w:ind w:hanging="0" w:left="0"/>
        <w:rPr/>
      </w:pPr>
      <w:r>
        <w:rPr/>
        <w:t>Vehicle Loop Detector System: [</w:t>
      </w:r>
      <w:r>
        <w:rPr>
          <w:b/>
        </w:rPr>
        <w:t>Cut grooves in pavement and </w:t>
      </w:r>
      <w:r>
        <w:rPr/>
        <w:t>]bury and seal wire loop according to manufacturer's written instructions. Connect to equipment operated by detector.</w:t>
      </w:r>
    </w:p>
    <w:p>
      <w:pPr>
        <w:pStyle w:val="PR1"/>
        <w:numPr>
          <w:ilvl w:val="4"/>
          <w:numId w:val="1"/>
        </w:numPr>
        <w:ind w:hanging="0" w:left="0"/>
        <w:rPr/>
      </w:pPr>
      <w:r>
        <w:rPr/>
        <w:t>Comply with NFPA 70 and manufacturer's written instructions for grounding of electric-powered motors, controls, and other devices.</w:t>
      </w:r>
    </w:p>
    <w:p>
      <w:pPr>
        <w:pStyle w:val="ART"/>
        <w:numPr>
          <w:ilvl w:val="3"/>
          <w:numId w:val="1"/>
        </w:numPr>
        <w:ind w:hanging="0" w:left="0"/>
        <w:rPr/>
      </w:pPr>
      <w:r>
        <w:rPr/>
        <w:t>GROUNDING AND BONDING</w:t>
      </w:r>
    </w:p>
    <w:p>
      <w:pPr>
        <w:pStyle w:val="CMT"/>
        <w:rPr/>
      </w:pPr>
      <w:r>
        <w:rPr/>
        <w:t>Retain this article if fences and gates require grounding. See the Evaluations for other considerations. Retain first paragraph below if Section 260526 "Grounding and Bonding for Electrical Systems" is included in Project.</w:t>
      </w:r>
    </w:p>
    <w:p>
      <w:pPr>
        <w:pStyle w:val="PR1"/>
        <w:numPr>
          <w:ilvl w:val="4"/>
          <w:numId w:val="1"/>
        </w:numPr>
        <w:ind w:hanging="0" w:left="0"/>
        <w:rPr/>
      </w:pPr>
      <w:r>
        <w:rPr/>
        <w:t>Comply with Section 260526 "Grounding and Bonding for Electrical Systems."</w:t>
      </w:r>
    </w:p>
    <w:p>
      <w:pPr>
        <w:pStyle w:val="CMT"/>
        <w:rPr/>
      </w:pPr>
      <w:r>
        <w:rPr/>
        <w:t>Retain "Fence Grounding" Paragraph below if Section 260526 is not retained in Project and if fence other than that enclosing electrical distribution equipment is to be grounded. Items specified below are identical to those specified in Section 260526.</w:t>
      </w:r>
    </w:p>
    <w:p>
      <w:pPr>
        <w:pStyle w:val="PR1"/>
        <w:numPr>
          <w:ilvl w:val="4"/>
          <w:numId w:val="1"/>
        </w:numPr>
        <w:ind w:hanging="0" w:left="0"/>
        <w:rPr/>
      </w:pPr>
      <w:r>
        <w:rPr/>
        <w:t>Fence Grounding: Install at maximum intervals of [</w:t>
      </w:r>
      <w:r>
        <w:rPr>
          <w:rStyle w:val="IP"/>
          <w:b/>
        </w:rPr>
        <w:t>1500 feet</w:t>
      </w:r>
      <w:r>
        <w:rPr>
          <w:rStyle w:val="SI"/>
          <w:b/>
        </w:rPr>
        <w:t xml:space="preserve"> (450 m)</w:t>
      </w:r>
      <w:r>
        <w:rPr/>
        <w:t>] &lt;</w:t>
      </w:r>
      <w:r>
        <w:rPr>
          <w:b/>
        </w:rPr>
        <w:t>Insert a lesser distance if grounding resistance is high</w:t>
      </w:r>
      <w:r>
        <w:rPr/>
        <w:t>&gt; except as follows:</w:t>
      </w:r>
    </w:p>
    <w:p>
      <w:pPr>
        <w:pStyle w:val="PR2"/>
        <w:numPr>
          <w:ilvl w:val="5"/>
          <w:numId w:val="1"/>
        </w:numPr>
        <w:spacing w:before="240" w:after="0"/>
        <w:ind w:hanging="0" w:left="0"/>
        <w:rPr/>
      </w:pPr>
      <w:r>
        <w:rPr/>
        <w:t xml:space="preserve">Fences within </w:t>
      </w:r>
      <w:r>
        <w:rPr>
          <w:rStyle w:val="IP"/>
        </w:rPr>
        <w:t>100 Feet</w:t>
      </w:r>
      <w:r>
        <w:rPr>
          <w:rStyle w:val="SI"/>
        </w:rPr>
        <w:t xml:space="preserve"> (30 m)</w:t>
      </w:r>
      <w:r>
        <w:rPr/>
        <w:t xml:space="preserve"> of Buildings, Structures, Walkways, and Roadways: Ground at maximum intervals of [</w:t>
      </w:r>
      <w:r>
        <w:rPr>
          <w:rStyle w:val="IP"/>
          <w:b/>
        </w:rPr>
        <w:t>750 feet</w:t>
      </w:r>
      <w:r>
        <w:rPr>
          <w:rStyle w:val="SI"/>
          <w:b/>
        </w:rPr>
        <w:t xml:space="preserve"> (225 m)</w:t>
      </w:r>
      <w:r>
        <w:rPr/>
        <w:t>] &lt;</w:t>
      </w:r>
      <w:r>
        <w:rPr>
          <w:b/>
        </w:rPr>
        <w:t>Insert a lesser distance if grounding resistance is high</w:t>
      </w:r>
      <w:r>
        <w:rPr/>
        <w:t>&gt;.</w:t>
      </w:r>
    </w:p>
    <w:p>
      <w:pPr>
        <w:pStyle w:val="PR3"/>
        <w:numPr>
          <w:ilvl w:val="6"/>
          <w:numId w:val="1"/>
        </w:numPr>
        <w:spacing w:before="240" w:after="0"/>
        <w:ind w:hanging="0" w:left="0"/>
        <w:rPr/>
      </w:pPr>
      <w:r>
        <w:rPr/>
        <w:t>Gates and Other Fence Openings: Ground fence on each side of opening.</w:t>
      </w:r>
    </w:p>
    <w:p>
      <w:pPr>
        <w:pStyle w:val="PR4"/>
        <w:numPr>
          <w:ilvl w:val="7"/>
          <w:numId w:val="1"/>
        </w:numPr>
        <w:spacing w:before="240" w:after="0"/>
        <w:ind w:hanging="0" w:left="0"/>
        <w:rPr/>
      </w:pPr>
      <w:r>
        <w:rPr/>
        <w:t>Bond metal gates to gate posts.</w:t>
      </w:r>
    </w:p>
    <w:p>
      <w:pPr>
        <w:pStyle w:val="CMT"/>
        <w:rPr/>
      </w:pPr>
      <w:r>
        <w:rPr/>
        <w:t>Coordinate subparagraph below with Drawings for projects where intentional discontinuities are provided in metal-fencing conductivity to localize lightning effects to the vicinity of strokes. See the Evaluations.</w:t>
      </w:r>
    </w:p>
    <w:p>
      <w:pPr>
        <w:pStyle w:val="PR4"/>
        <w:numPr>
          <w:ilvl w:val="7"/>
          <w:numId w:val="1"/>
        </w:numPr>
        <w:ind w:hanging="0" w:left="0"/>
        <w:rPr/>
      </w:pPr>
      <w:r>
        <w:rPr/>
        <w:t xml:space="preserve">Bond across openings, with and without gates, except at openings indicated as intentional fence discontinuities. Use No. 2 AWG wire and bury it at least </w:t>
      </w:r>
      <w:r>
        <w:rPr>
          <w:rStyle w:val="IP"/>
        </w:rPr>
        <w:t>18 inches</w:t>
      </w:r>
      <w:r>
        <w:rPr>
          <w:rStyle w:val="SI"/>
        </w:rPr>
        <w:t xml:space="preserve"> (460 mm)</w:t>
      </w:r>
      <w:r>
        <w:rPr/>
        <w:t xml:space="preserve"> below finished grade.</w:t>
      </w:r>
    </w:p>
    <w:p>
      <w:pPr>
        <w:pStyle w:val="PR1"/>
        <w:numPr>
          <w:ilvl w:val="4"/>
          <w:numId w:val="1"/>
        </w:numPr>
        <w:ind w:hanging="0" w:left="0"/>
        <w:rPr/>
      </w:pPr>
      <w:r>
        <w:rPr/>
        <w:t xml:space="preserve">Protection at Crossings of Overhead Electrical Power Lines: Ground fence at location of crossing and at a maximum distance of </w:t>
      </w:r>
      <w:r>
        <w:rPr>
          <w:rStyle w:val="IP"/>
        </w:rPr>
        <w:t>150 feet</w:t>
      </w:r>
      <w:r>
        <w:rPr>
          <w:rStyle w:val="SI"/>
        </w:rPr>
        <w:t xml:space="preserve"> (45 m)</w:t>
      </w:r>
      <w:r>
        <w:rPr/>
        <w:t xml:space="preserve"> on each side of crossing.</w:t>
      </w:r>
    </w:p>
    <w:p>
      <w:pPr>
        <w:pStyle w:val="CMT"/>
        <w:rPr/>
      </w:pPr>
      <w:r>
        <w:rPr/>
        <w:t>Coordinate "Fences Enclosing Electrical Power Distribution Equipment" Paragraph below with electrical design. Plans and details on electrical Drawings may revise or illustrate application of requirement below or may require grounding that exceeds minimum requirements in IEEE C2. Fences enclosing electrical substations are often bonded to a station grounding mat.</w:t>
      </w:r>
    </w:p>
    <w:p>
      <w:pPr>
        <w:pStyle w:val="PR1"/>
        <w:numPr>
          <w:ilvl w:val="4"/>
          <w:numId w:val="1"/>
        </w:numPr>
        <w:ind w:hanging="0" w:left="0"/>
        <w:rPr/>
      </w:pPr>
      <w:r>
        <w:rPr/>
        <w:t>Fences Enclosing Electrical Power Distribution Equipment: Ground as required by IEEE C2 unless otherwise indicated.</w:t>
      </w:r>
    </w:p>
    <w:p>
      <w:pPr>
        <w:pStyle w:val="PR1"/>
        <w:numPr>
          <w:ilvl w:val="4"/>
          <w:numId w:val="1"/>
        </w:numPr>
        <w:ind w:hanging="0" w:left="0"/>
        <w:rPr/>
      </w:pPr>
      <w:r>
        <w:rPr/>
        <w:t xml:space="preserve">Grounding Method: At each grounding location, drive a grounding rod vertically until the top is </w:t>
      </w:r>
      <w:r>
        <w:rPr>
          <w:rStyle w:val="IP"/>
        </w:rPr>
        <w:t>6 inches</w:t>
      </w:r>
      <w:r>
        <w:rPr>
          <w:rStyle w:val="SI"/>
        </w:rPr>
        <w:t xml:space="preserve"> (150 mm)</w:t>
      </w:r>
      <w:r>
        <w:rPr/>
        <w:t xml:space="preserve"> below finished grade. Connect rod to fence with No. 6 AWG conductor. Connect conductor to each fence component at grounding location.</w:t>
      </w:r>
    </w:p>
    <w:p>
      <w:pPr>
        <w:pStyle w:val="PR1"/>
        <w:numPr>
          <w:ilvl w:val="4"/>
          <w:numId w:val="1"/>
        </w:numPr>
        <w:ind w:hanging="0" w:left="0"/>
        <w:rPr/>
      </w:pPr>
      <w:r>
        <w:rPr/>
        <w:t>Bonding Method for Gates: Connect bonding jumper between gate post and gate frame.</w:t>
      </w:r>
    </w:p>
    <w:p>
      <w:pPr>
        <w:pStyle w:val="PR1"/>
        <w:numPr>
          <w:ilvl w:val="4"/>
          <w:numId w:val="1"/>
        </w:numPr>
        <w:ind w:hanging="0" w:left="0"/>
        <w:rPr/>
      </w:pPr>
      <w:r>
        <w:rPr/>
        <w:t>Connections: Make connections so possibility of galvanic action or electrolysis is minimized. Select connectors, connection hardware, conductors, and connection methods so metals in direct contact are galvanically compatible.</w:t>
      </w:r>
    </w:p>
    <w:p>
      <w:pPr>
        <w:pStyle w:val="PR2"/>
        <w:numPr>
          <w:ilvl w:val="5"/>
          <w:numId w:val="1"/>
        </w:numPr>
        <w:spacing w:before="240" w:after="0"/>
        <w:ind w:hanging="0" w:left="0"/>
        <w:rPr/>
      </w:pPr>
      <w:r>
        <w:rPr/>
        <w:t>Use electroplated or hot-tin-coated materials to ensure high conductivity and to make contact points closer in order of galvanic series.</w:t>
      </w:r>
    </w:p>
    <w:p>
      <w:pPr>
        <w:pStyle w:val="PR2"/>
        <w:numPr>
          <w:ilvl w:val="5"/>
          <w:numId w:val="1"/>
        </w:numPr>
        <w:ind w:hanging="0" w:left="0"/>
        <w:rPr/>
      </w:pPr>
      <w:r>
        <w:rPr/>
        <w:t>Make connections with clean, bare metal at points of contact.</w:t>
      </w:r>
    </w:p>
    <w:p>
      <w:pPr>
        <w:pStyle w:val="PR2"/>
        <w:numPr>
          <w:ilvl w:val="5"/>
          <w:numId w:val="1"/>
        </w:numPr>
        <w:ind w:hanging="0" w:left="0"/>
        <w:rPr/>
      </w:pPr>
      <w:r>
        <w:rPr/>
        <w:t>Make aluminum-to-steel connections with stainless-steel separators and mechanical clamps.</w:t>
      </w:r>
    </w:p>
    <w:p>
      <w:pPr>
        <w:pStyle w:val="PR2"/>
        <w:numPr>
          <w:ilvl w:val="5"/>
          <w:numId w:val="1"/>
        </w:numPr>
        <w:ind w:hanging="0" w:left="0"/>
        <w:rPr/>
      </w:pPr>
      <w:r>
        <w:rPr/>
        <w:t>Make aluminum-to-galvanized-steel connections with tin-plated copper jumpers and mechanical clamps.</w:t>
      </w:r>
    </w:p>
    <w:p>
      <w:pPr>
        <w:pStyle w:val="PR2"/>
        <w:numPr>
          <w:ilvl w:val="5"/>
          <w:numId w:val="1"/>
        </w:numPr>
        <w:ind w:hanging="0" w:left="0"/>
        <w:rPr/>
      </w:pPr>
      <w:r>
        <w:rPr/>
        <w:t>Coat and seal connections having dissimilar metals with inert material to prevent future penetration of moisture to contact surfaces.</w:t>
      </w:r>
    </w:p>
    <w:p>
      <w:pPr>
        <w:pStyle w:val="CMT"/>
        <w:rPr/>
      </w:pPr>
      <w:r>
        <w:rPr/>
        <w:t>Retain "Bonding to Lightning-Protection System" Paragraph below if fencing terminates at a building or other structure equipped with lightning-protection system.</w:t>
      </w:r>
    </w:p>
    <w:p>
      <w:pPr>
        <w:pStyle w:val="PR1"/>
        <w:numPr>
          <w:ilvl w:val="4"/>
          <w:numId w:val="1"/>
        </w:numPr>
        <w:ind w:hanging="0" w:left="0"/>
        <w:rPr/>
      </w:pPr>
      <w:r>
        <w:rPr/>
        <w:t>Bonding to Lightning-Protection System: If fence terminates at lightning-protected building or structure, ground the fence and bond the fence grounding conductor to lightning-protection down conductor or lightning-protection grounding conductor, complying with NFPA 780.</w:t>
      </w:r>
    </w:p>
    <w:p>
      <w:pPr>
        <w:pStyle w:val="ART"/>
        <w:numPr>
          <w:ilvl w:val="3"/>
          <w:numId w:val="1"/>
        </w:numPr>
        <w:ind w:hanging="0" w:left="0"/>
        <w:rPr/>
      </w:pPr>
      <w:r>
        <w:rPr/>
        <w:t>FIELD QUALITY CONTROL</w:t>
      </w:r>
    </w:p>
    <w:p>
      <w:pPr>
        <w:pStyle w:val="CMT"/>
        <w:rPr/>
      </w:pPr>
      <w:r>
        <w:rPr/>
        <w:t>Retain this article if specified grounding testing in this Section suits Project. If there is extensive electrical work and electrical Contractor is responsible for significant testing, consider revising below so grounding-resistance testing is electrical Contractor's responsibility.</w:t>
      </w:r>
    </w:p>
    <w:p>
      <w:pPr>
        <w:pStyle w:val="CMT"/>
        <w:rPr/>
      </w:pPr>
      <w:r>
        <w:rPr/>
        <w:t>Retain "Testing Agency" Paragraph below to identify who shall perform tests and inspections. If retaining second option,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ind w:hanging="0" w:left="0"/>
        <w:rPr/>
      </w:pPr>
      <w:r>
        <w:rPr/>
        <w:t>Grounding-Resistance Tests: Subject completed grounding system to a megger test at each grounding location. Measure grounding resistance not less than two full days after last trace of precipitation, without soil having been moistened by any means other than natural drainage or seepage and without chemical treatment or other artificial means of reducing natural grounding resistance. Perform tests by two-point method according to IEEE 81.</w:t>
      </w:r>
    </w:p>
    <w:p>
      <w:pPr>
        <w:pStyle w:val="PR2"/>
        <w:numPr>
          <w:ilvl w:val="5"/>
          <w:numId w:val="1"/>
        </w:numPr>
        <w:ind w:hanging="0" w:left="0"/>
        <w:rPr/>
      </w:pPr>
      <w:r>
        <w:rPr/>
        <w:t>Excessive Grounding Resistance: If resistance to grounding exceeds specified value, notify Architect promptly. Include recommendations for reducing grounding resistance and a proposal to accomplish recommended work.</w:t>
      </w:r>
    </w:p>
    <w:p>
      <w:pPr>
        <w:pStyle w:val="PR2"/>
        <w:numPr>
          <w:ilvl w:val="5"/>
          <w:numId w:val="1"/>
        </w:numPr>
        <w:ind w:hanging="0" w:left="0"/>
        <w:rPr/>
      </w:pPr>
      <w:r>
        <w:rPr/>
        <w:t>Report: Prepare test reports of grounding resistance at each test location certified by a testing agency. Include observations of weather and other phenomena that may affect test results.</w:t>
      </w:r>
    </w:p>
    <w:p>
      <w:pPr>
        <w:pStyle w:val="ART"/>
        <w:numPr>
          <w:ilvl w:val="3"/>
          <w:numId w:val="1"/>
        </w:numPr>
        <w:ind w:hanging="0" w:left="0"/>
        <w:rPr/>
      </w:pPr>
      <w:r>
        <w:rPr/>
        <w:t>ADJUSTING</w:t>
      </w:r>
    </w:p>
    <w:p>
      <w:pPr>
        <w:pStyle w:val="PR1"/>
        <w:numPr>
          <w:ilvl w:val="4"/>
          <w:numId w:val="1"/>
        </w:numPr>
        <w:ind w:hanging="0" w:left="0"/>
        <w:rPr/>
      </w:pPr>
      <w:r>
        <w:rPr/>
        <w:t>Gates: Adjust gates to operate smoothly, easily, and quietly, free of binding, warp, excessive deflection, distortion, nonalignment, misplacement, disruption, or malfunction, throughout entire operational range. Confirm that latches and locks engage accurately and securely without forcing or binding.</w:t>
      </w:r>
    </w:p>
    <w:p>
      <w:pPr>
        <w:pStyle w:val="PR1"/>
        <w:numPr>
          <w:ilvl w:val="4"/>
          <w:numId w:val="1"/>
        </w:numPr>
        <w:ind w:hanging="0" w:left="0"/>
        <w:rPr/>
      </w:pPr>
      <w:r>
        <w:rPr/>
        <w:t>Automatic Gate Operators: Energize circuits to electrical equipment and devices. Adjust operators, controls, safety devices,[</w:t>
      </w:r>
      <w:r>
        <w:rPr>
          <w:b/>
        </w:rPr>
        <w:t> alarms,</w:t>
      </w:r>
      <w:r>
        <w:rPr/>
        <w:t>] and limit switches.</w:t>
      </w:r>
    </w:p>
    <w:p>
      <w:pPr>
        <w:pStyle w:val="PR2"/>
        <w:numPr>
          <w:ilvl w:val="5"/>
          <w:numId w:val="1"/>
        </w:numPr>
        <w:spacing w:before="240" w:after="0"/>
        <w:ind w:hanging="0" w:left="0"/>
        <w:rPr/>
      </w:pPr>
      <w:r>
        <w:rPr/>
        <w:t>Hydraulic Operators: Purge operating system, adjust pressure and fluid levels, and check for leaks.</w:t>
      </w:r>
    </w:p>
    <w:p>
      <w:pPr>
        <w:pStyle w:val="PR2"/>
        <w:numPr>
          <w:ilvl w:val="5"/>
          <w:numId w:val="1"/>
        </w:numPr>
        <w:ind w:hanging="0" w:left="0"/>
        <w:rPr/>
      </w:pPr>
      <w:r>
        <w:rPr/>
        <w:t>Operational Test: After electrical circuitry has been energized, start units to confirm proper motor rotation and unit operation.</w:t>
      </w:r>
    </w:p>
    <w:p>
      <w:pPr>
        <w:pStyle w:val="PR2"/>
        <w:numPr>
          <w:ilvl w:val="5"/>
          <w:numId w:val="1"/>
        </w:numPr>
        <w:ind w:hanging="0" w:left="0"/>
        <w:rPr/>
      </w:pPr>
      <w:r>
        <w:rPr/>
        <w:t>Test and adjust controls[</w:t>
      </w:r>
      <w:r>
        <w:rPr>
          <w:b/>
        </w:rPr>
        <w:t>, alarms,</w:t>
      </w:r>
      <w:r>
        <w:rPr/>
        <w:t>] and safeties. Replace damaged and malfunctioning controls and equipment.</w:t>
      </w:r>
    </w:p>
    <w:p>
      <w:pPr>
        <w:pStyle w:val="PR1"/>
        <w:numPr>
          <w:ilvl w:val="4"/>
          <w:numId w:val="1"/>
        </w:numPr>
        <w:ind w:hanging="0" w:left="0"/>
        <w:rPr/>
      </w:pPr>
      <w:r>
        <w:rPr/>
        <w:t>Lubricate hardware[</w:t>
      </w:r>
      <w:r>
        <w:rPr>
          <w:b/>
        </w:rPr>
        <w:t>, gate operators,</w:t>
      </w:r>
      <w:r>
        <w:rPr/>
        <w:t>] and other moving parts.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personnel to adjust, operate, and maintain gates.</w:t>
      </w:r>
    </w:p>
    <w:p>
      <w:pPr>
        <w:pStyle w:val="EOS"/>
        <w:rPr/>
      </w:pPr>
      <w:r>
        <w:rPr/>
        <w:t>END OF SECTION 323119</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DECORATIVE METAL FENCES AND GATES</w:t>
          </w:r>
        </w:p>
      </w:tc>
      <w:tc>
        <w:tcPr>
          <w:tcW w:w="1872" w:type="dxa"/>
          <w:tcBorders/>
        </w:tcPr>
        <w:p>
          <w:pPr>
            <w:pStyle w:val="RJUST"/>
            <w:rPr/>
          </w:pPr>
          <w:r>
            <w:rPr>
              <w:rStyle w:val="NUM"/>
            </w:rPr>
            <w:t>323119</w:t>
          </w:r>
          <w:r>
            <w:rPr/>
            <w:t xml:space="preserve"> - </w:t>
          </w:r>
          <w:r>
            <w:rPr/>
            <w:fldChar w:fldCharType="begin"/>
          </w:r>
          <w:r>
            <w:rPr/>
            <w:instrText xml:space="preserve"> PAGE </w:instrText>
          </w:r>
          <w:r>
            <w:rPr/>
            <w:fldChar w:fldCharType="separate"/>
          </w:r>
          <w:r>
            <w:rPr/>
            <w:t>31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12/16</w:t>
    </w:r>
    <w:r>
      <mc:AlternateContent>
        <mc:Choice Requires="wps">
          <w:drawing>
            <wp:anchor behindDoc="1" distT="0" distB="0" distL="114935" distR="114935" simplePos="0" locked="0" layoutInCell="1" allowOverlap="1" relativeHeight="3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6"/>
    <w:docVar w:name="Format" w:val="1"/>
    <w:docVar w:name="MF04" w:val="323119"/>
    <w:docVar w:name="MF95" w:val="02826"/>
    <w:docVar w:name="MFOrigin" w:val="MF04"/>
    <w:docVar w:name="SectionID" w:val="75"/>
    <w:docVar w:name="SpecType" w:val="MasterSpec"/>
    <w:docVar w:name="Version" w:val="1324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3119&amp;ver=12-01-16&amp;format=FL&amp;sid=13247&amp;utm_source=MasterSpec&amp;utm_medium=Word" TargetMode="External"/><Relationship Id="rId3" Type="http://schemas.openxmlformats.org/officeDocument/2006/relationships/hyperlink" Target="http://www.specagent.com/LookUp/?ulid=5257&amp;mf=04&amp;src=wd" TargetMode="External"/><Relationship Id="rId4" Type="http://schemas.openxmlformats.org/officeDocument/2006/relationships/hyperlink" Target="http://www.specagent.com/LookUp/?ulid=5259&amp;mf=04&amp;src=wd" TargetMode="External"/><Relationship Id="rId5" Type="http://schemas.openxmlformats.org/officeDocument/2006/relationships/hyperlink" Target="http://www.specagent.com/LookUp/?ulid=5261&amp;mf=04&amp;src=wd" TargetMode="External"/><Relationship Id="rId6" Type="http://schemas.openxmlformats.org/officeDocument/2006/relationships/hyperlink" Target="http://www.specagent.com/LookUp/?ulid=7290&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2022-09-26T03:54:00Z</dcterms:created>
  <dc:creator>Deltek, Inc.</dc:creator>
  <dc:description/>
  <cp:keywords>BAS-12345-MS80</cp:keywords>
  <dc:language>zh-CN</dc:language>
  <cp:lastModifiedBy>Janice Nacional</cp:lastModifiedBy>
  <dcterms:modified xsi:type="dcterms:W3CDTF">2022-09-26T03:54:00Z</dcterms:modified>
  <cp:revision>2</cp:revision>
  <dc:subject>DECORATIVE METAL FENCES AND GATES</dc:subject>
  <dc:title>SECTION 323119 - DECORATIVE METAL FENCES AND GATES</dc:title>
</cp:coreProperties>
</file>