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02" w:rsidRDefault="00A87902" w:rsidP="007D141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</w:t>
      </w:r>
      <w:r w:rsidRPr="00A879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TSK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]</w:t>
      </w:r>
      <w:r w:rsidRPr="00A879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服务器迁移</w:t>
      </w:r>
    </w:p>
    <w:p w:rsidR="00102B38" w:rsidRDefault="00102B38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新的服务器需安装.NETFramework4.0</w:t>
      </w:r>
    </w:p>
    <w:p w:rsidR="0045787F" w:rsidRDefault="00A87902" w:rsidP="00A87902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停止</w:t>
      </w:r>
      <w:r>
        <w:rPr>
          <w:rFonts w:hint="eastAsia"/>
        </w:rPr>
        <w:t>TSK</w:t>
      </w:r>
      <w:r>
        <w:rPr>
          <w:rFonts w:hint="eastAsia"/>
        </w:rPr>
        <w:t>服务器服务</w:t>
      </w:r>
    </w:p>
    <w:p w:rsidR="00432515" w:rsidRDefault="00902CCA" w:rsidP="00902CCA">
      <w:pPr>
        <w:pStyle w:val="a5"/>
        <w:widowControl/>
        <w:spacing w:line="360" w:lineRule="auto"/>
        <w:ind w:left="360" w:firstLineChars="0" w:firstLine="0"/>
        <w:jc w:val="left"/>
      </w:pPr>
      <w:r>
        <w:rPr>
          <w:rFonts w:hint="eastAsia"/>
        </w:rPr>
        <w:t>在服务中停止“</w:t>
      </w:r>
      <w:r>
        <w:rPr>
          <w:rFonts w:hint="eastAsia"/>
        </w:rPr>
        <w:t>TskService</w:t>
      </w:r>
      <w:r>
        <w:rPr>
          <w:rFonts w:hint="eastAsia"/>
        </w:rPr>
        <w:t>”</w:t>
      </w:r>
    </w:p>
    <w:p w:rsidR="00912AE9" w:rsidRDefault="00912AE9" w:rsidP="00912AE9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更新客户端（</w:t>
      </w:r>
      <w:r w:rsidRPr="00912AE9">
        <w:rPr>
          <w:rFonts w:hint="eastAsia"/>
          <w:color w:val="FF0000"/>
        </w:rPr>
        <w:t>这个需要联系服务商重新编译，更改客户端自动更新地址</w:t>
      </w:r>
      <w:r w:rsidR="00451CC3">
        <w:rPr>
          <w:rFonts w:hint="eastAsia"/>
          <w:color w:val="FF0000"/>
        </w:rPr>
        <w:t>及数据发送地址</w:t>
      </w:r>
      <w:bookmarkStart w:id="0" w:name="_GoBack"/>
      <w:bookmarkEnd w:id="0"/>
      <w:r>
        <w:rPr>
          <w:rFonts w:hint="eastAsia"/>
        </w:rPr>
        <w:t>）</w:t>
      </w:r>
    </w:p>
    <w:p w:rsidR="00912AE9" w:rsidRDefault="00FD2A37" w:rsidP="00912AE9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备份</w:t>
      </w:r>
      <w:r w:rsidR="00D728E5">
        <w:rPr>
          <w:rFonts w:hint="eastAsia"/>
        </w:rPr>
        <w:t>数据查询系统代码</w:t>
      </w:r>
    </w:p>
    <w:p w:rsidR="00D728E5" w:rsidRDefault="00D728E5" w:rsidP="00D728E5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备份</w:t>
      </w:r>
      <w:r w:rsidRPr="00D728E5">
        <w:t>D:\Brilliantech\Tsk</w:t>
      </w:r>
      <w:r>
        <w:rPr>
          <w:rFonts w:hint="eastAsia"/>
        </w:rPr>
        <w:t>中的</w:t>
      </w:r>
      <w:r w:rsidRPr="00D728E5">
        <w:t>AspNetMVC3ToolsUpdateSetup.exe</w:t>
      </w:r>
      <w:r>
        <w:rPr>
          <w:rFonts w:hint="eastAsia"/>
        </w:rPr>
        <w:t>（需要在新服务器安装）</w:t>
      </w:r>
    </w:p>
    <w:p w:rsidR="00C61792" w:rsidRPr="00C61792" w:rsidRDefault="00D728E5" w:rsidP="00C61792">
      <w:pPr>
        <w:pStyle w:val="a5"/>
        <w:widowControl/>
        <w:spacing w:line="360" w:lineRule="auto"/>
        <w:ind w:left="360" w:firstLineChars="0" w:firstLine="0"/>
        <w:jc w:val="left"/>
      </w:pPr>
      <w:r>
        <w:rPr>
          <w:rFonts w:hint="eastAsia"/>
        </w:rPr>
        <w:t>和</w:t>
      </w:r>
      <w:r w:rsidRPr="00D728E5">
        <w:t>Web</w:t>
      </w:r>
      <w:r>
        <w:rPr>
          <w:rFonts w:hint="eastAsia"/>
        </w:rPr>
        <w:t>（需要放置到新服务器中）</w:t>
      </w:r>
      <w:r w:rsidR="00EE33A6">
        <w:rPr>
          <w:rFonts w:hint="eastAsia"/>
        </w:rPr>
        <w:t>和</w:t>
      </w:r>
      <w:r w:rsidR="00EE33A6" w:rsidRPr="00EE33A6">
        <w:t>iis6.zip</w:t>
      </w:r>
      <w:r w:rsidR="00EE33A6">
        <w:rPr>
          <w:rFonts w:hint="eastAsia"/>
        </w:rPr>
        <w:t>（需要在新服务器中安装）</w:t>
      </w:r>
    </w:p>
    <w:p w:rsidR="00AF1D88" w:rsidRDefault="00AF1D88" w:rsidP="00AF1D88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备份</w:t>
      </w:r>
      <w:r w:rsidRPr="00AF1D88">
        <w:t>Leoni_Tsk_JN</w:t>
      </w:r>
      <w:r>
        <w:rPr>
          <w:rFonts w:hint="eastAsia"/>
        </w:rPr>
        <w:t>数据库</w:t>
      </w:r>
    </w:p>
    <w:p w:rsidR="00EA07A0" w:rsidRDefault="00EA07A0" w:rsidP="00EA07A0">
      <w:pPr>
        <w:pStyle w:val="a5"/>
        <w:widowControl/>
        <w:spacing w:line="360" w:lineRule="auto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右击“</w:t>
      </w:r>
      <w:r w:rsidRPr="00AF1D88">
        <w:t>Leoni_Tsk_JN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任务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备份</w:t>
      </w:r>
      <w:r w:rsidR="00F442AB">
        <w:rPr>
          <w:rFonts w:hint="eastAsia"/>
          <w:noProof/>
        </w:rPr>
        <w:t>&gt;</w:t>
      </w:r>
      <w:r w:rsidR="00F442AB">
        <w:rPr>
          <w:rFonts w:hint="eastAsia"/>
          <w:noProof/>
        </w:rPr>
        <w:t>确定</w:t>
      </w:r>
    </w:p>
    <w:p w:rsidR="00F442AB" w:rsidRDefault="00F442AB" w:rsidP="00EA07A0">
      <w:pPr>
        <w:pStyle w:val="a5"/>
        <w:widowControl/>
        <w:spacing w:line="360" w:lineRule="auto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6F204B5" wp14:editId="43E1C0FD">
            <wp:extent cx="5274310" cy="427927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FD" w:rsidRDefault="00650BFD" w:rsidP="00650BFD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还原数据库</w:t>
      </w:r>
    </w:p>
    <w:p w:rsidR="006837D3" w:rsidRDefault="006837D3" w:rsidP="006837D3">
      <w:pPr>
        <w:pStyle w:val="a5"/>
        <w:widowControl/>
        <w:spacing w:line="360" w:lineRule="auto"/>
        <w:ind w:left="360" w:firstLineChars="0" w:firstLine="0"/>
        <w:jc w:val="left"/>
      </w:pPr>
      <w:r>
        <w:rPr>
          <w:rFonts w:hint="eastAsia"/>
        </w:rPr>
        <w:t>右击“数据库”</w:t>
      </w:r>
      <w:r>
        <w:rPr>
          <w:rFonts w:hint="eastAsia"/>
        </w:rPr>
        <w:t>&gt;</w:t>
      </w:r>
      <w:r>
        <w:rPr>
          <w:rFonts w:hint="eastAsia"/>
        </w:rPr>
        <w:t>还原数据库</w:t>
      </w:r>
      <w:r w:rsidR="00E9480F">
        <w:rPr>
          <w:rFonts w:hint="eastAsia"/>
        </w:rPr>
        <w:t>&gt;</w:t>
      </w:r>
      <w:r w:rsidR="00E9480F">
        <w:rPr>
          <w:rFonts w:hint="eastAsia"/>
        </w:rPr>
        <w:t>选择备份的数据库文件</w:t>
      </w:r>
      <w:r w:rsidR="00E9480F">
        <w:rPr>
          <w:rFonts w:hint="eastAsia"/>
        </w:rPr>
        <w:t>&gt;</w:t>
      </w:r>
      <w:r w:rsidR="00E9480F">
        <w:rPr>
          <w:rFonts w:hint="eastAsia"/>
        </w:rPr>
        <w:t>确定</w:t>
      </w:r>
    </w:p>
    <w:p w:rsidR="00BE5862" w:rsidRDefault="00773825" w:rsidP="006837D3">
      <w:pPr>
        <w:pStyle w:val="a5"/>
        <w:widowControl/>
        <w:spacing w:line="360" w:lineRule="auto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BFFB05F" wp14:editId="79E8D673">
            <wp:extent cx="5274310" cy="42792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0" w:rsidRDefault="001650D0" w:rsidP="006837D3">
      <w:pPr>
        <w:pStyle w:val="a5"/>
        <w:widowControl/>
        <w:spacing w:line="360" w:lineRule="auto"/>
        <w:ind w:left="360" w:firstLineChars="0" w:firstLine="0"/>
        <w:jc w:val="left"/>
      </w:pPr>
    </w:p>
    <w:p w:rsidR="001650D0" w:rsidRDefault="001650D0" w:rsidP="001650D0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在新服务器上安装</w:t>
      </w:r>
      <w:r>
        <w:rPr>
          <w:rFonts w:hint="eastAsia"/>
        </w:rPr>
        <w:t>TSK</w:t>
      </w:r>
      <w:r>
        <w:rPr>
          <w:rFonts w:hint="eastAsia"/>
        </w:rPr>
        <w:t>服务</w:t>
      </w:r>
    </w:p>
    <w:p w:rsidR="001650D0" w:rsidRDefault="001650D0" w:rsidP="001650D0">
      <w:pPr>
        <w:pStyle w:val="a5"/>
        <w:widowControl/>
        <w:spacing w:line="360" w:lineRule="auto"/>
        <w:ind w:left="360" w:firstLineChars="0" w:firstLine="0"/>
        <w:jc w:val="left"/>
      </w:pPr>
      <w:r w:rsidRPr="001650D0">
        <w:t>Brilliantech.Tsk.Host.WSSetup.msi</w:t>
      </w:r>
    </w:p>
    <w:p w:rsidR="001650D0" w:rsidRDefault="001650D0" w:rsidP="001650D0">
      <w:pPr>
        <w:pStyle w:val="a5"/>
        <w:widowControl/>
        <w:spacing w:line="360" w:lineRule="auto"/>
        <w:ind w:left="360" w:firstLineChars="0" w:firstLine="0"/>
        <w:jc w:val="left"/>
      </w:pPr>
      <w:r>
        <w:rPr>
          <w:rFonts w:hint="eastAsia"/>
        </w:rPr>
        <w:t>并在安装目录（如</w:t>
      </w:r>
      <w:r w:rsidRPr="001650D0">
        <w:t>C:\Program Files\Brilliantech\Brilliantech.Tsk.Host.WSSetup\</w:t>
      </w:r>
      <w:r>
        <w:rPr>
          <w:rFonts w:hint="eastAsia"/>
        </w:rPr>
        <w:t>）配置数据库连接方式：</w:t>
      </w:r>
      <w:r w:rsidRPr="001650D0">
        <w:t>Ini</w:t>
      </w:r>
      <w:r>
        <w:rPr>
          <w:rFonts w:hint="eastAsia"/>
        </w:rPr>
        <w:t>\</w:t>
      </w:r>
      <w:r w:rsidRPr="001650D0">
        <w:t>SqlConfig.ini</w:t>
      </w:r>
      <w:r>
        <w:rPr>
          <w:rFonts w:hint="eastAsia"/>
        </w:rPr>
        <w:t>文件中的</w:t>
      </w:r>
      <w:r>
        <w:rPr>
          <w:rFonts w:hint="eastAsia"/>
        </w:rPr>
        <w:t>Data Source,User ID,Passsword</w:t>
      </w:r>
    </w:p>
    <w:p w:rsidR="001650D0" w:rsidRDefault="00D728E5" w:rsidP="001650D0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 w:rsidRPr="00D728E5">
        <w:t>ConnectionString = "Data Source=SVCNJD01\EWAYHR;Initial Catalog=Leoni_Tsk_JN;Persist Security Info=True;User ID=sa;Password=leoni123@"</w:t>
      </w:r>
    </w:p>
    <w:p w:rsidR="00EE33A6" w:rsidRDefault="00EE33A6" w:rsidP="00EE33A6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在新服务器中</w:t>
      </w:r>
      <w:r w:rsidR="00957248">
        <w:rPr>
          <w:rFonts w:hint="eastAsia"/>
        </w:rPr>
        <w:t>安装</w:t>
      </w:r>
      <w:r w:rsidR="00957248">
        <w:rPr>
          <w:rFonts w:hint="eastAsia"/>
        </w:rPr>
        <w:t>IIS</w:t>
      </w:r>
    </w:p>
    <w:p w:rsidR="008654D7" w:rsidRDefault="008654D7" w:rsidP="008654D7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FCB79A" wp14:editId="56599CD5">
            <wp:extent cx="4791075" cy="3886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D7" w:rsidRDefault="008654D7" w:rsidP="008654D7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勾选</w:t>
      </w:r>
      <w:r>
        <w:rPr>
          <w:rFonts w:hint="eastAsia"/>
        </w:rPr>
        <w:t>ApplicationServer&gt;Next&gt;</w:t>
      </w:r>
      <w:r>
        <w:rPr>
          <w:rFonts w:hint="eastAsia"/>
        </w:rPr>
        <w:t>选择</w:t>
      </w:r>
      <w:r>
        <w:rPr>
          <w:rFonts w:hint="eastAsia"/>
        </w:rPr>
        <w:t>ii6</w:t>
      </w:r>
      <w:r>
        <w:rPr>
          <w:rFonts w:hint="eastAsia"/>
        </w:rPr>
        <w:t>中的文件</w:t>
      </w:r>
    </w:p>
    <w:p w:rsidR="00C10C06" w:rsidRDefault="00C10C06" w:rsidP="00C10C06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TSKWeb</w:t>
      </w:r>
    </w:p>
    <w:p w:rsidR="002D0620" w:rsidRDefault="002D0620" w:rsidP="002D0620">
      <w:pPr>
        <w:pStyle w:val="a5"/>
        <w:widowControl/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中新建</w:t>
      </w:r>
      <w:r>
        <w:rPr>
          <w:rFonts w:hint="eastAsia"/>
        </w:rPr>
        <w:t>Web Site</w:t>
      </w:r>
      <w:r>
        <w:rPr>
          <w:rFonts w:hint="eastAsia"/>
        </w:rPr>
        <w:t>为</w:t>
      </w:r>
      <w:r w:rsidR="00AC679C">
        <w:rPr>
          <w:rFonts w:hint="eastAsia"/>
        </w:rPr>
        <w:t>TskWeb</w:t>
      </w:r>
      <w:r>
        <w:rPr>
          <w:noProof/>
        </w:rPr>
        <w:drawing>
          <wp:inline distT="0" distB="0" distL="0" distR="0" wp14:anchorId="409849C2" wp14:editId="1F50893B">
            <wp:extent cx="5274310" cy="371338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98" w:rsidRDefault="00270298" w:rsidP="00270298">
      <w:pPr>
        <w:pStyle w:val="a5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ASP.NET Version</w:t>
      </w:r>
      <w:r>
        <w:rPr>
          <w:rFonts w:hint="eastAsia"/>
        </w:rPr>
        <w:t>为</w:t>
      </w:r>
      <w:r>
        <w:rPr>
          <w:rFonts w:hint="eastAsia"/>
        </w:rPr>
        <w:t>4.0</w:t>
      </w:r>
      <w:r w:rsidR="00CA5E55">
        <w:rPr>
          <w:noProof/>
        </w:rPr>
        <w:drawing>
          <wp:inline distT="0" distB="0" distL="0" distR="0" wp14:anchorId="6D39F22B" wp14:editId="630C48CA">
            <wp:extent cx="4495800" cy="436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98" w:rsidRDefault="005E774C" w:rsidP="00270298">
      <w:pPr>
        <w:pStyle w:val="a5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配置路径选项</w:t>
      </w:r>
    </w:p>
    <w:p w:rsidR="005E774C" w:rsidRDefault="005E774C" w:rsidP="005E774C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376EF" wp14:editId="427664EC">
            <wp:extent cx="4495800" cy="436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4C" w:rsidRDefault="002E14A4" w:rsidP="002E14A4">
      <w:pPr>
        <w:pStyle w:val="a5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配置目录权限</w:t>
      </w:r>
    </w:p>
    <w:p w:rsidR="002E14A4" w:rsidRDefault="002E14A4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  <w:noProof/>
        </w:rPr>
      </w:pPr>
      <w:r>
        <w:rPr>
          <w:rFonts w:hint="eastAsia"/>
        </w:rPr>
        <w:t>右击</w:t>
      </w:r>
      <w:r>
        <w:rPr>
          <w:rFonts w:hint="eastAsia"/>
        </w:rPr>
        <w:t>T</w:t>
      </w:r>
      <w:r>
        <w:rPr>
          <w:rFonts w:hint="eastAsia"/>
          <w:noProof/>
        </w:rPr>
        <w:t>skWeb-&gt;Permission</w:t>
      </w:r>
      <w:r w:rsidR="00CB4DB1">
        <w:rPr>
          <w:rFonts w:hint="eastAsia"/>
          <w:noProof/>
        </w:rPr>
        <w:t>s</w:t>
      </w:r>
    </w:p>
    <w:p w:rsidR="00CB4DB1" w:rsidRDefault="00CB4DB1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添加配置如图中的用户及权限</w:t>
      </w:r>
    </w:p>
    <w:p w:rsidR="002E14A4" w:rsidRDefault="00CB4DB1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0ADEC1" wp14:editId="6301F8B8">
            <wp:extent cx="3495675" cy="421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F" w:rsidRDefault="00995E4F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67815F" wp14:editId="46B9A0BF">
            <wp:extent cx="3495675" cy="421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F" w:rsidRDefault="00995E4F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3B53FD" wp14:editId="4E7DCD39">
            <wp:extent cx="3495675" cy="421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F" w:rsidRDefault="00995E4F" w:rsidP="002E14A4">
      <w:pPr>
        <w:pStyle w:val="a5"/>
        <w:widowControl/>
        <w:spacing w:line="360" w:lineRule="auto"/>
        <w:ind w:left="735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96D3439" wp14:editId="0C26CAFB">
            <wp:extent cx="3495675" cy="421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6" w:rsidRPr="00491C93" w:rsidRDefault="008642E6" w:rsidP="008642E6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重启</w:t>
      </w:r>
      <w:r>
        <w:rPr>
          <w:rFonts w:hint="eastAsia"/>
        </w:rPr>
        <w:t>TskWeb</w:t>
      </w:r>
    </w:p>
    <w:sectPr w:rsidR="008642E6" w:rsidRPr="0049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1E8"/>
    <w:multiLevelType w:val="hybridMultilevel"/>
    <w:tmpl w:val="ECC60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4D21FE"/>
    <w:multiLevelType w:val="hybridMultilevel"/>
    <w:tmpl w:val="97E0F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5A580A"/>
    <w:multiLevelType w:val="multilevel"/>
    <w:tmpl w:val="BF385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37"/>
    <w:rsid w:val="00054542"/>
    <w:rsid w:val="0006628F"/>
    <w:rsid w:val="000B256D"/>
    <w:rsid w:val="000D792D"/>
    <w:rsid w:val="00102B38"/>
    <w:rsid w:val="00106738"/>
    <w:rsid w:val="00113EDF"/>
    <w:rsid w:val="00146EFF"/>
    <w:rsid w:val="001650D0"/>
    <w:rsid w:val="001A5782"/>
    <w:rsid w:val="00270298"/>
    <w:rsid w:val="002D0620"/>
    <w:rsid w:val="002D767F"/>
    <w:rsid w:val="002E14A4"/>
    <w:rsid w:val="0030261B"/>
    <w:rsid w:val="003A6680"/>
    <w:rsid w:val="003B146F"/>
    <w:rsid w:val="00432515"/>
    <w:rsid w:val="00451CC3"/>
    <w:rsid w:val="00453344"/>
    <w:rsid w:val="0045376D"/>
    <w:rsid w:val="0045787F"/>
    <w:rsid w:val="0046372C"/>
    <w:rsid w:val="00466D00"/>
    <w:rsid w:val="00467754"/>
    <w:rsid w:val="00491C93"/>
    <w:rsid w:val="004E2FE5"/>
    <w:rsid w:val="005136F9"/>
    <w:rsid w:val="00517535"/>
    <w:rsid w:val="005E774C"/>
    <w:rsid w:val="00650BFD"/>
    <w:rsid w:val="006837D3"/>
    <w:rsid w:val="006977AD"/>
    <w:rsid w:val="006E1F46"/>
    <w:rsid w:val="007721F4"/>
    <w:rsid w:val="00773825"/>
    <w:rsid w:val="007D1413"/>
    <w:rsid w:val="007E3ACF"/>
    <w:rsid w:val="008600CB"/>
    <w:rsid w:val="008642E6"/>
    <w:rsid w:val="00864F50"/>
    <w:rsid w:val="008654D7"/>
    <w:rsid w:val="0087555D"/>
    <w:rsid w:val="008A42BF"/>
    <w:rsid w:val="008B69FD"/>
    <w:rsid w:val="008F282F"/>
    <w:rsid w:val="008F7A25"/>
    <w:rsid w:val="00902CCA"/>
    <w:rsid w:val="009124B1"/>
    <w:rsid w:val="00912AE9"/>
    <w:rsid w:val="00957248"/>
    <w:rsid w:val="00965A37"/>
    <w:rsid w:val="00995E4F"/>
    <w:rsid w:val="009D7EC2"/>
    <w:rsid w:val="00A25410"/>
    <w:rsid w:val="00A574E5"/>
    <w:rsid w:val="00A87902"/>
    <w:rsid w:val="00AA2F6A"/>
    <w:rsid w:val="00AB62A2"/>
    <w:rsid w:val="00AC679C"/>
    <w:rsid w:val="00AF1D88"/>
    <w:rsid w:val="00B31B86"/>
    <w:rsid w:val="00BE5862"/>
    <w:rsid w:val="00C10C06"/>
    <w:rsid w:val="00C25A10"/>
    <w:rsid w:val="00C61792"/>
    <w:rsid w:val="00C950F6"/>
    <w:rsid w:val="00CA5E55"/>
    <w:rsid w:val="00CB4DB1"/>
    <w:rsid w:val="00D10BA9"/>
    <w:rsid w:val="00D35504"/>
    <w:rsid w:val="00D57341"/>
    <w:rsid w:val="00D728E5"/>
    <w:rsid w:val="00E9480F"/>
    <w:rsid w:val="00EA07A0"/>
    <w:rsid w:val="00EE33A6"/>
    <w:rsid w:val="00F40CF1"/>
    <w:rsid w:val="00F442AB"/>
    <w:rsid w:val="00FC5AEB"/>
    <w:rsid w:val="00FD2A37"/>
    <w:rsid w:val="00FE36F7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Qin, Xianjun</cp:lastModifiedBy>
  <cp:revision>78</cp:revision>
  <dcterms:created xsi:type="dcterms:W3CDTF">2014-08-18T09:27:00Z</dcterms:created>
  <dcterms:modified xsi:type="dcterms:W3CDTF">2014-10-17T03:37:00Z</dcterms:modified>
</cp:coreProperties>
</file>