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Java基础知识测试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考试时间：2小时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简答题（55分）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方法重载和方法重写（覆盖）的区别。（6分）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重载：方法参数不一样，在同一个类内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重写：继承或实现关系下，对父类方法的覆盖，参数任意</w:t>
      </w:r>
    </w:p>
    <w:p>
      <w:pPr>
        <w:pStyle w:val="8"/>
        <w:ind w:left="840" w:firstLine="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bookmarkStart w:id="0" w:name="_Toc429817573"/>
      <w:r>
        <w:rPr>
          <w:rFonts w:hint="eastAsia"/>
        </w:rPr>
        <w:t>写出</w:t>
      </w:r>
      <w:r>
        <w:t>java.lang.Object</w:t>
      </w:r>
      <w:r>
        <w:rPr>
          <w:rFonts w:hint="eastAsia"/>
        </w:rPr>
        <w:t>类的六个常用方法</w:t>
      </w:r>
      <w:bookmarkEnd w:id="0"/>
      <w:r>
        <w:rPr>
          <w:rFonts w:hint="eastAsia"/>
        </w:rPr>
        <w:t>的声明并说明其作用。（6分）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 xml:space="preserve">Public void equals(Object obj)  比较引用类型变量的内容 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 xml:space="preserve">protected void finalize()  当垃圾回收器确定不存在对该对象的更多引用时，由对象的垃圾回收器调用此方法。 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 xml:space="preserve"> String toString() 返回该对象的字符串表示 </w:t>
      </w:r>
    </w:p>
    <w:p>
      <w:pPr>
        <w:pStyle w:val="8"/>
        <w:ind w:left="420" w:leftChars="0" w:firstLine="420" w:firstLineChars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 xml:space="preserve"> int hashCode() 返回该对象的哈希码值。 </w:t>
      </w:r>
    </w:p>
    <w:p>
      <w:pPr>
        <w:pStyle w:val="8"/>
        <w:ind w:left="420" w:leftChars="0" w:firstLine="420" w:firstLineChars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 xml:space="preserve"> void notify() 唤醒在此对象监视器上等待的单个线程。 </w:t>
      </w:r>
    </w:p>
    <w:p>
      <w:pPr>
        <w:pStyle w:val="8"/>
        <w:ind w:left="420" w:leftChars="0" w:firstLine="420" w:firstLineChars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 xml:space="preserve"> void notifyAll()  唤醒在此对象监视器上等待的所有线程。 </w:t>
      </w:r>
    </w:p>
    <w:p>
      <w:pPr>
        <w:pStyle w:val="8"/>
        <w:ind w:left="420" w:leftChars="0" w:firstLine="42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接口和抽象类的联系和区别。（8分）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联系：不能实例化，都需要子类继承或实现，为子类提供规范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区别：接口中只有抽象方法，抽象类可以没有抽象方法，格式不一样，抽象类中含有构造方法。</w:t>
      </w:r>
    </w:p>
    <w:p>
      <w:pPr>
        <w:pStyle w:val="8"/>
        <w:ind w:left="840" w:firstLine="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final</w:t>
      </w:r>
      <w:r>
        <w:rPr>
          <w:rFonts w:hint="eastAsia"/>
        </w:rPr>
        <w:t>、</w:t>
      </w:r>
      <w:r>
        <w:t>finally</w:t>
      </w:r>
      <w:r>
        <w:rPr>
          <w:rFonts w:hint="eastAsia"/>
        </w:rPr>
        <w:t>、</w:t>
      </w:r>
      <w:r>
        <w:t>finalize</w:t>
      </w:r>
      <w:r>
        <w:rPr>
          <w:rFonts w:hint="eastAsia"/>
        </w:rPr>
        <w:t>的区别。（6分）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final是修饰符，用于修饰类、方法、变量，表示最终的不可修改；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finally放在try catch语句后面，无论是否捕获异常，finally后面的语句都会执行；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finalize</w:t>
      </w:r>
    </w:p>
    <w:p>
      <w:pPr>
        <w:pStyle w:val="8"/>
        <w:ind w:left="840" w:firstLine="0" w:firstLineChars="0"/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Error</w:t>
      </w:r>
      <w:r>
        <w:rPr>
          <w:rFonts w:hint="eastAsia"/>
        </w:rPr>
        <w:t>和</w:t>
      </w:r>
      <w:r>
        <w:t>Exception</w:t>
      </w:r>
      <w:r>
        <w:rPr>
          <w:rFonts w:hint="eastAsia"/>
        </w:rPr>
        <w:t>的区别，</w:t>
      </w:r>
      <w:r>
        <w:t xml:space="preserve"> Checked</w:t>
      </w:r>
      <w:r>
        <w:rPr>
          <w:rFonts w:hint="eastAsia"/>
        </w:rPr>
        <w:t>异常和</w:t>
      </w:r>
      <w:r>
        <w:t>Runtime</w:t>
      </w:r>
      <w:r>
        <w:rPr>
          <w:rFonts w:hint="eastAsia"/>
        </w:rPr>
        <w:t>异常的区别。（</w:t>
      </w:r>
      <w:r>
        <w:t>6</w:t>
      </w:r>
      <w:r>
        <w:rPr>
          <w:rFonts w:hint="eastAsia"/>
        </w:rPr>
        <w:t>分）</w:t>
      </w:r>
    </w:p>
    <w:p>
      <w:pPr>
        <w:pStyle w:val="8"/>
        <w:ind w:left="840" w:firstLine="0" w:firstLineChars="0"/>
        <w:rPr>
          <w:rFonts w:hint="eastAsia" w:eastAsiaTheme="minor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Error是虚拟机错误，不需要处理；exception是程序异常，分为编译时异常和运行时异常，编译时异常时必须被处理的</w:t>
      </w:r>
    </w:p>
    <w:p>
      <w:pPr>
        <w:pStyle w:val="8"/>
        <w:ind w:left="840" w:firstLine="0" w:firstLineChars="0"/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String</w:t>
      </w:r>
      <w:r>
        <w:rPr>
          <w:rFonts w:hint="eastAsia"/>
        </w:rPr>
        <w:t>、</w:t>
      </w:r>
      <w:r>
        <w:t>StringBuffer</w:t>
      </w:r>
      <w:r>
        <w:rPr>
          <w:rFonts w:hint="eastAsia"/>
        </w:rPr>
        <w:t>、</w:t>
      </w:r>
      <w:r>
        <w:t>StringBuilder</w:t>
      </w:r>
      <w:r>
        <w:rPr>
          <w:rFonts w:hint="eastAsia"/>
        </w:rPr>
        <w:t>区别与联系。（9分）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String类代表字符串，StringBuffer和StringBuilder都是String的子类</w:t>
      </w:r>
    </w:p>
    <w:p>
      <w:pPr>
        <w:pStyle w:val="7"/>
        <w:ind w:left="420" w:left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StringBuffer是线程安全的可变字符序列 JDK1.0开始,</w:t>
      </w:r>
    </w:p>
    <w:p>
      <w:pPr>
        <w:pStyle w:val="7"/>
        <w:ind w:left="420" w:leftChars="0"/>
        <w:rPr>
          <w:rFonts w:hint="eastAsia" w:eastAsiaTheme="minor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StringBuilder JDK1.5开始 比StringBuffer快但线程不安全</w:t>
      </w:r>
    </w:p>
    <w:p>
      <w:pPr>
        <w:pStyle w:val="8"/>
        <w:ind w:left="840" w:firstLine="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Java异常处理中，关键字try、catch、finally、throw、throws分别代表什么含义？（6分）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try后面跟可能有异常出现的语句；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catch捕获不同类型的异常并做出处理；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finally在try catch之后，不管有没有捕获到异常，它后面的语句都会被执行；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throw在方法名后抛出异常，跟异常类名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throws抛出异常对象，后跟异常对象</w:t>
      </w:r>
    </w:p>
    <w:p>
      <w:pPr>
        <w:pStyle w:val="8"/>
        <w:ind w:left="840" w:firstLine="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简述</w:t>
      </w:r>
      <w:r>
        <w:t>static</w:t>
      </w:r>
      <w:r>
        <w:rPr>
          <w:rFonts w:hint="eastAsia"/>
        </w:rPr>
        <w:t>关键字的作用。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提示：从</w:t>
      </w:r>
      <w:r>
        <w:rPr>
          <w:color w:val="A6A6A6" w:themeColor="background1" w:themeShade="A6"/>
        </w:rPr>
        <w:t>static</w:t>
      </w:r>
      <w:r>
        <w:rPr>
          <w:rFonts w:hint="eastAsia"/>
          <w:color w:val="A6A6A6" w:themeColor="background1" w:themeShade="A6"/>
        </w:rPr>
        <w:t>可以修饰变量，方法，代码块，内部类四个方面来回答。（8分）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修饰变量：变量在内存中只存在一份，被所有该类对象共享；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修饰方法：可以通过类名直接调用方法，静态方法不能调用非静态的方法；</w:t>
      </w:r>
    </w:p>
    <w:p>
      <w:pPr>
        <w:pStyle w:val="8"/>
        <w:ind w:left="840" w:firstLine="0" w:firstLineChars="0"/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代码块：第一次加载类时，静态代码块中的语句都会被执行</w:t>
      </w:r>
    </w:p>
    <w:p>
      <w:pPr>
        <w:pStyle w:val="8"/>
        <w:ind w:left="840" w:firstLine="0" w:firstLineChars="0"/>
        <w:rPr>
          <w:rFonts w:hint="eastAsia"/>
        </w:rPr>
      </w:pPr>
    </w:p>
    <w:p>
      <w:pPr>
        <w:pStyle w:val="8"/>
        <w:ind w:left="840" w:firstLine="0" w:firstLineChars="0"/>
        <w:rPr>
          <w:rFonts w:hint="eastAsia"/>
        </w:rPr>
      </w:pPr>
    </w:p>
    <w:p>
      <w:pPr>
        <w:pStyle w:val="8"/>
        <w:ind w:left="840" w:firstLine="0" w:firstLineChars="0"/>
      </w:pPr>
      <w:bookmarkStart w:id="1" w:name="_GoBack"/>
      <w:bookmarkEnd w:id="1"/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编码题（45分）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写出饿汉式单例模式、懒汉单例模式的示例代码。（15分）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color w:val="7F0055"/>
          <w:sz w:val="24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 w:cstheme="minorBidi"/>
          <w:color w:val="000000"/>
          <w:kern w:val="2"/>
          <w:sz w:val="24"/>
          <w:szCs w:val="22"/>
          <w:lang w:val="en-US" w:eastAsia="zh-CN" w:bidi="ar-SA"/>
        </w:rPr>
        <w:t>饿汉式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SingleTonE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SingleTonE 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SingleTonE();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SingleTonE()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SingleTonE getInstance()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8"/>
        <w:ind w:left="420" w:firstLine="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8"/>
        <w:ind w:left="0" w:leftChars="0" w:firstLine="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懒汉式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b/>
          <w:color w:val="7F0055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SingleTonL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SingleTonL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SingleTonL()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SingleTonL getInstance()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SingleTonL();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编写递归算法程序：一列数的规则如下</w:t>
      </w:r>
      <w:r>
        <w:t>: 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t xml:space="preserve">34...... </w:t>
      </w:r>
      <w:r>
        <w:rPr>
          <w:rFonts w:hint="eastAsia"/>
        </w:rPr>
        <w:t>求数列的第</w:t>
      </w:r>
      <w:r>
        <w:t>40</w:t>
      </w:r>
      <w:r>
        <w:rPr>
          <w:rFonts w:hint="eastAsia"/>
        </w:rPr>
        <w:t>位数是多少。（10分）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Recursion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resultNum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getNum(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 xml:space="preserve"> == 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 xml:space="preserve"> == 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getNum(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>-1) + getNum(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>-2);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.println(getNum(40)); </w:t>
      </w:r>
      <w:r>
        <w:rPr>
          <w:rFonts w:hint="eastAsia" w:ascii="Consolas" w:hAnsi="Consolas" w:eastAsia="Consolas"/>
          <w:color w:val="3F7F5F"/>
          <w:sz w:val="24"/>
        </w:rPr>
        <w:t>// 结果：63245986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8"/>
        <w:ind w:left="840" w:firstLine="0" w:firstLineChars="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8"/>
        <w:ind w:left="840" w:firstLine="0" w:firstLineChars="0"/>
        <w:rPr>
          <w:rFonts w:hint="eastAsia"/>
        </w:rPr>
      </w:pPr>
    </w:p>
    <w:p>
      <w:pPr>
        <w:pStyle w:val="8"/>
        <w:ind w:left="840" w:firstLine="0" w:firstLineChars="0"/>
      </w:pP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编写应用程序，创建类的对象，分别设置圆的半径、圆柱体的高，计算并分别显示圆半径、圆面积、圆周长，圆柱体的体积。（20分）</w:t>
      </w:r>
    </w:p>
    <w:p>
      <w:pPr>
        <w:pStyle w:val="7"/>
        <w:spacing w:line="380" w:lineRule="exact"/>
        <w:ind w:left="840" w:leftChars="400" w:firstLine="0" w:firstLineChars="0"/>
        <w:rPr>
          <w:rFonts w:ascii="Cambria" w:hAnsi="Cambria"/>
        </w:rPr>
      </w:pPr>
      <w:r>
        <w:rPr>
          <w:rFonts w:hint="eastAsia" w:ascii="Cambria" w:hAnsi="Cambria"/>
          <w:b/>
        </w:rPr>
        <w:t>提示</w:t>
      </w:r>
      <w:r>
        <w:rPr>
          <w:rFonts w:ascii="Cambria" w:hAnsi="Cambria"/>
          <w:b/>
        </w:rPr>
        <w:t>:</w:t>
      </w:r>
      <w:r>
        <w:rPr>
          <w:rFonts w:hint="eastAsia" w:ascii="Cambria" w:hAnsi="Cambria"/>
        </w:rPr>
        <w:t>（</w:t>
      </w:r>
      <w:r>
        <w:rPr>
          <w:rFonts w:ascii="Cambria" w:hAnsi="Cambria"/>
        </w:rPr>
        <w:t>1</w:t>
      </w:r>
      <w:r>
        <w:rPr>
          <w:rFonts w:hint="eastAsia" w:ascii="Cambria" w:hAnsi="Cambria"/>
        </w:rPr>
        <w:t>）编写一个圆类</w:t>
      </w:r>
      <w:r>
        <w:rPr>
          <w:rFonts w:ascii="Cambria" w:hAnsi="Cambria"/>
        </w:rPr>
        <w:t>Circle</w:t>
      </w:r>
      <w:r>
        <w:rPr>
          <w:rFonts w:hint="eastAsia" w:ascii="Cambria" w:hAnsi="Cambria"/>
        </w:rPr>
        <w:t>，该类拥有：</w:t>
      </w:r>
    </w:p>
    <w:p>
      <w:pPr>
        <w:pStyle w:val="7"/>
        <w:numPr>
          <w:ilvl w:val="3"/>
          <w:numId w:val="3"/>
        </w:numPr>
        <w:spacing w:line="380" w:lineRule="exact"/>
        <w:ind w:left="2100" w:leftChars="800" w:firstLineChars="0"/>
        <w:rPr>
          <w:rFonts w:ascii="Cambria" w:hAnsi="Cambria"/>
        </w:rPr>
      </w:pPr>
      <w:r>
        <w:rPr>
          <w:rFonts w:hint="eastAsia" w:ascii="Cambria" w:hAnsi="Cambria"/>
        </w:rPr>
        <w:t>一个成员变量，</w:t>
      </w:r>
      <w:r>
        <w:rPr>
          <w:rFonts w:ascii="Cambria" w:hAnsi="Cambria"/>
        </w:rPr>
        <w:t>radius</w:t>
      </w:r>
      <w:r>
        <w:rPr>
          <w:rFonts w:hint="eastAsia" w:ascii="Cambria" w:hAnsi="Cambria"/>
        </w:rPr>
        <w:t>（私有，浮点型）</w:t>
      </w:r>
      <w:r>
        <w:rPr>
          <w:rFonts w:ascii="Cambria" w:hAnsi="Cambria"/>
        </w:rPr>
        <w:t>;//</w:t>
      </w:r>
      <w:r>
        <w:rPr>
          <w:rFonts w:hint="eastAsia" w:ascii="Cambria" w:hAnsi="Cambria"/>
        </w:rPr>
        <w:t>存放圆的半径；</w:t>
      </w:r>
    </w:p>
    <w:p>
      <w:pPr>
        <w:pStyle w:val="7"/>
        <w:numPr>
          <w:ilvl w:val="3"/>
          <w:numId w:val="3"/>
        </w:numPr>
        <w:spacing w:line="380" w:lineRule="exact"/>
        <w:ind w:left="2100" w:leftChars="800" w:firstLineChars="0"/>
        <w:rPr>
          <w:rFonts w:ascii="Cambria" w:hAnsi="Cambria"/>
        </w:rPr>
      </w:pPr>
      <w:r>
        <w:rPr>
          <w:rFonts w:hint="eastAsia" w:ascii="Cambria" w:hAnsi="Cambria"/>
        </w:rPr>
        <w:t>两个构造方法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hint="eastAsia" w:ascii="Cambria" w:hAnsi="Cambria"/>
        </w:rPr>
        <w:t>（）</w:t>
      </w:r>
      <w:r>
        <w:rPr>
          <w:rFonts w:ascii="Cambria" w:hAnsi="Cambria"/>
        </w:rPr>
        <w:t xml:space="preserve">              //</w:t>
      </w:r>
      <w:r>
        <w:rPr>
          <w:rFonts w:hint="eastAsia" w:ascii="Cambria" w:hAnsi="Cambria"/>
        </w:rPr>
        <w:t>将半径设为</w:t>
      </w:r>
      <w:r>
        <w:rPr>
          <w:rFonts w:ascii="Cambria" w:hAnsi="Cambria"/>
        </w:rPr>
        <w:t>0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hint="eastAsia" w:ascii="Cambria" w:hAnsi="Cambria"/>
        </w:rPr>
        <w:t>（</w:t>
      </w:r>
      <w:r>
        <w:rPr>
          <w:rFonts w:ascii="Cambria" w:hAnsi="Cambria"/>
        </w:rPr>
        <w:t xml:space="preserve">double  r </w:t>
      </w:r>
      <w:r>
        <w:rPr>
          <w:rFonts w:hint="eastAsia" w:ascii="Cambria" w:hAnsi="Cambria"/>
        </w:rPr>
        <w:t>）</w:t>
      </w:r>
      <w:r>
        <w:rPr>
          <w:rFonts w:ascii="Cambria" w:hAnsi="Cambria"/>
        </w:rPr>
        <w:t xml:space="preserve">    //</w:t>
      </w:r>
      <w:r>
        <w:rPr>
          <w:rFonts w:hint="eastAsia" w:ascii="Cambria" w:hAnsi="Cambria"/>
        </w:rPr>
        <w:t>创建</w:t>
      </w:r>
      <w:r>
        <w:rPr>
          <w:rFonts w:ascii="Cambria" w:hAnsi="Cambria"/>
        </w:rPr>
        <w:t>Circle</w:t>
      </w:r>
      <w:r>
        <w:rPr>
          <w:rFonts w:hint="eastAsia" w:ascii="Cambria" w:hAnsi="Cambria"/>
        </w:rPr>
        <w:t>对象时将半径初始化为</w:t>
      </w:r>
      <w:r>
        <w:rPr>
          <w:rFonts w:ascii="Cambria" w:hAnsi="Cambria"/>
        </w:rPr>
        <w:t>r</w:t>
      </w:r>
    </w:p>
    <w:p>
      <w:pPr>
        <w:pStyle w:val="7"/>
        <w:numPr>
          <w:ilvl w:val="3"/>
          <w:numId w:val="3"/>
        </w:numPr>
        <w:spacing w:line="380" w:lineRule="exact"/>
        <w:ind w:left="2100" w:leftChars="800" w:firstLineChars="0"/>
        <w:rPr>
          <w:rFonts w:ascii="Cambria" w:hAnsi="Cambria"/>
        </w:rPr>
      </w:pPr>
      <w:r>
        <w:rPr>
          <w:rFonts w:hint="eastAsia" w:ascii="Cambria" w:hAnsi="Cambria"/>
        </w:rPr>
        <w:t>三个成员方法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double getArea</w:t>
      </w:r>
      <w:r>
        <w:rPr>
          <w:rFonts w:hint="eastAsia" w:ascii="Cambria" w:hAnsi="Cambria"/>
        </w:rPr>
        <w:t>（）</w:t>
      </w:r>
      <w:r>
        <w:rPr>
          <w:rFonts w:ascii="Cambria" w:hAnsi="Cambria"/>
        </w:rPr>
        <w:t xml:space="preserve">      //</w:t>
      </w:r>
      <w:r>
        <w:rPr>
          <w:rFonts w:hint="eastAsia" w:ascii="Cambria" w:hAnsi="Cambria"/>
        </w:rPr>
        <w:t>获取圆的面积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double getPerimeter</w:t>
      </w:r>
      <w:r>
        <w:rPr>
          <w:rFonts w:hint="eastAsia" w:ascii="Cambria" w:hAnsi="Cambria"/>
        </w:rPr>
        <w:t>（）</w:t>
      </w:r>
      <w:r>
        <w:rPr>
          <w:rFonts w:ascii="Cambria" w:hAnsi="Cambria"/>
        </w:rPr>
        <w:t xml:space="preserve">  //</w:t>
      </w:r>
      <w:r>
        <w:rPr>
          <w:rFonts w:hint="eastAsia" w:ascii="Cambria" w:hAnsi="Cambria"/>
        </w:rPr>
        <w:t>获取圆的周长</w:t>
      </w:r>
    </w:p>
    <w:p>
      <w:pPr>
        <w:pStyle w:val="7"/>
        <w:spacing w:line="380" w:lineRule="exact"/>
        <w:ind w:left="2100" w:leftChars="1000" w:firstLine="0" w:firstLineChars="0"/>
        <w:rPr>
          <w:rFonts w:hint="eastAsia" w:ascii="Cambria" w:hAnsi="Cambria"/>
        </w:rPr>
      </w:pPr>
      <w:r>
        <w:rPr>
          <w:rFonts w:ascii="Cambria" w:hAnsi="Cambria"/>
        </w:rPr>
        <w:t>void show</w:t>
      </w:r>
      <w:r>
        <w:rPr>
          <w:rFonts w:hint="eastAsia" w:ascii="Cambria" w:hAnsi="Cambria"/>
        </w:rPr>
        <w:t>（）</w:t>
      </w:r>
      <w:r>
        <w:rPr>
          <w:rFonts w:ascii="Cambria" w:hAnsi="Cambria"/>
        </w:rPr>
        <w:t xml:space="preserve">           //</w:t>
      </w:r>
      <w:r>
        <w:rPr>
          <w:rFonts w:hint="eastAsia" w:ascii="Cambria" w:hAnsi="Cambria"/>
        </w:rPr>
        <w:t>将圆的关径、周长、面积输出到屏幕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Circle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 xml:space="preserve"> = 3.14;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Circle()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Circle(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getArea()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getPerimeter()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2*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"该圆半径："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 周长："</w:t>
      </w:r>
      <w:r>
        <w:rPr>
          <w:rFonts w:hint="eastAsia" w:ascii="Consolas" w:hAnsi="Consolas" w:eastAsia="Consolas"/>
          <w:color w:val="000000"/>
          <w:sz w:val="24"/>
        </w:rPr>
        <w:t xml:space="preserve"> + getPerimeter() + </w:t>
      </w:r>
      <w:r>
        <w:rPr>
          <w:rFonts w:hint="eastAsia" w:ascii="Consolas" w:hAnsi="Consolas" w:eastAsia="Consolas"/>
          <w:color w:val="2A00FF"/>
          <w:sz w:val="24"/>
        </w:rPr>
        <w:t>" 面积："</w:t>
      </w:r>
      <w:r>
        <w:rPr>
          <w:rFonts w:hint="eastAsia" w:ascii="Consolas" w:hAnsi="Consolas" w:eastAsia="Consolas"/>
          <w:color w:val="000000"/>
          <w:sz w:val="24"/>
        </w:rPr>
        <w:t xml:space="preserve"> + 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spacing w:line="380" w:lineRule="exact"/>
        <w:ind w:left="0" w:leftChars="0" w:firstLine="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646464"/>
          <w:sz w:val="24"/>
          <w:lang w:val="en-US" w:eastAsia="zh-CN"/>
        </w:rPr>
      </w:pPr>
      <w:r>
        <w:rPr>
          <w:rFonts w:hint="eastAsia" w:ascii="Cambria" w:hAnsi="Cambria" w:eastAsiaTheme="minorEastAsia" w:cstheme="minorBidi"/>
          <w:kern w:val="2"/>
          <w:sz w:val="21"/>
          <w:szCs w:val="22"/>
          <w:lang w:val="en-US" w:eastAsia="zh-CN" w:bidi="ar-SA"/>
        </w:rPr>
        <w:t xml:space="preserve">测试 </w:t>
      </w:r>
      <w:r>
        <w:rPr>
          <w:rFonts w:hint="eastAsia" w:ascii="Consolas" w:hAnsi="Consolas" w:eastAsia="宋体"/>
          <w:color w:val="646464"/>
          <w:sz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646464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testC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Circle(3).show();</w:t>
      </w:r>
    </w:p>
    <w:p>
      <w:pPr>
        <w:pStyle w:val="7"/>
        <w:spacing w:line="380" w:lineRule="exact"/>
        <w:ind w:left="0" w:leftChars="0" w:firstLine="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spacing w:line="380" w:lineRule="exact"/>
        <w:ind w:left="0" w:leftChars="0" w:firstLine="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输出结果 </w:t>
      </w:r>
      <w:r>
        <w:rPr>
          <w:rFonts w:hint="eastAsia" w:ascii="Consolas" w:hAnsi="Consolas" w:eastAsia="Consolas"/>
          <w:color w:val="000000"/>
          <w:sz w:val="24"/>
        </w:rPr>
        <w:t>该圆半径：3.0 周长：18.84 面积：28.259999999999998</w:t>
      </w:r>
    </w:p>
    <w:p>
      <w:pPr>
        <w:pStyle w:val="7"/>
        <w:spacing w:line="380" w:lineRule="exact"/>
        <w:ind w:left="420" w:leftChars="200" w:firstLine="0" w:firstLineChars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7"/>
        <w:spacing w:line="380" w:lineRule="exact"/>
        <w:ind w:left="420" w:leftChars="200" w:firstLine="0" w:firstLineChars="0"/>
        <w:rPr>
          <w:rFonts w:ascii="Cambria" w:hAnsi="Cambria"/>
        </w:rPr>
      </w:pPr>
    </w:p>
    <w:p>
      <w:pPr>
        <w:pStyle w:val="7"/>
        <w:spacing w:line="380" w:lineRule="exact"/>
        <w:ind w:left="420" w:leftChars="200" w:firstLine="0" w:firstLineChars="0"/>
        <w:rPr>
          <w:rFonts w:ascii="Cambria" w:hAnsi="Cambria"/>
        </w:rPr>
      </w:pPr>
      <w:r>
        <w:rPr>
          <w:rFonts w:hint="eastAsia" w:ascii="Cambria" w:hAnsi="Cambria"/>
        </w:rPr>
        <w:t>（</w:t>
      </w:r>
      <w:r>
        <w:rPr>
          <w:rFonts w:ascii="Cambria" w:hAnsi="Cambria"/>
        </w:rPr>
        <w:t>2</w:t>
      </w:r>
      <w:r>
        <w:rPr>
          <w:rFonts w:hint="eastAsia" w:ascii="Cambria" w:hAnsi="Cambria"/>
        </w:rPr>
        <w:t>）</w:t>
      </w:r>
      <w:r>
        <w:rPr>
          <w:rFonts w:ascii="Cambria" w:hAnsi="Cambria"/>
        </w:rPr>
        <w:t xml:space="preserve"> </w:t>
      </w:r>
      <w:r>
        <w:rPr>
          <w:rFonts w:hint="eastAsia" w:ascii="Cambria" w:hAnsi="Cambria"/>
        </w:rPr>
        <w:t>编写一个圆柱体类</w:t>
      </w:r>
      <w:r>
        <w:rPr>
          <w:rFonts w:ascii="Cambria" w:hAnsi="Cambria"/>
        </w:rPr>
        <w:t>Cylinder</w:t>
      </w:r>
      <w:r>
        <w:rPr>
          <w:rFonts w:hint="eastAsia" w:ascii="Cambria" w:hAnsi="Cambria"/>
        </w:rPr>
        <w:t>，它继承于上面的</w:t>
      </w:r>
      <w:r>
        <w:rPr>
          <w:rFonts w:ascii="Cambria" w:hAnsi="Cambria"/>
        </w:rPr>
        <w:t>Circle</w:t>
      </w:r>
      <w:r>
        <w:rPr>
          <w:rFonts w:hint="eastAsia" w:ascii="Cambria" w:hAnsi="Cambria"/>
        </w:rPr>
        <w:t>类。还拥有：</w:t>
      </w:r>
    </w:p>
    <w:p>
      <w:pPr>
        <w:pStyle w:val="7"/>
        <w:numPr>
          <w:ilvl w:val="2"/>
          <w:numId w:val="4"/>
        </w:numPr>
        <w:spacing w:line="380" w:lineRule="exact"/>
        <w:ind w:left="2100" w:leftChars="800" w:firstLineChars="0"/>
        <w:rPr>
          <w:rFonts w:ascii="Cambria" w:hAnsi="Cambria"/>
        </w:rPr>
      </w:pPr>
      <w:r>
        <w:rPr>
          <w:rFonts w:hint="eastAsia" w:ascii="Cambria" w:hAnsi="Cambria"/>
        </w:rPr>
        <w:t>一个成员变量，</w:t>
      </w:r>
      <w:r>
        <w:rPr>
          <w:rFonts w:ascii="Cambria" w:hAnsi="Cambria"/>
        </w:rPr>
        <w:t xml:space="preserve">double hight  </w:t>
      </w:r>
      <w:r>
        <w:rPr>
          <w:rFonts w:hint="eastAsia" w:ascii="Cambria" w:hAnsi="Cambria"/>
        </w:rPr>
        <w:t>（私有，浮点型）</w:t>
      </w:r>
      <w:r>
        <w:rPr>
          <w:rFonts w:ascii="Cambria" w:hAnsi="Cambria"/>
        </w:rPr>
        <w:t>;  //</w:t>
      </w:r>
      <w:r>
        <w:rPr>
          <w:rFonts w:hint="eastAsia" w:ascii="Cambria" w:hAnsi="Cambria"/>
        </w:rPr>
        <w:t>圆柱体的高；</w:t>
      </w:r>
    </w:p>
    <w:p>
      <w:pPr>
        <w:pStyle w:val="7"/>
        <w:numPr>
          <w:ilvl w:val="2"/>
          <w:numId w:val="4"/>
        </w:numPr>
        <w:spacing w:line="380" w:lineRule="exact"/>
        <w:ind w:left="2100" w:leftChars="800" w:firstLineChars="0"/>
        <w:rPr>
          <w:rFonts w:ascii="Cambria" w:hAnsi="Cambria"/>
        </w:rPr>
      </w:pPr>
      <w:r>
        <w:rPr>
          <w:rFonts w:hint="eastAsia" w:ascii="Cambria" w:hAnsi="Cambria"/>
        </w:rPr>
        <w:t>构造方法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//</w:t>
      </w:r>
      <w:r>
        <w:rPr>
          <w:rFonts w:hint="eastAsia" w:ascii="Cambria" w:hAnsi="Cambria"/>
        </w:rPr>
        <w:t>创建</w:t>
      </w:r>
      <w:r>
        <w:rPr>
          <w:rFonts w:ascii="Cambria" w:hAnsi="Cambria"/>
        </w:rPr>
        <w:t>Cylinder</w:t>
      </w:r>
      <w:r>
        <w:rPr>
          <w:rFonts w:hint="eastAsia" w:ascii="Cambria" w:hAnsi="Cambria"/>
        </w:rPr>
        <w:t>对象时将半径初始化为</w:t>
      </w:r>
      <w:r>
        <w:rPr>
          <w:rFonts w:ascii="Cambria" w:hAnsi="Cambria"/>
        </w:rPr>
        <w:t>r,</w:t>
      </w:r>
      <w:r>
        <w:rPr>
          <w:rFonts w:hint="eastAsia" w:ascii="Cambria" w:hAnsi="Cambria"/>
        </w:rPr>
        <w:t>高度初始化为</w:t>
      </w:r>
      <w:r>
        <w:rPr>
          <w:rFonts w:ascii="Cambria" w:hAnsi="Cambria"/>
        </w:rPr>
        <w:t>h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Cylinder</w:t>
      </w:r>
      <w:r>
        <w:rPr>
          <w:rFonts w:hint="eastAsia" w:ascii="Cambria" w:hAnsi="Cambria"/>
        </w:rPr>
        <w:t>（</w:t>
      </w:r>
      <w:r>
        <w:rPr>
          <w:rFonts w:ascii="Cambria" w:hAnsi="Cambria"/>
        </w:rPr>
        <w:t>double r,double h</w:t>
      </w:r>
      <w:r>
        <w:rPr>
          <w:rFonts w:hint="eastAsia" w:ascii="Cambria" w:hAnsi="Cambria"/>
        </w:rPr>
        <w:t>）</w:t>
      </w:r>
      <w:r>
        <w:rPr>
          <w:rFonts w:ascii="Cambria" w:hAnsi="Cambria"/>
        </w:rPr>
        <w:t xml:space="preserve">     </w:t>
      </w:r>
    </w:p>
    <w:p>
      <w:pPr>
        <w:pStyle w:val="7"/>
        <w:numPr>
          <w:ilvl w:val="2"/>
          <w:numId w:val="4"/>
        </w:numPr>
        <w:spacing w:line="380" w:lineRule="exact"/>
        <w:ind w:left="2100" w:leftChars="800" w:firstLineChars="0"/>
        <w:rPr>
          <w:rFonts w:ascii="Cambria" w:hAnsi="Cambria"/>
        </w:rPr>
      </w:pPr>
      <w:r>
        <w:rPr>
          <w:rFonts w:hint="eastAsia" w:ascii="Cambria" w:hAnsi="Cambria"/>
        </w:rPr>
        <w:t>成员方法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double getVolume</w:t>
      </w:r>
      <w:r>
        <w:rPr>
          <w:rFonts w:hint="eastAsia" w:ascii="Cambria" w:hAnsi="Cambria"/>
        </w:rPr>
        <w:t>（）</w:t>
      </w:r>
      <w:r>
        <w:rPr>
          <w:rFonts w:ascii="Cambria" w:hAnsi="Cambria"/>
        </w:rPr>
        <w:t xml:space="preserve">            //</w:t>
      </w:r>
      <w:r>
        <w:rPr>
          <w:rFonts w:hint="eastAsia" w:ascii="Cambria" w:hAnsi="Cambria"/>
        </w:rPr>
        <w:t>获取圆柱体的体积</w:t>
      </w:r>
    </w:p>
    <w:p>
      <w:pPr>
        <w:pStyle w:val="7"/>
        <w:spacing w:line="380" w:lineRule="exact"/>
        <w:ind w:left="2100" w:leftChars="1000" w:firstLine="0" w:firstLineChars="0"/>
        <w:rPr>
          <w:rFonts w:ascii="Cambria" w:hAnsi="Cambria"/>
        </w:rPr>
      </w:pPr>
      <w:r>
        <w:rPr>
          <w:rFonts w:ascii="Cambria" w:hAnsi="Cambria"/>
        </w:rPr>
        <w:t>void showVolume</w:t>
      </w:r>
      <w:r>
        <w:rPr>
          <w:rFonts w:hint="eastAsia" w:ascii="Cambria" w:hAnsi="Cambria"/>
        </w:rPr>
        <w:t>（）</w:t>
      </w:r>
      <w:r>
        <w:rPr>
          <w:rFonts w:ascii="Cambria" w:hAnsi="Cambria"/>
        </w:rPr>
        <w:t xml:space="preserve">             //</w:t>
      </w:r>
      <w:r>
        <w:rPr>
          <w:rFonts w:hint="eastAsia" w:ascii="Cambria" w:hAnsi="Cambria"/>
        </w:rPr>
        <w:t>将圆柱体的体积输出到屏幕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Cylinder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Circle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Cylinder(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hight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getVolume()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radius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hight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showVolume()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"该圆柱面积为："</w:t>
      </w:r>
      <w:r>
        <w:rPr>
          <w:rFonts w:hint="eastAsia" w:ascii="Consolas" w:hAnsi="Consolas" w:eastAsia="Consolas"/>
          <w:color w:val="000000"/>
          <w:sz w:val="24"/>
        </w:rPr>
        <w:t xml:space="preserve"> + getVolume());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ind w:left="420" w:firstLine="0" w:firstLineChars="0"/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0526475">
    <w:nsid w:val="4F4E390B"/>
    <w:multiLevelType w:val="multilevel"/>
    <w:tmpl w:val="4F4E390B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55420318">
    <w:nsid w:val="56BFF39E"/>
    <w:multiLevelType w:val="multilevel"/>
    <w:tmpl w:val="56BFF39E"/>
    <w:lvl w:ilvl="0" w:tentative="1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7648020">
    <w:nsid w:val="1C785494"/>
    <w:multiLevelType w:val="multilevel"/>
    <w:tmpl w:val="1C785494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5420329">
    <w:nsid w:val="56BFF3A9"/>
    <w:multiLevelType w:val="multilevel"/>
    <w:tmpl w:val="56BFF3A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77648020"/>
  </w:num>
  <w:num w:numId="2">
    <w:abstractNumId w:val="1330526475"/>
  </w:num>
  <w:num w:numId="3">
    <w:abstractNumId w:val="1455420318"/>
    <w:lvlOverride w:ilvl="3">
      <w:startOverride w:val="1"/>
    </w:lvlOverride>
  </w:num>
  <w:num w:numId="4">
    <w:abstractNumId w:val="1455420329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722F"/>
    <w:rsid w:val="00244898"/>
    <w:rsid w:val="002C7FEE"/>
    <w:rsid w:val="00313028"/>
    <w:rsid w:val="00404A6D"/>
    <w:rsid w:val="00491C79"/>
    <w:rsid w:val="004D124B"/>
    <w:rsid w:val="0073328D"/>
    <w:rsid w:val="007B5F1B"/>
    <w:rsid w:val="008A256F"/>
    <w:rsid w:val="008F4B28"/>
    <w:rsid w:val="00904B03"/>
    <w:rsid w:val="009677C2"/>
    <w:rsid w:val="00A841FE"/>
    <w:rsid w:val="00D13DC6"/>
    <w:rsid w:val="00E047FE"/>
    <w:rsid w:val="00F05F3E"/>
    <w:rsid w:val="00F760DD"/>
    <w:rsid w:val="094B7B50"/>
    <w:rsid w:val="22865EB4"/>
    <w:rsid w:val="24DD188B"/>
    <w:rsid w:val="3A844811"/>
    <w:rsid w:val="52A1411D"/>
    <w:rsid w:val="6DD34B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styleId="5">
    <w:name w:val="HTML Code"/>
    <w:basedOn w:val="3"/>
    <w:unhideWhenUsed/>
    <w:uiPriority w:val="99"/>
    <w:rPr>
      <w:rFonts w:ascii="Courier New" w:hAnsi="Courier New"/>
      <w:sz w:val="20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878</Characters>
  <Lines>7</Lines>
  <Paragraphs>2</Paragraphs>
  <ScaleCrop>false</ScaleCrop>
  <LinksUpToDate>false</LinksUpToDate>
  <CharactersWithSpaces>1030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2016-02-14T01:16:00Z</dcterms:created>
  <dc:creator>Administrator</dc:creator>
  <cp:lastModifiedBy>hp</cp:lastModifiedBy>
  <dcterms:modified xsi:type="dcterms:W3CDTF">2016-02-14T03:25:05Z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