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黄金价格状态栏 App 服务端开发文档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Gold API Server / MVP 实现方案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文档类型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服务端开发文档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适用阶段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需求确认、技术评审、MVP 开发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目标平台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客户端 + 自建行情服务端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核心目标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在安卓通知栏/状态栏入口持续展示现货黄金 XAU 的元/克价格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来源文档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黄金价格状态栏App总体设计文档_v1.0.docx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说明：本文档中的行情数据展示仅用于信息服务，不构成投资建议。</w:t>
      </w:r>
    </w:p>
    <w:p>
      <w:pPr>
        <w:pStyle w:val="Heading1"/>
      </w:pPr>
      <w:r>
        <w:t>1. 文档目标与服务端边界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服务端负责接入第三方行情源、隐藏 API Key、统一字段、缓存结果、限流并向客户端提供稳定 JSON 接口。MVP 阶段以稳定返回现货黄金 XAU 的最新行情为第一目标。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不在客户端保存第三方 API Key，所有上游调用均由服务端代理。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服务端向客户端输出统一模型，后续切换 NowAPI、聚合数据或其他数据源时不影响客户端。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所有上游失败时优先返回最近一次成功缓存，并通过 isStale 标记数据延迟。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MVP 可先接入一个主数据源，接口和缓存结构需预留主备数据源切换能力。</w:t>
      </w:r>
    </w:p>
    <w:p>
      <w:pPr>
        <w:pStyle w:val="Heading1"/>
      </w:pPr>
      <w:r>
        <w:t>2. 服务端职责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隐藏第三方 API Key，避免 APK 反编译后泄露密钥。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定时拉取黄金价格并进行字段标准化。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缓存最新价格，避免每个客户端请求都访问上游。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判断行情数据是否过期、异常或不可信。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主数据源失败时切换备用数据源。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提供健康检查、日志与基础监控。</w:t>
      </w:r>
    </w:p>
    <w:p>
      <w:pPr>
        <w:pStyle w:val="Heading1"/>
      </w:pPr>
      <w:r>
        <w:t>3. 技术选型与目录结构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MVP 推荐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后续可替换方案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后端框架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NestJS / Spring Boot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运行语言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3.11+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Node.js / Java / Go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Cluster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或 PostgreSQL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 优先用于正式部署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定时任务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APScheduler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Celery Beat / CronJob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Compose + Nginx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Kubernetes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标准输出 + 文件滚动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ELK / Loki / 云日志</w:t>
            </w:r>
          </w:p>
        </w:tc>
      </w:tr>
    </w:tbl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server/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app.py                       # FastAPI 入口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config.py                    # 环境变量与配置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scheduler.py                 # 定时刷新任务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datasource/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base.py                  # 数据源接口抽象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nowapi_provider.py       # NowAPI 数据源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juhe_provider.py         # 聚合数据源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└── sge_provider.py          # 上海黄金交易所参考源，可选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service/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gold_service.py          # 金价业务逻辑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normalize_service.py     # 字段标准化与单位换算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└── cache_service.py         # Redis 缓存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api/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gold_api.py              # 面向客户端的接口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app_config_api.py        # App 配置接口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└── health_api.py            # 健康检查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model/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gold_price.py            # Pydantic 数据模型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└── db_model.py              # 数据库模型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└── utils/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├── logger.py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├── time_utils.py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└── validators.py</w:t>
      </w:r>
    </w:p>
    <w:p/>
    <w:p>
      <w:pPr>
        <w:pStyle w:val="Heading1"/>
      </w:pPr>
      <w:r>
        <w:t>4. 行情数据源与标准化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MVP 建议优先接入 NowAPI 或聚合数据这类国内行情 API。上海黄金交易所官网行情可作为官方参考源或数据校验源，但不建议客户端直接爬取网页。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数据源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优点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风险/注意事项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NowAPI 黄金数据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主数据源候选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字段贴近展示需求，含最新价、最高价、最低价、开盘价、昨收价、更新时间等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需要申请 Key，免费与付费更新频率不同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聚合数据黄金数据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备用数据源候选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支持黄金现货/期货品种查询和价格字段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字段命名可能与主源不同，需要标准化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上海黄金交易所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官方参考源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官网可看到行情数据和上海金早/午盘价等信息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适合作校验或后端参考，不建议客户端直连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国际 XAU/USD + 汇率换算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扩展方案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国际通用，便于扩展多币种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需要处理 USD/CNY 汇率和盎司到克换算</w:t>
            </w:r>
          </w:p>
        </w:tc>
      </w:tr>
    </w:tbl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from pydantic import BaseModel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class GoldPrice(BaseModel):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name: str = "现货黄金"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symbol: str = "XAU"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price: float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change: float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changePercent: float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unit: str = "元/克"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open: float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prevClose: float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high: float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low: float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updateTime: str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serverTime: str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source: str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marketStatus: str = "unknown"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isStale: bool = False</w:t>
      </w:r>
    </w:p>
    <w:p/>
    <w:p>
      <w:pPr>
        <w:pStyle w:val="Heading1"/>
      </w:pPr>
      <w:r>
        <w:t>共享接口与数据契约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本节是服务端与安卓客户端必须共同遵守的跨端契约。客户端只依赖统一 JSON 结构，不感知上游行情源差异；服务端负责保证字段含义稳定、单位统一、异常时有缓存兜底。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是否必需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现货黄金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行情名称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symbol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XAU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行情代码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price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885.72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当前价格，统一为元/克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change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-1.01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涨跌额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changePercent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-0.11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涨跌幅，百分数数值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unit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元/克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展示单位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887.28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今开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prevClose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886.73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昨收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896.99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当日最高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low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876.21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当日最低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updateTime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2026-06-11 11:39:23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行情源更新时间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serverTime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2026-06-11 11:39:25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服务端响应时间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nowapi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服务端数据来源标识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marketStatus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trading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交易状态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isStale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是否为过期/缓存数据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</w:tbl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GET /api/v1/gold/latest?symbol=XAU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"code": 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"message": "success",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"data": 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"name": "现货黄金",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"symbol": "XAU",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"price": 885.72,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"change": -1.01,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"changePercent": -0.11,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"unit": "元/克",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"open": 887.28,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"prevClose": 886.73,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"high": 896.99,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"low": 876.21,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"updateTime": "2026-06-11 11:39:23",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"serverTime": "2026-06-11 11:39:25",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"source": "nowapi",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"marketStatus": "trading",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"isStale": false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GET /api/v1/app/config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"code": 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"message": "success",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"data": 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"minRefreshInterval": 30,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"defaultRefreshInterval": 60,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"nonTradingRefreshInterval": 300,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"notificationEnabled": true,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"latestVersionCode": 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"forceUpdate": false,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"notice": ""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1"/>
      </w:pPr>
      <w:r>
        <w:t>6. 缓存与刷新策略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Redis Key 设计：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gold:latest:XAU          # 最新行情，短 TTL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gold:last_success:XAU    # 最近一次成功行情，较长 TTL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gold:source:status       # 数据源状态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gold:lock:refresh:XAU    # 防止并发重复刷新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服务端策略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交易时段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 30 或 60 秒拉取一次上游行情，写入 Redis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非交易时段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 5 分钟拉取一次或仅保留最后行情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客户端请求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优先读 Redis，Redis 无数据时主动拉取上游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上游失败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返回最近一次成功缓存，并标记 isStale = true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 TTL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latest 建议 120 秒；last_success 可保留 24 小时</w:t>
            </w:r>
          </w:p>
        </w:tc>
      </w:tr>
    </w:tbl>
    <w:p/>
    <w:p>
      <w:pPr>
        <w:pStyle w:val="Heading1"/>
      </w:pPr>
      <w:r>
        <w:t>7. 数据校验与异常处理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price、open、high、low、prevClose 必须为正数。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high &gt;= low，price 应位于合理区间内；如不在区间内，标记异常并使用备用源或缓存。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updateTime 不可为空；若更新时间超过设定阈值，isStale = true。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与上一次成功价格相比，若短时间波动超过阈值，例如 10%，需记录警告并再次校验备用源。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所有上游失败时，不返回空白行情；优先返回 last_success 缓存并提示延迟。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异常场景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服务端处理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客户端预期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上游 API 超时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切换备用源；失败则返回 last_success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显示缓存并提示延迟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不可用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直接拉上游并返回；记录严重日志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用户无感或稍慢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行情字段缺失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字段校验失败，尝试备用源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不展示异常空字段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 500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记录错误链路并暴露健康检查异常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显示本地缓存与网络异常</w:t>
            </w:r>
          </w:p>
        </w:tc>
      </w:tr>
    </w:tbl>
    <w:p/>
    <w:p>
      <w:pPr>
        <w:pStyle w:val="Heading1"/>
      </w:pPr>
      <w:r>
        <w:t>8. 安全、合规与稳定性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第三方 API Key 只存储在服务端环境变量中，不写入 Android APK。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服务端仅通过 HTTPS 对外提供接口。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Nginx 或应用层加入 IP 限流，避免接口被刷。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客户端请求可加入 appId、timestamp、signature，作为二期增强。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日志中不得打印第三方 API Key、签名密钥或完整上游请求 URL。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服务端返回字段保持最小化，只返回客户端展示需要的字段。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设计措施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数据稳定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主备数据源、字段校验、缓存兜底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服务可用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缓存、健康检查、Nginx 反代、自动重启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统一模型，客户端不绑定特定数据源字段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合规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接口与文档明确行情仅供参考，不构成投资建议</w:t>
            </w:r>
          </w:p>
        </w:tc>
      </w:tr>
    </w:tbl>
    <w:p/>
    <w:p>
      <w:pPr>
        <w:pStyle w:val="Heading1"/>
      </w:pPr>
      <w:r>
        <w:t>9. 部署与运维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环境变量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NOWAPI_KEY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NowAPI 主数据源密钥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JUHE_KEY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聚合数据备用源密钥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REDIS_HOST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主机名，Docker Compose 中为 redis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DATABASE_URL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或 PostgreSQL 连接串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DEFAULT_SYMBOL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默认行情代码，MVP 为 XAU</w:t>
            </w:r>
          </w:p>
        </w:tc>
      </w:tr>
    </w:tbl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version: "3.9"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services: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gold-api: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image: gold-api:latest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container_name: gold-api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restart: always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ports: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- "8080:8080"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environment: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- NOWAPI_KEY=${NOWAPI_KEY}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- JUHE_KEY=${JUHE_KEY}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- REDIS_HOST=redis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- DATABASE_URL=sqlite:///data/gold.db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volumes: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- ./data:/data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depends_on: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- redis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redis: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image: redis:7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container_name: gold-redis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restart: always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volumes: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- ./redis-data:/data</w:t>
      </w:r>
    </w:p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server 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listen 443 ssl;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server_name api.your-domain.com;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location / 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  proxy_pass http://127.0.0.1:8080;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  proxy_set_header Host $host;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  proxy_set_header X-Real-IP $remote_addr;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  proxy_set_header X-Forwarded-For $proxy_add_x_forwarded_for;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报警建议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接口成功率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/gold/latest 的 2xx 比例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分钟内低于 99% 报警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上游成功率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主数据源请求成功比例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连续失败 3 次报警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数据延迟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serverTime - updateTime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交易时段超过 3 分钟报警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状态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缓存读写是否正常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连接失败立即报警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客户端错误率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请求失败/解析失败比例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版本发布后重点观察</w:t>
            </w:r>
          </w:p>
        </w:tc>
      </w:tr>
    </w:tbl>
    <w:p/>
    <w:p>
      <w:pPr>
        <w:pStyle w:val="Heading1"/>
      </w:pPr>
      <w:r>
        <w:t>10. 测试与验收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测试类型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字段标准化、异常字段校验、缓存读取、数据源切换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接口测试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latest/config/health 返回结构、错误码、性能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弱网与异常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上游超时、Redis 断连、JSON 字段缺失、备用源切换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部署验证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Compose 启动、Nginx 反代、HTTPS 访问、健康检查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MVP 验收标准：服务端可稳定访问 /api/v1/gold/latest；上游异常时能返回缓存并标记 isStale；日志不泄露密钥；Docker Compose 可一键启动。</w:t>
      </w:r>
    </w:p>
    <w:p>
      <w:pPr>
        <w:pStyle w:val="Heading1"/>
      </w:pPr>
      <w:r>
        <w:t>11. 开发阶段规划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主要任务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1：服务端 MVP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稳定返回统一金价 JSON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项目、NowAPI 接入、Redis 缓存、latest 接口、Docker 部署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可访问的 /api/v1/gold/latest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3：稳定性优化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提升容错和保活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备用数据源、异常校验、退避重试、非交易时段降频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稳定版 v1.0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4：增强功能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扩展用户价值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价格提醒、桌面小组件、悬浮窗、多品种、小走势图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v1.1+ 功能迭代</w:t>
            </w:r>
          </w:p>
        </w:tc>
      </w:tr>
    </w:tbl>
    <w:p/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Local">
    <w:name w:val="Code Block Local"/>
    <w:pPr>
      <w:spacing w:after="0" w:line="252" w:lineRule="auto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黄金价格状态栏 App 服务端开发文档</dc:title>
  <dc:subject>黄金价格状态栏 App 开发文档</dc:subject>
  <dc:creator>Codex</dc:creator>
  <cp:keywords>GoldNotifier, Android, FastAPI, 黄金价格, 开发文档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