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outlineLvl w:val="9"/>
        <w:rPr>
          <w:sz w:val="44"/>
        </w:rPr>
      </w:pPr>
      <w:r>
        <w:rPr>
          <w:rFonts w:hint="eastAsia"/>
          <w:sz w:val="44"/>
        </w:rPr>
        <w:t>重庆大学网络教育学院</w:t>
      </w:r>
    </w:p>
    <w:p>
      <w:pPr>
        <w:pageBreakBefore w:val="0"/>
        <w:widowControl w:val="0"/>
        <w:kinsoku/>
        <w:wordWrap/>
        <w:overflowPunct/>
        <w:topLinePunct w:val="0"/>
        <w:autoSpaceDE/>
        <w:autoSpaceDN/>
        <w:bidi w:val="0"/>
        <w:adjustRightInd/>
        <w:snapToGrid/>
        <w:spacing w:line="360" w:lineRule="auto"/>
        <w:jc w:val="center"/>
        <w:textAlignment w:val="auto"/>
        <w:outlineLvl w:val="9"/>
        <w:rPr>
          <w:sz w:val="52"/>
        </w:rPr>
      </w:pPr>
      <w:r>
        <w:rPr>
          <w:rFonts w:hint="eastAsia"/>
          <w:kern w:val="0"/>
          <w:sz w:val="52"/>
        </w:rPr>
        <w:t xml:space="preserve"> </w:t>
      </w:r>
      <w:r>
        <w:rPr>
          <w:rFonts w:hint="eastAsia"/>
          <w:spacing w:val="92"/>
          <w:kern w:val="0"/>
          <w:sz w:val="52"/>
          <w:fitText w:val="5460" w:id="1018981650"/>
        </w:rPr>
        <w:t>毕业设计（论文</w:t>
      </w:r>
      <w:r>
        <w:rPr>
          <w:rFonts w:hint="eastAsia"/>
          <w:spacing w:val="6"/>
          <w:kern w:val="0"/>
          <w:sz w:val="52"/>
          <w:fitText w:val="5460" w:id="1018981650"/>
        </w:rPr>
        <w:t>）</w:t>
      </w: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80" w:firstLineChars="400"/>
        <w:textAlignment w:val="auto"/>
        <w:outlineLvl w:val="9"/>
        <w:rPr>
          <w:sz w:val="32"/>
        </w:rPr>
      </w:pP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00" w:firstLineChars="400"/>
        <w:textAlignment w:val="auto"/>
        <w:outlineLvl w:val="9"/>
        <w:rPr>
          <w:sz w:val="30"/>
        </w:rPr>
      </w:pP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eastAsia="黑体"/>
          <w:b/>
          <w:bCs/>
          <w:sz w:val="52"/>
          <w:u w:val="single"/>
        </w:rPr>
      </w:pPr>
      <w:r>
        <w:rPr>
          <w:rFonts w:hint="eastAsia"/>
          <w:sz w:val="30"/>
        </w:rPr>
        <w:t xml:space="preserve">题目 </w:t>
      </w:r>
      <w:r>
        <w:rPr>
          <w:rFonts w:hint="eastAsia"/>
          <w:sz w:val="30"/>
          <w:u w:val="single"/>
        </w:rPr>
        <w:t xml:space="preserve">  </w:t>
      </w:r>
      <w:r>
        <w:rPr>
          <w:rFonts w:hint="eastAsia"/>
          <w:sz w:val="30"/>
          <w:u w:val="single"/>
          <w:lang w:val="en-US" w:eastAsia="zh-CN"/>
        </w:rPr>
        <w:t xml:space="preserve">   </w:t>
      </w:r>
      <w:r>
        <w:rPr>
          <w:rFonts w:hint="eastAsia" w:eastAsia="黑体"/>
          <w:sz w:val="32"/>
          <w:u w:val="single"/>
          <w:lang w:val="en-US" w:eastAsia="zh-CN"/>
        </w:rPr>
        <w:t>心理咨询预约系统的设计与实现</w:t>
      </w:r>
      <w:r>
        <w:rPr>
          <w:rFonts w:hint="eastAsia" w:eastAsia="黑体"/>
          <w:sz w:val="32"/>
          <w:u w:val="single"/>
        </w:rPr>
        <w:t xml:space="preserve">                   </w:t>
      </w:r>
      <w:r>
        <w:rPr>
          <w:rFonts w:hint="eastAsia"/>
          <w:sz w:val="30"/>
          <w:u w:val="single"/>
        </w:rPr>
        <w:t xml:space="preserve">      </w:t>
      </w:r>
    </w:p>
    <w:p>
      <w:pPr>
        <w:pageBreakBefore w:val="0"/>
        <w:widowControl w:val="0"/>
        <w:tabs>
          <w:tab w:val="left" w:pos="5940"/>
          <w:tab w:val="left" w:pos="6120"/>
        </w:tabs>
        <w:kinsoku/>
        <w:wordWrap/>
        <w:overflowPunct/>
        <w:topLinePunct w:val="0"/>
        <w:autoSpaceDE/>
        <w:autoSpaceDN/>
        <w:bidi w:val="0"/>
        <w:adjustRightInd/>
        <w:snapToGrid/>
        <w:spacing w:line="360" w:lineRule="auto"/>
        <w:textAlignment w:val="auto"/>
        <w:outlineLvl w:val="9"/>
        <w:rPr>
          <w:sz w:val="30"/>
        </w:rPr>
      </w:pPr>
      <w:r>
        <w:rPr>
          <w:rFonts w:hint="eastAsia"/>
          <w:sz w:val="30"/>
        </w:rPr>
        <w:t xml:space="preserve"> </w:t>
      </w:r>
    </w:p>
    <w:p>
      <w:pPr>
        <w:pageBreakBefore w:val="0"/>
        <w:widowControl w:val="0"/>
        <w:tabs>
          <w:tab w:val="left" w:pos="1260"/>
          <w:tab w:val="left" w:pos="1440"/>
          <w:tab w:val="left" w:pos="6840"/>
          <w:tab w:val="left" w:pos="720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学生所在校外学习中心</w:t>
      </w:r>
      <w:r>
        <w:rPr>
          <w:rFonts w:hint="eastAsia"/>
          <w:sz w:val="30"/>
          <w:u w:val="single"/>
        </w:rPr>
        <w:t xml:space="preserve">    </w:t>
      </w:r>
      <w:r>
        <w:rPr>
          <w:rFonts w:hint="eastAsia"/>
          <w:sz w:val="30"/>
          <w:u w:val="single"/>
          <w:lang w:val="en-US" w:eastAsia="zh-CN"/>
        </w:rPr>
        <w:t>重庆长寿校外学习中心</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批次 层次 专业</w:t>
      </w:r>
      <w:r>
        <w:rPr>
          <w:rFonts w:hint="eastAsia"/>
          <w:sz w:val="30"/>
          <w:u w:val="single"/>
        </w:rPr>
        <w:t xml:space="preserve"> </w:t>
      </w:r>
      <w:r>
        <w:rPr>
          <w:rFonts w:hint="eastAsia" w:ascii="华文楷体" w:hAnsi="华文楷体" w:eastAsia="华文楷体"/>
          <w:sz w:val="30"/>
          <w:u w:val="single"/>
          <w:lang w:val="en-US" w:eastAsia="zh-CN"/>
        </w:rPr>
        <w:t>221批次 专科起点本科 计算机科学与技术</w:t>
      </w:r>
      <w:r>
        <w:rPr>
          <w:rFonts w:hint="eastAsia" w:ascii="华文楷体" w:hAnsi="华文楷体" w:eastAsia="华文楷体"/>
          <w:sz w:val="30"/>
          <w:u w:val="single"/>
        </w:rPr>
        <w:t xml:space="preserve">                    </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学       号 </w:t>
      </w:r>
      <w:r>
        <w:rPr>
          <w:rFonts w:hint="eastAsia"/>
          <w:sz w:val="30"/>
          <w:u w:val="single"/>
        </w:rPr>
        <w:t xml:space="preserve">      </w:t>
      </w:r>
      <w:r>
        <w:rPr>
          <w:rFonts w:hint="eastAsia"/>
          <w:sz w:val="30"/>
          <w:u w:val="single"/>
          <w:lang w:val="en-US" w:eastAsia="zh-CN"/>
        </w:rPr>
        <w:t xml:space="preserve">   W22100720</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sz w:val="30"/>
          <w:u w:val="single"/>
          <w:lang w:val="en-US" w:eastAsia="zh-CN"/>
        </w:rPr>
        <w:t xml:space="preserve">    沈 希</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指 导 教 师 </w:t>
      </w:r>
      <w:r>
        <w:rPr>
          <w:rFonts w:hint="eastAsia"/>
          <w:sz w:val="30"/>
          <w:u w:val="single"/>
        </w:rPr>
        <w:t xml:space="preserve">           </w:t>
      </w:r>
      <w:r>
        <w:rPr>
          <w:rFonts w:hint="eastAsia"/>
          <w:sz w:val="30"/>
          <w:u w:val="single"/>
          <w:lang w:val="en-US" w:eastAsia="zh-CN"/>
        </w:rPr>
        <w:t>王  雪</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sz w:val="32"/>
          <w:u w:val="single"/>
          <w:lang w:val="en-US" w:eastAsia="zh-CN"/>
        </w:rPr>
        <w:t>2023-09-01 至 2023-12-25</w:t>
      </w:r>
      <w:r>
        <w:rPr>
          <w:rFonts w:hint="eastAsia"/>
          <w:sz w:val="32"/>
          <w:u w:val="single"/>
        </w:rPr>
        <w:t xml:space="preserve"> </w:t>
      </w:r>
      <w:r>
        <w:rPr>
          <w:rFonts w:hint="eastAsia"/>
          <w:kern w:val="0"/>
          <w:sz w:val="32"/>
          <w:u w:val="single"/>
        </w:rPr>
        <w:t xml:space="preserve">                 </w:t>
      </w:r>
      <w:r>
        <w:rPr>
          <w:rFonts w:hint="eastAsia"/>
          <w:sz w:val="32"/>
          <w:u w:val="single"/>
        </w:rPr>
        <w:t xml:space="preserve">     </w:t>
      </w:r>
    </w:p>
    <w:p>
      <w:pPr>
        <w:pageBreakBefore w:val="0"/>
        <w:widowControl w:val="0"/>
        <w:kinsoku/>
        <w:wordWrap/>
        <w:overflowPunct/>
        <w:topLinePunct w:val="0"/>
        <w:autoSpaceDE/>
        <w:autoSpaceDN/>
        <w:bidi w:val="0"/>
        <w:adjustRightInd/>
        <w:snapToGrid/>
        <w:spacing w:before="120" w:beforeLines="50" w:after="120" w:afterLines="50" w:line="360" w:lineRule="auto"/>
        <w:textAlignment w:val="auto"/>
        <w:rPr>
          <w:rFonts w:eastAsia="黑体"/>
          <w:b/>
          <w:bCs/>
          <w:sz w:val="28"/>
        </w:rPr>
        <w:sectPr>
          <w:footerReference r:id="rId4" w:type="first"/>
          <w:footerReference r:id="rId3" w:type="even"/>
          <w:pgSz w:w="11906" w:h="16838"/>
          <w:pgMar w:top="1418" w:right="1418" w:bottom="1418" w:left="1701" w:header="851" w:footer="992"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eastAsia="黑体"/>
          <w:color w:val="FF0000"/>
          <w:sz w:val="28"/>
        </w:rPr>
      </w:pPr>
      <w:r>
        <w:rPr>
          <w:rFonts w:hint="eastAsia" w:eastAsia="黑体"/>
          <w:b/>
          <w:sz w:val="28"/>
        </w:rPr>
        <w:t>摘    要</w:t>
      </w:r>
    </w:p>
    <w:p>
      <w:pPr>
        <w:keepNext w:val="0"/>
        <w:keepLines w:val="0"/>
        <w:pageBreakBefore w:val="0"/>
        <w:widowControl w:val="0"/>
        <w:kinsoku/>
        <w:wordWrap/>
        <w:overflowPunct/>
        <w:topLinePunct w:val="0"/>
        <w:autoSpaceDE/>
        <w:autoSpaceDN/>
        <w:bidi w:val="0"/>
        <w:adjustRightInd/>
        <w:snapToGrid/>
        <w:spacing w:before="120" w:beforeLines="50" w:line="360" w:lineRule="auto"/>
        <w:ind w:firstLine="420" w:firstLineChars="0"/>
        <w:textAlignment w:val="auto"/>
        <w:rPr>
          <w:rFonts w:hint="default" w:eastAsia="宋体"/>
          <w:b w:val="0"/>
          <w:bCs/>
          <w:sz w:val="24"/>
          <w:lang w:val="en-US" w:eastAsia="zh-CN"/>
        </w:rPr>
      </w:pPr>
      <w:r>
        <w:rPr>
          <w:rFonts w:hint="eastAsia" w:asciiTheme="majorEastAsia" w:hAnsiTheme="majorEastAsia" w:eastAsiaTheme="majorEastAsia" w:cstheme="majorEastAsia"/>
          <w:i w:val="0"/>
          <w:iCs w:val="0"/>
          <w:caps w:val="0"/>
          <w:color w:val="24292F"/>
          <w:spacing w:val="0"/>
          <w:sz w:val="24"/>
          <w:szCs w:val="24"/>
          <w:shd w:val="clear" w:color="auto" w:fill="auto"/>
        </w:rPr>
        <w:t>随着互联网的快速发展，网上心理咨询服务成为了一种便捷和灵活的心理健康支持方式。本文旨在探讨网上心理咨询系统的设计与实现。首先，介绍了网上心理咨询的背景和意义。其次，分析了网上心理咨询的特点和面临的挑战。然后，提出了设计一个高效、安全和用户友好的网上心理咨询系统的关键考虑因素，包括身份验证、数据保护、沟通方式、专业人员配备等方面。接着，介绍了系统的架构和功能模块，包括用户注册与登录、在线咨询、预约管理、</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评论</w:t>
      </w:r>
      <w:r>
        <w:rPr>
          <w:rFonts w:hint="eastAsia" w:asciiTheme="majorEastAsia" w:hAnsiTheme="majorEastAsia" w:eastAsiaTheme="majorEastAsia" w:cstheme="majorEastAsia"/>
          <w:i w:val="0"/>
          <w:iCs w:val="0"/>
          <w:caps w:val="0"/>
          <w:color w:val="24292F"/>
          <w:spacing w:val="0"/>
          <w:sz w:val="24"/>
          <w:szCs w:val="24"/>
          <w:shd w:val="clear" w:color="auto" w:fill="auto"/>
        </w:rPr>
        <w:t>等。最后，对系统进行了测试和评估，并讨论了未来可能的改进和发展方向。通过本文的研究，可以为设计和实现网上心理咨询系统提供参考和指导，以提供更好的心理健康服务。</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该论文主要对于开发背景，开发思路，以及所要完成的功能和开发过程进行说明。主要说明系统设计的重点、设计的思路、难点技术和解决方案。</w:t>
      </w:r>
      <w:r>
        <w:rPr>
          <w:rFonts w:hint="eastAsia"/>
          <w:b w:val="0"/>
          <w:bCs/>
          <w:sz w:val="24"/>
        </w:rPr>
        <w:t>关键词：</w:t>
      </w:r>
      <w:r>
        <w:rPr>
          <w:rFonts w:hint="eastAsia"/>
          <w:b w:val="0"/>
          <w:bCs/>
          <w:sz w:val="24"/>
          <w:lang w:val="en-US" w:eastAsia="zh-CN"/>
        </w:rPr>
        <w:t>心理咨询；管理；系统；开发</w:t>
      </w:r>
    </w:p>
    <w:p>
      <w:pPr>
        <w:pageBreakBefore w:val="0"/>
        <w:widowControl w:val="0"/>
        <w:kinsoku/>
        <w:wordWrap/>
        <w:overflowPunct/>
        <w:topLinePunct w:val="0"/>
        <w:autoSpaceDE/>
        <w:autoSpaceDN/>
        <w:bidi w:val="0"/>
        <w:adjustRightInd/>
        <w:snapToGrid/>
        <w:spacing w:before="50" w:after="50" w:line="360" w:lineRule="auto"/>
        <w:ind w:right="542" w:rightChars="258"/>
        <w:textAlignment w:val="auto"/>
        <w:rPr>
          <w:rFonts w:ascii="宋体" w:hAnsi="宋体"/>
        </w:rPr>
      </w:pPr>
    </w:p>
    <w:p>
      <w:pPr>
        <w:pageBreakBefore w:val="0"/>
        <w:widowControl w:val="0"/>
        <w:kinsoku/>
        <w:wordWrap/>
        <w:overflowPunct/>
        <w:topLinePunct w:val="0"/>
        <w:autoSpaceDE/>
        <w:autoSpaceDN/>
        <w:bidi w:val="0"/>
        <w:adjustRightInd/>
        <w:snapToGrid/>
        <w:spacing w:before="120" w:beforeLines="50" w:after="120" w:afterLines="50" w:line="360" w:lineRule="auto"/>
        <w:ind w:left="-899" w:leftChars="-428" w:right="361" w:rightChars="172"/>
        <w:jc w:val="center"/>
        <w:textAlignment w:val="auto"/>
        <w:rPr>
          <w:b/>
          <w:bCs/>
          <w:sz w:val="36"/>
        </w:rPr>
        <w:sectPr>
          <w:footerReference r:id="rId5" w:type="default"/>
          <w:type w:val="nextColumn"/>
          <w:pgSz w:w="11906" w:h="16838"/>
          <w:pgMar w:top="1418" w:right="1418" w:bottom="1418" w:left="1701" w:header="851" w:footer="170"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ascii="黑体" w:eastAsia="黑体"/>
          <w:b/>
          <w:bCs/>
          <w:sz w:val="28"/>
          <w:szCs w:val="28"/>
        </w:rPr>
      </w:pPr>
      <w:r>
        <w:rPr>
          <w:rFonts w:hint="eastAsia" w:ascii="黑体" w:eastAsia="黑体"/>
          <w:b/>
          <w:bCs/>
          <w:sz w:val="28"/>
          <w:szCs w:val="28"/>
        </w:rPr>
        <w:t>目  录</w:t>
      </w:r>
    </w:p>
    <w:p>
      <w:pPr>
        <w:pStyle w:val="8"/>
        <w:tabs>
          <w:tab w:val="right" w:leader="dot" w:pos="8787"/>
        </w:tabs>
      </w:pPr>
      <w:r>
        <w:rPr>
          <w:rFonts w:hint="eastAsia" w:asciiTheme="minorEastAsia" w:hAnsiTheme="minorEastAsia" w:eastAsiaTheme="minorEastAsia" w:cstheme="minorEastAsia"/>
          <w:sz w:val="24"/>
          <w:szCs w:val="24"/>
          <w:lang w:val="en-GB"/>
        </w:rPr>
        <w:fldChar w:fldCharType="begin"/>
      </w:r>
      <w:r>
        <w:rPr>
          <w:rFonts w:hint="eastAsia" w:asciiTheme="minorEastAsia" w:hAnsiTheme="minorEastAsia" w:eastAsiaTheme="minorEastAsia" w:cstheme="minorEastAsia"/>
          <w:sz w:val="24"/>
          <w:szCs w:val="24"/>
          <w:lang w:val="en-GB"/>
        </w:rPr>
        <w:instrText xml:space="preserve">TOC \o "1-3" \h \u </w:instrText>
      </w:r>
      <w:r>
        <w:rPr>
          <w:rFonts w:hint="eastAsia" w:asciiTheme="minorEastAsia" w:hAnsiTheme="minorEastAsia" w:eastAsiaTheme="minorEastAsia" w:cstheme="minorEastAsia"/>
          <w:sz w:val="24"/>
          <w:szCs w:val="24"/>
          <w:lang w:val="en-GB"/>
        </w:rPr>
        <w:fldChar w:fldCharType="separate"/>
      </w:r>
    </w:p>
    <w:p>
      <w:pPr>
        <w:pageBreakBefore w:val="0"/>
        <w:widowControl w:val="0"/>
        <w:kinsoku/>
        <w:wordWrap/>
        <w:overflowPunct/>
        <w:topLinePunct w:val="0"/>
        <w:autoSpaceDE/>
        <w:autoSpaceDN/>
        <w:bidi w:val="0"/>
        <w:adjustRightInd/>
        <w:snapToGrid/>
        <w:spacing w:line="360" w:lineRule="auto"/>
        <w:textAlignment w:val="auto"/>
        <w:outlineLvl w:val="2"/>
        <w:rPr>
          <w:rFonts w:ascii="宋体" w:hAnsi="宋体"/>
          <w:sz w:val="24"/>
          <w:lang w:val="en-GB"/>
        </w:rPr>
      </w:pPr>
      <w:r>
        <w:rPr>
          <w:rFonts w:hint="eastAsia" w:asciiTheme="minorEastAsia" w:hAnsiTheme="minorEastAsia" w:eastAsiaTheme="minorEastAsia" w:cstheme="minorEastAsia"/>
          <w:szCs w:val="24"/>
          <w:lang w:val="en-GB"/>
        </w:rPr>
        <w:fldChar w:fldCharType="end"/>
      </w: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lang w:val="en-GB"/>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numPr>
          <w:ilvl w:val="0"/>
          <w:numId w:val="1"/>
        </w:numPr>
        <w:kinsoku/>
        <w:wordWrap/>
        <w:overflowPunct/>
        <w:topLinePunct w:val="0"/>
        <w:autoSpaceDE/>
        <w:autoSpaceDN/>
        <w:bidi w:val="0"/>
        <w:adjustRightInd/>
        <w:snapToGrid/>
        <w:spacing w:before="36" w:beforeLines="15" w:after="60" w:afterLines="25" w:line="360" w:lineRule="auto"/>
        <w:textAlignment w:val="auto"/>
        <w:rPr>
          <w:rFonts w:ascii="黑体" w:hAnsi="宋体" w:eastAsia="黑体"/>
          <w:b/>
          <w:bCs/>
          <w:sz w:val="28"/>
        </w:rPr>
        <w:sectPr>
          <w:type w:val="nextColumn"/>
          <w:pgSz w:w="11906" w:h="16838"/>
          <w:pgMar w:top="1418" w:right="1418" w:bottom="1418" w:left="1701" w:header="851" w:footer="992" w:gutter="0"/>
          <w:pgNumType w:fmt="decimal"/>
          <w:cols w:space="425" w:num="1"/>
          <w:docGrid w:linePitch="312" w:charSpace="0"/>
        </w:sectPr>
      </w:pPr>
    </w:p>
    <w:p>
      <w:pPr>
        <w:pStyle w:val="2"/>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bookmarkStart w:id="0" w:name="_Toc11450"/>
      <w:r>
        <w:rPr>
          <w:rFonts w:hint="eastAsia"/>
        </w:rPr>
        <w:t>引言</w:t>
      </w:r>
      <w:bookmarkEnd w:id="0"/>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textAlignment w:val="auto"/>
        <w:rPr>
          <w:rStyle w:val="15"/>
          <w:rFonts w:hint="eastAsia" w:ascii="黑体" w:hAnsi="黑体" w:eastAsia="黑体"/>
          <w:sz w:val="24"/>
          <w:lang w:val="en-US" w:eastAsia="zh-CN"/>
        </w:rPr>
      </w:pPr>
      <w:bookmarkStart w:id="1" w:name="_Toc8314"/>
      <w:r>
        <w:rPr>
          <w:rStyle w:val="15"/>
          <w:rFonts w:hint="eastAsia" w:ascii="黑体" w:hAnsi="黑体" w:eastAsia="黑体"/>
          <w:sz w:val="24"/>
          <w:lang w:val="en-US" w:eastAsia="zh-CN"/>
        </w:rPr>
        <w:t>传统心理咨询现状</w:t>
      </w:r>
    </w:p>
    <w:bookmarkEnd w:id="1"/>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传统心理咨询是指以面对面的方式进行的心理咨询服务，以下是传统心理咨询的一些现状：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专业机构和私人诊所：传统心理咨询通常由专业的心理咨询机构或私人诊所提供。这些机构和诊所通常设有专门的咨询室和访客区域，提供舒适的环境进行咨询。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心理咨询师的角色：传统心理咨询依赖于经过专业培训和资质认证的心理咨询师。心理咨询师通过与个人或群体的面对面交流，帮助他们处理情绪问题、解决困扰等。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隐私保护和保密性：传统心理咨询注重隐私保护和保密性。咨询师与咨询对象之间建立起安全可靠的信任关系，确保咨询内容不被泄露。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限制因素：传统心理咨询可能受到一些限制因素的影响，例如地理位置、时间调整和访问难度等。需要面对面会议可能会造成一些不便，尤其是对于居住在偏远地区或行动不便的人群。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成本问题：传统心理咨询可能需要支付一定的费用，包括咨询师的服务费用和诊所的租金等。这对于一些经济条件有限的人群可能会造成一定的压力。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尽管传统心理咨询在提供高质量的个人化服务方面具有优势，但一些限制因素使得它无法满足所有人群的需求。因此，随着互联网技术的发展，网上心理咨询逐渐兴起并成为一种补充和扩展传统心理咨询的方式。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default" w:ascii="黑体" w:hAnsi="黑体" w:eastAsia="黑体"/>
          <w:sz w:val="24"/>
          <w:lang w:val="en-US" w:eastAsia="zh-CN"/>
        </w:rPr>
      </w:pPr>
      <w:bookmarkStart w:id="2" w:name="_Toc31646"/>
      <w:r>
        <w:rPr>
          <w:rStyle w:val="15"/>
          <w:rFonts w:hint="eastAsia" w:ascii="黑体" w:hAnsi="黑体" w:eastAsia="黑体"/>
          <w:sz w:val="24"/>
          <w:lang w:val="en-US" w:eastAsia="zh-CN"/>
        </w:rPr>
        <w:t>研究目的</w:t>
      </w:r>
    </w:p>
    <w:bookmarkEnd w:id="2"/>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互联网心理咨询是指通过互联网技术进行的心理咨询服务，相比传统的面对面咨询，它可以解决以下问题：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方便性和灵活性：互联网心理咨询可以随时随地进行，只需一个可以上网的设备和稳定的网络连接，用户可以根据自己的时间和空间限制选择合适的时间进行咨询。这为那些居住在偏远地区、行动不便或时间紧张的人提供了更大的方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匿名性和隐私保护：互联网心理咨询提供了更高的隐私保护。用户可以匿名参与咨询，不用担心被他人发现或认出。此外，合法的在线平台通常采取严格的隐私保护措施，确保用户信息的安全和保密。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多样性的沟通方式：互联网心理咨询提供了多种沟通方式，如文字聊天、语音通话、视频会议等。用户可以根据自己的喜好和需求选择最适合的沟通方式，增加了个性化和舒适度。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更广泛的专业资源和选择：通过互联网，用户可以与来自不同地区、不同背景和专业领域的心理咨询师进行交流。这为用户提供了更广泛的专业资源和选择，有助于找到适合自己需求和价值观的咨询师。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价格相对较低：互联网心理咨询通常相对传统咨询来说价格更加亲民。在线平台上的心理咨询服务往往比实体机构的收费要低，这降低了心理咨询的经济门槛，使更多人能够获得心理支持。</w:t>
      </w:r>
    </w:p>
    <w:p>
      <w:pPr>
        <w:keepNext w:val="0"/>
        <w:keepLines w:val="0"/>
        <w:pageBreakBefore w:val="0"/>
        <w:widowControl w:val="0"/>
        <w:kinsoku/>
        <w:wordWrap/>
        <w:overflowPunct/>
        <w:topLinePunct w:val="0"/>
        <w:autoSpaceDE/>
        <w:autoSpaceDN/>
        <w:bidi w:val="0"/>
        <w:adjustRightInd/>
        <w:snapToGrid/>
        <w:spacing w:line="360" w:lineRule="auto"/>
        <w:textAlignment w:val="auto"/>
        <w:rPr>
          <w:rStyle w:val="15"/>
          <w:rFonts w:hint="default" w:ascii="黑体" w:hAnsi="黑体" w:eastAsia="黑体"/>
          <w:sz w:val="24"/>
          <w:lang w:val="en-US" w:eastAsia="zh-CN"/>
        </w:rPr>
      </w:pPr>
      <w:r>
        <w:rPr>
          <w:rFonts w:hint="eastAsia"/>
          <w:sz w:val="24"/>
          <w:szCs w:val="24"/>
          <w:lang w:val="en-US" w:eastAsia="zh-CN"/>
        </w:rPr>
        <w:t>需要注意的是，互联网心理咨询虽然具有众多优点，但并不适合所有情况，特别是对于严重心理疾病或紧急危机的处理，仍然需要面对面的专业咨询。因此，在选择心理咨询方式时，可以根据个人情况和需求综合考虑。</w:t>
      </w: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3" w:name="_Toc26939"/>
      <w:r>
        <w:rPr>
          <w:rFonts w:hint="eastAsia"/>
          <w:lang w:val="en-US" w:eastAsia="zh-CN"/>
        </w:rPr>
        <w:t>研究方法与设计思路</w:t>
      </w:r>
      <w:bookmarkEnd w:id="3"/>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4" w:name="_Toc31933"/>
      <w:r>
        <w:rPr>
          <w:rStyle w:val="15"/>
          <w:rFonts w:hint="eastAsia" w:ascii="黑体" w:hAnsi="黑体"/>
          <w:sz w:val="24"/>
        </w:rPr>
        <w:t>2.1</w:t>
      </w:r>
      <w:r>
        <w:rPr>
          <w:rStyle w:val="15"/>
          <w:rFonts w:hint="eastAsia" w:ascii="黑体" w:hAnsi="黑体" w:eastAsia="黑体"/>
          <w:sz w:val="24"/>
          <w:lang w:val="en-US" w:eastAsia="zh-CN"/>
        </w:rPr>
        <w:t>研究方法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Theme="minorEastAsia" w:hAnsiTheme="minorEastAsia" w:eastAsiaTheme="minorEastAsia" w:cstheme="minorEastAsia"/>
          <w:sz w:val="24"/>
          <w:lang w:val="en-US" w:eastAsia="zh-CN"/>
        </w:rPr>
      </w:pPr>
      <w:r>
        <w:rPr>
          <w:rStyle w:val="15"/>
          <w:rFonts w:hint="eastAsia" w:asciiTheme="minorEastAsia" w:hAnsiTheme="minorEastAsia" w:eastAsiaTheme="minorEastAsia" w:cstheme="minorEastAsia"/>
          <w:b w:val="0"/>
          <w:bCs w:val="0"/>
          <w:sz w:val="24"/>
          <w:lang w:val="en-US" w:eastAsia="zh-CN"/>
        </w:rPr>
        <w:t>心理健康信息管理是信息行业业务流程过程中十分重要且必备的环节之一，在信息行业业务流程当中起着承上启下的作用，其重要性不言而喻。但是，目前许多信息行业在具体的业务流程处理过程中仍然使用手工操作的方式来实施不仅费时、费力，效率低下，而且无法达到理想的效果。针对上述问题，采用软件工程的开发原理，依据软件流程过程规范，按照需求分析、概要设计、详细设计、程序编码、测试、软件应用、软件维护等过程开发了一个网上心理咨询系统。采用JAVA作为后端开发，HTML 作为前端开发，结合Mysql数据库，数据库设计遵循3范式，解决了网上心理咨询系统中存在的数据安全性、数据一致性以及系统运行速度等问题。</w:t>
      </w:r>
    </w:p>
    <w:bookmarkEnd w:id="4"/>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5" w:name="_Toc24795"/>
      <w:r>
        <w:rPr>
          <w:rStyle w:val="15"/>
          <w:rFonts w:hint="eastAsia" w:ascii="黑体" w:hAnsi="黑体"/>
          <w:sz w:val="24"/>
        </w:rPr>
        <w:t>2.</w:t>
      </w:r>
      <w:r>
        <w:rPr>
          <w:rStyle w:val="15"/>
          <w:rFonts w:hint="eastAsia" w:ascii="黑体" w:hAnsi="黑体" w:eastAsia="黑体"/>
          <w:sz w:val="24"/>
          <w:lang w:val="en-US" w:eastAsia="zh-CN"/>
        </w:rPr>
        <w:t>2设计思路</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(1)系统应符合心理健康信息管理的规定，满足信息行业相关人员日常使用的需要，并达到操作过程中的直观，方便，实用，安全等要求:</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(2)系统采用模块化程序设计方法，既便于系统功能的各种组合和修改，又便于未参与开发的技术维护人员补充，维护;</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(3)系统应具备数据库维护功能，及时根据用户需求进行数据的添加、删除、修改、备份等操作;</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default" w:ascii="黑体" w:hAnsi="黑体" w:eastAsia="黑体"/>
          <w:sz w:val="24"/>
          <w:lang w:val="en-US" w:eastAsia="zh-CN"/>
        </w:rPr>
      </w:pPr>
      <w:r>
        <w:rPr>
          <w:rStyle w:val="15"/>
          <w:rFonts w:hint="eastAsia" w:ascii="宋体 (正文)" w:hAnsi="宋体 (正文)" w:eastAsia="宋体 (正文)" w:cs="宋体 (正文)"/>
          <w:b w:val="0"/>
          <w:bCs w:val="0"/>
          <w:sz w:val="24"/>
          <w:lang w:val="en-US" w:eastAsia="zh-CN"/>
        </w:rPr>
        <w:t>(4)尽量采用现有软件环境及先进的管理系统开方案，从而达到充分利用现有资源，提高系统开发水平和应用效果的目的。</w:t>
      </w:r>
      <w:bookmarkEnd w:id="5"/>
      <w:bookmarkStart w:id="6" w:name="_Toc32588"/>
    </w:p>
    <w:bookmarkEnd w:id="6"/>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7" w:name="_Toc7214"/>
      <w:r>
        <w:rPr>
          <w:rFonts w:hint="eastAsia"/>
          <w:lang w:val="en-US" w:eastAsia="zh-CN"/>
        </w:rPr>
        <w:t>应用需求分析和可行性</w:t>
      </w:r>
      <w:bookmarkEnd w:id="7"/>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bookmarkStart w:id="8" w:name="_Toc2663"/>
      <w:r>
        <w:rPr>
          <w:rStyle w:val="15"/>
          <w:rFonts w:hint="eastAsia" w:ascii="黑体" w:hAnsi="黑体" w:eastAsia="黑体"/>
          <w:sz w:val="24"/>
          <w:lang w:val="en-US" w:eastAsia="zh-CN"/>
        </w:rPr>
        <w:t>3</w:t>
      </w:r>
      <w:r>
        <w:rPr>
          <w:rStyle w:val="15"/>
          <w:rFonts w:hint="eastAsia" w:ascii="黑体" w:hAnsi="黑体"/>
          <w:sz w:val="24"/>
        </w:rPr>
        <w:t>.1</w:t>
      </w:r>
      <w:r>
        <w:rPr>
          <w:rStyle w:val="15"/>
          <w:rFonts w:hint="eastAsia" w:ascii="黑体" w:hAnsi="黑体" w:eastAsia="黑体"/>
          <w:sz w:val="24"/>
          <w:lang w:val="en-US" w:eastAsia="zh-CN"/>
        </w:rPr>
        <w:t>应用需求分析</w:t>
      </w:r>
    </w:p>
    <w:bookmarkEnd w:id="8"/>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sz w:val="24"/>
          <w:lang w:val="en-US" w:eastAsia="zh-CN"/>
        </w:rPr>
      </w:pPr>
      <w:bookmarkStart w:id="9" w:name="_Toc8906"/>
      <w:r>
        <w:rPr>
          <w:rStyle w:val="15"/>
          <w:rFonts w:hint="eastAsia" w:ascii="宋体" w:hAnsi="宋体" w:eastAsia="宋体" w:cs="宋体"/>
          <w:sz w:val="24"/>
          <w:lang w:val="en-US" w:eastAsia="zh-CN"/>
        </w:rPr>
        <w:t>开发环境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5"/>
        <w:gridCol w:w="6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lang w:val="en-US" w:eastAsia="zh-CN"/>
              </w:rPr>
              <w:t>操作系统</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Win10 或 Mac，优先Win10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内存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推荐16G及以上，8G也OK，肯定是越大越好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CPU</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Intel i5及以上，AMD谨慎考虑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硬盘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512G及以上，含固态硬盘优先</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黑体" w:hAnsi="黑体" w:eastAsia="黑体"/>
          <w:sz w:val="24"/>
          <w:lang w:val="en-US" w:eastAsia="zh-CN"/>
        </w:rPr>
      </w:pPr>
    </w:p>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部署环境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部署环境可以采用在线云服务搭建项目，云服务的配置可以根据用户量、并发量以及具体需求不同进行调整，并且云服务具有多种优点。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弹性扩展：云服务器可以根据实际需求进行弹性扩展和收缩。用户可以根据业务负载的变化，自由调整服务器的配置，无需购买额外的硬件设备或等待长时间的部署过程。这种灵活性使得云服务器适应不同规模和变化频率的业务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高可用性：云服务器通过分布式架构和冗余机制来提供高可用性。数据在多个物理服务器之间进行复制和备份，当其中某个服务器发生故障时，服务会自动切换到其他正常运行的服务器上，保证服务的连续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资源共享和利用效率：云服务器采用虚拟化技术，将物理服务器划分为多个虚拟服务器。这种虚拟化的方式可以实现资源的共享和最优化利用，提高硬件资源的使用效率。用户可以根据自己的需求动态分配计算、存储和网络资源，避免了资源浪费和低效利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灵活的付费模式：云服务器提供多种灵活的付费模式，如按需付费、预留实例等。用户可以根据自己的需求选择适合的付费方式，避免了高额的固定投资和长期合同的束缚。这种按需付费的模式为中小型企业和创业公司提供了降低成本、灵活调整资源的机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管理和维护的简化：云服务器由云服务提供商负责硬件设备、网络设施和基础设施的管理和维护，用户只需要关注应用程序和数据的部署和管理。这减轻了用户的运维负担，节省了时间和精力，让用户能够更专注于核心业务的开发和创新。</w:t>
      </w:r>
    </w:p>
    <w:p>
      <w:pPr>
        <w:bidi w:val="0"/>
        <w:ind w:firstLine="420" w:firstLineChars="0"/>
        <w:rPr>
          <w:rStyle w:val="15"/>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2可行性分析</w:t>
      </w:r>
    </w:p>
    <w:bookmarkEnd w:id="9"/>
    <w:p>
      <w:pPr>
        <w:pStyle w:val="4"/>
        <w:bidi w:val="0"/>
        <w:rPr>
          <w:rFonts w:hint="eastAsia" w:asciiTheme="majorEastAsia" w:hAnsiTheme="majorEastAsia" w:eastAsiaTheme="majorEastAsia" w:cstheme="majorEastAsia"/>
          <w:sz w:val="24"/>
          <w:szCs w:val="24"/>
          <w:lang w:val="en-US" w:eastAsia="zh-CN"/>
        </w:rPr>
      </w:pPr>
      <w:bookmarkStart w:id="10" w:name="_Toc23400"/>
      <w:r>
        <w:rPr>
          <w:rFonts w:hint="eastAsia" w:asciiTheme="majorEastAsia" w:hAnsiTheme="majorEastAsia" w:eastAsiaTheme="majorEastAsia" w:cstheme="majorEastAsia"/>
          <w:sz w:val="24"/>
          <w:szCs w:val="24"/>
          <w:lang w:val="en-US" w:eastAsia="zh-CN"/>
        </w:rPr>
        <w:t>3.2.1 经济可行性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经济可行性研究是对组织的经济现状和投资能力进行分析，对系统建设运行和维护费用进行估算，对系统建成后可能取得的社会和经济效益进行估计。由于本系统是作为毕业设计由我们自己开发的，在经济上的投入甚微，系统建成之后将为今后心理健康信息管理提供很大的方便，估算新系统的开发费用和今后的运行、维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费用，估计新系统将获得的效益，并将费用与效益进行比较，看是否有利。开发、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运行和维护费用主要包括: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购买和安装心理健康的费用:计算机硬件、系统软件、机房、电源、空调等:软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件开发费用:若由实习单位的技术人员开发，则该项费用可以计入下面的人员费用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一项;人员费用:系统开发人员、操作人员和维护人员的工资、培训费用等;消耗品费用:系统开发所用材料、系统正常运行所用消耗品，例如水、电费，打印纸、软盘、色带等开支。所有开支都不大，所以经济上是可行的。</w:t>
      </w:r>
    </w:p>
    <w:p>
      <w:pPr>
        <w:pStyle w:val="4"/>
        <w:bidi w:val="0"/>
        <w:rPr>
          <w:rStyle w:val="15"/>
          <w:rFonts w:hint="eastAsia" w:ascii="宋体" w:hAnsi="宋体" w:eastAsia="宋体" w:cs="宋体"/>
          <w:b/>
          <w:bCs/>
          <w:lang w:val="en-US" w:eastAsia="zh-CN"/>
        </w:rPr>
      </w:pPr>
      <w:r>
        <w:rPr>
          <w:rFonts w:hint="eastAsia" w:asciiTheme="majorEastAsia" w:hAnsiTheme="majorEastAsia" w:eastAsiaTheme="majorEastAsia" w:cstheme="majorEastAsia"/>
          <w:sz w:val="24"/>
          <w:szCs w:val="24"/>
          <w:lang w:val="en-US" w:eastAsia="zh-CN"/>
        </w:rPr>
        <w:t>3.2.2 技术可行性</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技术可行性要考虑现有的技术条件是否能够顺利完成开发工作，软硬件配置是否满足开发的需求等。网上心理咨询系统用的是java和vue开发语言，调试相对简单,当前的计算机硬件配置也完全能满足开发的需求，因此在技术上是绝对可行的。软件方面:由于目前B/S模式软件相对发展成熟，故软件的开发平台成熟可行，它们速度快、容量大、可靠性能高、价格低，完全能满足系统的需求。</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3.2.3 运行可行性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对新系统运行后给现行系统带来的影响（包括组织机构、管理方式、工作环境等）和后果进行估计和评价。同时还应考虑现有管理人员的培训、补充，分析在给定时间里能否完成预定的系统开发任务等。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运行可行性是对组织结构的影响，现有人员和机构和环境对系统的适应性及人员培训补充计划的可行性。当前我国信息化技术巳经相当普及，各类操作人员水平都有相当的高度，所以在运行上是可行性的。</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3.2.4 时间可行性</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从时间上看，在两个月的时间里学习相关知识，并开发网上心理咨询系统，时间上是有点紧，但是不是不可能实现，通过两个多月的努力功能应该基本实现。</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3.2.5 法律可行性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1.</w:t>
      </w:r>
      <w:r>
        <w:rPr>
          <w:rStyle w:val="15"/>
          <w:rFonts w:hint="eastAsia" w:ascii="宋体" w:hAnsi="宋体" w:eastAsia="宋体" w:cs="宋体"/>
          <w:b w:val="0"/>
          <w:bCs w:val="0"/>
          <w:sz w:val="24"/>
          <w:lang w:val="en-US" w:eastAsia="zh-CN"/>
        </w:rPr>
        <w:t>所有技术资料都为合法。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2.</w:t>
      </w:r>
      <w:r>
        <w:rPr>
          <w:rStyle w:val="15"/>
          <w:rFonts w:hint="eastAsia" w:ascii="宋体" w:hAnsi="宋体" w:eastAsia="宋体" w:cs="宋体"/>
          <w:b w:val="0"/>
          <w:bCs w:val="0"/>
          <w:sz w:val="24"/>
          <w:lang w:val="en-US" w:eastAsia="zh-CN"/>
        </w:rPr>
        <w:t>开发过程中不存在知识产权问题。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3.</w:t>
      </w:r>
      <w:r>
        <w:rPr>
          <w:rStyle w:val="15"/>
          <w:rFonts w:hint="eastAsia" w:ascii="宋体" w:hAnsi="宋体" w:eastAsia="宋体" w:cs="宋体"/>
          <w:b w:val="0"/>
          <w:bCs w:val="0"/>
          <w:sz w:val="24"/>
          <w:lang w:val="en-US" w:eastAsia="zh-CN"/>
        </w:rPr>
        <w:t>未抄袭任何己存在的心理健康信息管理系统，不存在侵犯版权问题。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4.</w:t>
      </w:r>
      <w:r>
        <w:rPr>
          <w:rStyle w:val="15"/>
          <w:rFonts w:hint="eastAsia" w:ascii="宋体" w:hAnsi="宋体" w:eastAsia="宋体" w:cs="宋体"/>
          <w:b w:val="0"/>
          <w:bCs w:val="0"/>
          <w:sz w:val="24"/>
          <w:lang w:val="en-US" w:eastAsia="zh-CN"/>
        </w:rPr>
        <w:t>开发过程中未涉及任何法律责任。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综上所述，本系统的开发从技术上、从经济上、从法律上都是完全可靠的。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3系统开发步骤</w:t>
      </w:r>
    </w:p>
    <w:bookmarkEnd w:id="10"/>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default" w:ascii="宋体" w:hAnsi="宋体" w:eastAsia="宋体" w:cs="宋体"/>
          <w:b w:val="0"/>
          <w:bCs w:val="0"/>
          <w:sz w:val="24"/>
          <w:lang w:val="en-US" w:eastAsia="zh-CN"/>
        </w:rPr>
      </w:pPr>
      <w:bookmarkStart w:id="11" w:name="_Toc27500"/>
      <w:r>
        <w:rPr>
          <w:rStyle w:val="15"/>
          <w:rFonts w:hint="eastAsia" w:ascii="宋体" w:hAnsi="宋体" w:eastAsia="宋体" w:cs="宋体"/>
          <w:b w:val="0"/>
          <w:bCs w:val="0"/>
          <w:sz w:val="24"/>
          <w:lang w:val="en-US" w:eastAsia="zh-CN"/>
        </w:rPr>
        <w:t>回上心理咨询系统的目的是在回络上搭建一个心理咨询互动平台，利用网络的优势通过虚拟身份而进行的心理健康教育、心理咨询和心理测试服务等有关心理健康的信息互动平台。一般说来，管理信息系统的建立与应用可以划分成总体规划、系统开发和系统运行三个阶段，其中系统开发阶段还可进一步分为系统分析、系统设计和系统实施等工作环节。上述各个阶段排列成一个严格的线性开发序列，在每个工作阶段均产生完整的技术文档作为下一阶段工作的指导和依据，每一阶段都应对文档进行评审，确信该阶段工作己完成并达到要求后才能进入下一阶段，同时在以后的工作中不能轻易改变前面经过评申的成果。详细步骤以及时间安排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4963"/>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任务名称</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sz w:val="24"/>
                <w:vertAlign w:val="baseline"/>
                <w:lang w:val="en-US" w:eastAsia="zh-CN"/>
              </w:rPr>
            </w:pPr>
            <w:r>
              <w:rPr>
                <w:rStyle w:val="15"/>
                <w:rFonts w:hint="eastAsia" w:ascii="宋体" w:hAnsi="宋体" w:eastAsia="宋体" w:cs="宋体"/>
                <w:sz w:val="24"/>
                <w:vertAlign w:val="baseline"/>
                <w:lang w:val="en-US" w:eastAsia="zh-CN"/>
              </w:rPr>
              <w:t xml:space="preserve">            </w:t>
            </w:r>
            <w:r>
              <w:rPr>
                <w:rStyle w:val="15"/>
                <w:rFonts w:hint="eastAsia" w:ascii="宋体" w:hAnsi="宋体" w:eastAsia="宋体" w:cs="宋体"/>
                <w:b w:val="0"/>
                <w:bCs w:val="0"/>
                <w:sz w:val="24"/>
                <w:vertAlign w:val="baseline"/>
                <w:lang w:val="en-US" w:eastAsia="zh-CN"/>
              </w:rPr>
              <w:t>任务描述</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sz w:val="24"/>
                <w:vertAlign w:val="baseline"/>
                <w:lang w:val="en-US" w:eastAsia="zh-CN"/>
              </w:rPr>
            </w:pPr>
            <w:r>
              <w:rPr>
                <w:rStyle w:val="15"/>
                <w:rFonts w:hint="eastAsia" w:ascii="宋体" w:hAnsi="宋体" w:eastAsia="宋体" w:cs="宋体"/>
                <w:sz w:val="24"/>
                <w:vertAlign w:val="baseline"/>
                <w:lang w:val="en-US" w:eastAsia="zh-CN"/>
              </w:rPr>
              <w:t xml:space="preserve">    </w:t>
            </w:r>
            <w:r>
              <w:rPr>
                <w:rStyle w:val="15"/>
                <w:rFonts w:hint="eastAsia" w:ascii="宋体" w:hAnsi="宋体" w:eastAsia="宋体" w:cs="宋体"/>
                <w:b w:val="0"/>
                <w:bCs w:val="0"/>
                <w:sz w:val="24"/>
                <w:vertAlign w:val="baseline"/>
                <w:lang w:val="en-US" w:eastAsia="zh-CN"/>
              </w:rPr>
              <w:t>时间比重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需求分析</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1.功能整理 2.模块划分 3.任务细化</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系统设计</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1.技术选型 2.系统表结构设计 3.流程设计</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default"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系统开发</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按任务进行实现，分为前端后端</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系统调试</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功能测试、压力测试和测试用例</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服务发布</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搭建服务器环境，部署服务</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5%</w:t>
            </w:r>
          </w:p>
        </w:tc>
      </w:tr>
    </w:tbl>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4系统实现目标</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网上心理咨询系统的目的是在网络上搭建一个心理咨询互动平台，利用网络的优势通过虚拟身份而进行的心理健康教育、心理咨询、心理交流和心理测试服务等有关心理健康的信息互动平台，整个系统是有利于心理健康知识的学习、保障心理健康教育的科学性、维护心理咨询与治疗的保密性。强调心理咨询与治疗的发展性、提高心理健康教育的拓展性和更高的心理测验效率等优点。伴随着信息行业的蓬勃发展和人们办公自动化意识的增强，心理健康部门的的工作也越来越繁重，原来的心理咨询网已经不能完全满足相关人员使用的需要。为了协助信息行业开展心理健康咨询工作，提高工作效率，充分利用信息行业的现有资源，开发更好的心理咨询系统势在必行。</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网上心理咨询系统是将IT技术用于心理健康信息的管理，它能够收集与存储患者信息，提供更新与检索的接口;协助信息行业开展心理健康工作提高工作效率。</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宋体" w:hAnsi="宋体" w:eastAsia="宋体" w:cs="宋体"/>
          <w:b w:val="0"/>
          <w:bCs w:val="0"/>
          <w:sz w:val="24"/>
          <w:lang w:val="en-US" w:eastAsia="zh-CN"/>
        </w:rPr>
        <w:t>系统主要可分为以下几个模块:</w:t>
      </w:r>
    </w:p>
    <w:p>
      <w:pPr>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新闻动态:主要是提供新闻，发布最近的活动（最好有图片，有文字的)。</w:t>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心理测评:主要是在网站上提供心理测评的试题。</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3.专题辅导:分为情绪心理、恋爱心理、学习心理、社交心理等几方面的专题文章。</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4</w:t>
      </w:r>
      <w:r>
        <w:rPr>
          <w:rStyle w:val="15"/>
          <w:rFonts w:hint="eastAsia" w:ascii="宋体" w:hAnsi="宋体" w:cs="宋体"/>
          <w:b w:val="0"/>
          <w:bCs w:val="0"/>
          <w:sz w:val="24"/>
          <w:lang w:val="en-US" w:eastAsia="zh-CN"/>
        </w:rPr>
        <w:t>.</w:t>
      </w:r>
      <w:r>
        <w:rPr>
          <w:rStyle w:val="15"/>
          <w:rFonts w:hint="eastAsia" w:ascii="宋体" w:hAnsi="宋体" w:eastAsia="宋体" w:cs="宋体"/>
          <w:b w:val="0"/>
          <w:bCs w:val="0"/>
          <w:sz w:val="24"/>
          <w:lang w:val="en-US" w:eastAsia="zh-CN"/>
        </w:rPr>
        <w:t>心理咨询:主要是用户进行留言，管理员看到后对此进行回复。</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5.热门文章:分为情绪心理、恋爱心理、学习心理、社交心理等几方面的热门文章，供用户浏览。</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6．信息搜索:在文本框中输入信息，就可以查到网站内相对应的状况。</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7. 附加功能:用户登录窗口，友情链接、热门文章推荐等等(这部分可以放在网站左右边)。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2" w:name="_Toc32130"/>
      <w:r>
        <w:rPr>
          <w:rFonts w:hint="eastAsia"/>
          <w:lang w:val="en-US" w:eastAsia="zh-CN"/>
        </w:rPr>
        <w:t>开发工具与技术</w:t>
      </w:r>
      <w:bookmarkEnd w:id="12"/>
      <w:r>
        <w:rPr>
          <w:rFonts w:hint="eastAsia"/>
          <w:lang w:val="en-US" w:eastAsia="zh-CN"/>
        </w:rPr>
        <w:t>介绍</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default" w:ascii="黑体" w:hAnsi="黑体" w:eastAsia="黑体"/>
          <w:sz w:val="24"/>
          <w:lang w:val="en-US" w:eastAsia="zh-CN"/>
        </w:rPr>
      </w:pPr>
      <w:bookmarkStart w:id="13" w:name="_Toc7605"/>
      <w:r>
        <w:rPr>
          <w:rStyle w:val="15"/>
          <w:rFonts w:hint="eastAsia" w:ascii="黑体" w:hAnsi="黑体" w:eastAsia="黑体"/>
          <w:sz w:val="24"/>
          <w:lang w:val="en-US" w:eastAsia="zh-CN"/>
        </w:rPr>
        <w:t>开发工具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该系统采用IDEA开发引擎进行开发，该开发引擎是一款非常成熟的工具。对于开发人员来说具有诸多优点。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1.简化开发流程：idea开发引擎可以提供一系列的开发工具和功能，使开发人员能够更高效地进行代码编写、调试和测试等任务，从而简化了开发流程。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2.提升开发效率：通过提供可视化的界面和智能化的开发辅助功能，idea开发引擎可以帮助开发人员更快速地完成代码编写和功能实现，有效提升了开发效率。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3.丰富的插件生态系统：idea开发引擎支持丰富的第三方插件集成，开发人员可以根据自己的需求选择适合的插件，扩展和定制开发环境，从而提高开发体验和效果。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4.跨平台支持：idea开发引擎在多个操作系统上都有良好的兼容性，开发人员可以在不同的平台上进行开发工作，无需额外的配置和适配，提高了跨平台开发的便利性。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5.社区支持和开源特性：idea开发引擎拥有庞大的用户社区和开源特性，开发者可以通过社区获得技术支持、分享经验和获取各种资源，从而进一步提升开发能力和水平。</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后端开发</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4.2.1 开发语言JAVA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后端开发语言选择JAVA，该语言具有诸多优点。比如：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平台无关性：Java程序可在任何支持Java虚拟机（JVM）的操作系统上运行，例如Windows、Linux、Mac等。这种平台无关性使得开发的应用程序可以轻松地在不同的平台上部署和运行。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面向对象：Java是一种面向对象的编程语言，它提供了丰富的面向对象特性，如封装、继承和多态性，使得代码更加模块化，并支持更容易重用和维护。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安全性：Java具有强大的安全机制，包括内置的安全管理器和字节码验证等功能，可以保护系统免受恶意攻击和病毒感染。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强大的生态系统和开发工具支持：Java拥有丰富的类库和开发工具，使得开发者可以快速构建复杂的应用程序，并提供了广泛的第三方开发框架和工具以支持各种需求。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多线程支持：Java天生支持多线程编程，通过多线程可以实现并发操作，提高程序的执行效率和性能。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高效性能：Java拥有良好的性能表现，其虚拟机通过即时编译优化技术将字节码转换为机器码执行，可以提供高效的执行速度。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大量的社区支持和开源项目：Java生态系统非常庞大，并且拥有大量的开源项目和活跃的社区支持，开发者可以从中获取资源、工具和解决方案。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总之，Java是一种功能强大、可移植、易学易用的编程语言，广泛应用于企业级开发、互联网应用以及移动应用等领域。</w:t>
      </w:r>
    </w:p>
    <w:p>
      <w:pPr>
        <w:pStyle w:val="4"/>
        <w:bidi w:val="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4.2.1后端开发框架</w:t>
      </w:r>
      <w:r>
        <w:rPr>
          <w:rFonts w:hint="default" w:asciiTheme="majorEastAsia" w:hAnsiTheme="majorEastAsia" w:eastAsiaTheme="majorEastAsia" w:cstheme="majorEastAsia"/>
          <w:sz w:val="24"/>
          <w:szCs w:val="24"/>
          <w:lang w:val="en-US" w:eastAsia="zh-CN"/>
        </w:rPr>
        <w:t>Spring Boot</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val="en-US" w:eastAsia="zh-CN"/>
        </w:rPr>
        <w:t>+ MyBatis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Spring Boot</w:t>
      </w:r>
      <w:r>
        <w:rPr>
          <w:rFonts w:hint="eastAsia" w:asciiTheme="majorEastAsia" w:hAnsiTheme="majorEastAsia" w:eastAsiaTheme="majorEastAsia" w:cstheme="majorEastAsia"/>
          <w:sz w:val="24"/>
          <w:szCs w:val="24"/>
          <w:lang w:val="en-US" w:eastAsia="zh-CN"/>
        </w:rPr>
        <w:t>是JAVA语言中非常流行的框架，选择它是因为它具有太多优点: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简化配置：Spring Boot自动化了Spring框架的一些繁琐的配置工作，开发者只需要按照约定大于配置的原则编写代码，无需手动进行很多配置。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快速开发：Spring Boot提供了一系列的启动器（Starter），可以快速引入常用的库和依赖，开发者可以直接使用这些已经集成好的组件来构建应用程序，节省了大量的时间和精力。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内嵌服务器：Spring Boot内置了Tomcat、Jetty等常用的servlet容器，开发者无需手动部署WAR包，只需将应用程序打包成可执行的JAR文件，即可通过命令行或脚本启动应用。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微服务支持：Spring Boot为微服务架构提供了良好的支持，可以轻松地构建和管理分布式系统中的各个微服务模块。同时，它集成了Spring Cloud组件，提供了服务注册发现、负载均衡、配置中心等功能。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强大的生态系统：Spring Boot作为Spring Framework的扩展，拥有庞大的社区和丰富的生态系统，有大量的插件和第三方库可供选择，开发者可以根据需求来灵活扩展应用功能。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总体而言，Spring Boot通过简化开发和部署过程，提供了一种快速、高效的方式来构建Java应用程序。它的优秀设计和良好的社区支持使得它成为现代化Java开发的首选框架之一。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对于访问数据库，采用了MyBatis框架。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简化SQL操作： MyBatis提供了更简洁的SQL映射配置，可以将SQL语句直接与Java方法关联起来。开发人员无需手动编写繁琐的JDBC代码，只需要编写简单的XML或注解配置即可完成数据库操作。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灵活性： MyBatis支持动态SQL，可以根据不同的条件来动态生成SQL语句。这样可以避免生成大量重复的SQL代码，提高代码的复用性和可维护性。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易于集成： MyBatis可以与各种框架和技术进行集成，如Spring、Spring Boot、Spring MVC等。它提供了丰富的插件机制，可以方便地扩展和定制。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性能优化： MyBatis采用了预编译和缓存技术，可以减少数据库访问的次数，提高系统的性能。此外，MyBatis还支持懒加载和分页查询等功能，更加适合处理大数据量的应用。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MyBatis是一个功能强大、灵活易用的持久层框架，可以帮助开发人员更高效地进行数据库操作，提高开发效率和系统性能。</w:t>
      </w:r>
    </w:p>
    <w:p>
      <w:pPr>
        <w:bidi w:val="0"/>
        <w:ind w:firstLine="420" w:firstLineChars="0"/>
        <w:rPr>
          <w:rFonts w:hint="default" w:asciiTheme="majorEastAsia" w:hAnsiTheme="majorEastAsia" w:eastAsiaTheme="majorEastAsia" w:cstheme="majorEastAsia"/>
          <w:sz w:val="24"/>
          <w:szCs w:val="24"/>
          <w:lang w:val="en-US" w:eastAsia="zh-CN"/>
        </w:rPr>
      </w:pPr>
    </w:p>
    <w:bookmarkEnd w:id="13"/>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eastAsia" w:ascii="黑体" w:hAnsi="黑体" w:eastAsia="黑体"/>
          <w:sz w:val="24"/>
          <w:lang w:val="en-US" w:eastAsia="zh-CN"/>
        </w:rPr>
      </w:pPr>
      <w:bookmarkStart w:id="14" w:name="_Toc10005"/>
      <w:r>
        <w:rPr>
          <w:rStyle w:val="15"/>
          <w:rFonts w:hint="eastAsia" w:ascii="黑体" w:hAnsi="黑体" w:eastAsia="黑体"/>
          <w:sz w:val="24"/>
          <w:lang w:val="en-US" w:eastAsia="zh-CN"/>
        </w:rPr>
        <w:t>前端开发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前端开发语言采用传统的VUE+Thymeleaf</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Thymeleaf：是一种模板引擎，选择它的原因：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自然的模板语法：Thymeleaf采用类似HTML的标记语言，使得模板更加可读和易于理解。它使用简单的标记和属性来表示动态内容，不需要学习复杂的新语法。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表达式引擎：Thymeleaf支持强大的表达式引擎，能够在模板中使用变量、方法调用、逻辑判断等操作。这使得我们可以直接在模板中对数据进行处理和展示，减少了后端代码的依赖。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完整的生命周期：Thymeleaf支持完整的生命周期，包括模板渲染和输出结果的缓存。这样一来，可以有效地提高系统的响应速度并降低服务器的负载。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跨平台支持：Thymeleaf是一个应用于开发框架和技术栈的模板引擎，可以与任何Java应用程序集成。它支持主流Java Web框架，如Spring MVC、Spring Boot等，也可以作为其他技术栈，如CDI、JSF等的模板引擎。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强大的扩展性：Thymeleaf提供了丰富的标准方言用于常见业务需求的处理，同时也可通过自定义方言来满足特定需求。这使得Thymeleaf能够更好地适应各种场景和业务要求。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总的来说，Thymeleaf模板引擎具有简单易用、强大灵活、跨平台等优点，适用于各种Java Web开发场景。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VUE是一个JavaScript框架，用于开发交互式Web界面，对于界面开发非常强大，其优点: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VUE支持双向数据绑定，能够实时反映模型和视图的变化。这样，当数据发生改变时，对应的视图也会自动更新，大幅减少了手动处理DOM的工作。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灵活性高。VUE允许开发者将页面拆分成多个组件，每个组件都有自己的逻辑和样式，可以更好地组织和管理代码。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具有响应式数据绑定机制，能够实时更新DOM，在数据更新时自动渲染页面，减少了开发者的很多重复操作。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支持指令系统，拥有丰富的指令集合，可以方便地处理与DOM元素相关的操作，例如条件渲染、循环、事件监听等。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拥有完善的生态系统，有大量的插件和第三方库可供选择，可以帮助开发者更快更高效地完成项目。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性能优秀，通过虚拟DOM和高效的diff算法，能够在性能上达到较好的水平。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总体来说，VUE是一款简单、灵活且性能出色的前端框架，适用于各种规模的项目，尤其适合快速构建交互复杂的单页面应用（SPA）或移动端应用</w:t>
      </w:r>
    </w:p>
    <w:bookmarkEnd w:id="14"/>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eastAsia" w:ascii="黑体" w:hAnsi="黑体" w:eastAsia="黑体"/>
          <w:sz w:val="24"/>
          <w:lang w:val="en-US" w:eastAsia="zh-CN"/>
        </w:rPr>
      </w:pPr>
      <w:bookmarkStart w:id="15" w:name="_Toc10176"/>
      <w:r>
        <w:rPr>
          <w:rStyle w:val="15"/>
          <w:rFonts w:hint="eastAsia" w:ascii="黑体" w:hAnsi="黑体" w:eastAsia="黑体"/>
          <w:sz w:val="24"/>
          <w:lang w:val="en-US" w:eastAsia="zh-CN"/>
        </w:rPr>
        <w:t>数据库MYSQL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数据库选择MYSQL，MySQL是开源软件，可以免费使用、修改和分发。MySQL优点太多简单列举一部分：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高性能：MySQL具有快速执行查询操作的能力，在处理大规模数据时表现出色。它支持索引、分区和缓存等技术，提高了数据库的性能。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可靠性和稳定性：MySQL提供了数据备份、事务处理和崩溃恢复功能，以确保数据的可靠性和稳定性。它在高并发和负载均衡方面也表现良好。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易于使用：MySQL采用了标准化的SQL语言，使得开发者可以轻松地进行数据库操作。该数据库还提供了直观的图形用户界面（如phpMyAdmin），方便管理和监控数据库。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可扩展性：MySQL支持水平和垂直扩展，可以通过添加节点或增加硬件资源来增加数据库的容量和吞吐量。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安全性：MySQL提供了许多安全机制，包括用户认证、权限管理和数据加密等，以保护数据库免受未经授权的访问和数据泄露的风险。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开放源代码：MySQL是开源的软件，用户可以自由地修改和定制其源代码，适应特定的业务需求。</w:t>
      </w:r>
    </w:p>
    <w:bookmarkEnd w:id="15"/>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5 加密方式MD5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为了系统安全，对于用户密码采用MD5（Message Digest Algorithm 5）是一种常用的哈希函数算法。MD5加密的优点：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快速性：MD5算法对输入数据进行快速处理，并生成固定长度的输出结果。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简单性：MD5算法的设计相对简单，易于实现和使用。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广泛应用：因为MD5算法被广泛应用于文件校验、数据完整性验证等领域，且它可以用于任意长度的数据。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不可逆性：MD5算法通过将输入映射成128位的哈希值，该哈希值作为数据的数字指纹。在常规情况下，很难从哈希值反向推导出原始输入数据。</w:t>
      </w:r>
    </w:p>
    <w:bookmarkEnd w:id="11"/>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6" w:name="_Toc4149"/>
      <w:bookmarkStart w:id="24" w:name="_GoBack"/>
      <w:bookmarkEnd w:id="24"/>
      <w:r>
        <w:rPr>
          <w:rFonts w:hint="eastAsia"/>
          <w:lang w:val="en-US" w:eastAsia="zh-CN"/>
        </w:rPr>
        <w:t>概要设计</w:t>
      </w:r>
      <w:bookmarkEnd w:id="16"/>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17" w:name="_Toc23560"/>
      <w:r>
        <w:rPr>
          <w:rStyle w:val="15"/>
          <w:rFonts w:hint="eastAsia" w:ascii="黑体" w:hAnsi="黑体" w:eastAsia="黑体"/>
          <w:sz w:val="24"/>
          <w:lang w:val="en-US" w:eastAsia="zh-CN"/>
        </w:rPr>
        <w:t>5</w:t>
      </w:r>
      <w:r>
        <w:rPr>
          <w:rStyle w:val="15"/>
          <w:rFonts w:hint="eastAsia" w:ascii="黑体" w:hAnsi="黑体"/>
          <w:sz w:val="24"/>
        </w:rPr>
        <w:t>.1</w:t>
      </w:r>
      <w:r>
        <w:rPr>
          <w:rStyle w:val="15"/>
          <w:rFonts w:hint="eastAsia" w:ascii="黑体" w:hAnsi="黑体" w:eastAsia="黑体"/>
          <w:sz w:val="24"/>
          <w:lang w:val="en-US" w:eastAsia="zh-CN"/>
        </w:rPr>
        <w:t>功能概要</w:t>
      </w:r>
    </w:p>
    <w:bookmarkEnd w:id="17"/>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sz w:val="24"/>
          <w:lang w:val="en-US"/>
        </w:rPr>
      </w:pPr>
      <w:bookmarkStart w:id="18" w:name="_Toc24570"/>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2系统数据结构</w:t>
      </w:r>
    </w:p>
    <w:bookmarkEnd w:id="18"/>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19" w:name="_Toc7189"/>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3系统流程图</w:t>
      </w:r>
    </w:p>
    <w:bookmarkEnd w:id="19"/>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20" w:name="_Toc21854"/>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4系统ER图</w:t>
      </w:r>
    </w:p>
    <w:bookmarkEnd w:id="20"/>
    <w:p>
      <w:pPr>
        <w:pStyle w:val="2"/>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21" w:name="_Toc20586"/>
      <w:r>
        <w:rPr>
          <w:rFonts w:hint="eastAsia"/>
          <w:lang w:val="en-US" w:eastAsia="zh-CN"/>
        </w:rPr>
        <w:t>6.详细设计与实现</w:t>
      </w:r>
      <w:bookmarkEnd w:id="21"/>
    </w:p>
    <w:p>
      <w:pPr>
        <w:pStyle w:val="2"/>
        <w:pageBreakBefore w:val="0"/>
        <w:widowControl w:val="0"/>
        <w:kinsoku/>
        <w:wordWrap/>
        <w:overflowPunct/>
        <w:topLinePunct w:val="0"/>
        <w:autoSpaceDE/>
        <w:autoSpaceDN/>
        <w:bidi w:val="0"/>
        <w:adjustRightInd/>
        <w:snapToGrid/>
        <w:spacing w:line="360" w:lineRule="auto"/>
        <w:textAlignment w:val="auto"/>
        <w:rPr>
          <w:rStyle w:val="15"/>
          <w:rFonts w:hint="default" w:ascii="黑体" w:hAnsi="黑体" w:eastAsia="黑体"/>
          <w:b/>
          <w:bCs/>
          <w:sz w:val="24"/>
          <w:lang w:val="en-US" w:eastAsia="zh-CN"/>
        </w:rPr>
      </w:pPr>
      <w:bookmarkStart w:id="22" w:name="_Toc23424"/>
      <w:r>
        <w:rPr>
          <w:rFonts w:hint="eastAsia"/>
          <w:lang w:val="en-US" w:eastAsia="zh-CN"/>
        </w:rPr>
        <w:t>7.软件测试</w:t>
      </w:r>
      <w:bookmarkEnd w:id="22"/>
    </w:p>
    <w:p>
      <w:pPr>
        <w:pStyle w:val="2"/>
        <w:bidi w:val="0"/>
      </w:pPr>
      <w:bookmarkStart w:id="23" w:name="_Toc12993"/>
      <w:r>
        <w:rPr>
          <w:rFonts w:hint="eastAsia"/>
        </w:rPr>
        <w:t>参考文献：</w:t>
      </w:r>
      <w:bookmarkEnd w:id="23"/>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宋体 (正文)">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A3A36"/>
    <w:multiLevelType w:val="multilevel"/>
    <w:tmpl w:val="C1DA3A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0C6E1B"/>
    <w:multiLevelType w:val="multilevel"/>
    <w:tmpl w:val="040C6E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55E3605"/>
    <w:multiLevelType w:val="singleLevel"/>
    <w:tmpl w:val="455E3605"/>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7B2C12"/>
    <w:rsid w:val="01C41B77"/>
    <w:rsid w:val="03035A1C"/>
    <w:rsid w:val="03595555"/>
    <w:rsid w:val="036D1000"/>
    <w:rsid w:val="04D3627A"/>
    <w:rsid w:val="068154EF"/>
    <w:rsid w:val="07F02536"/>
    <w:rsid w:val="092F2631"/>
    <w:rsid w:val="09842C00"/>
    <w:rsid w:val="0C4F4031"/>
    <w:rsid w:val="0CD20B31"/>
    <w:rsid w:val="0D376536"/>
    <w:rsid w:val="1124096A"/>
    <w:rsid w:val="125973EA"/>
    <w:rsid w:val="12C17B4C"/>
    <w:rsid w:val="145D4214"/>
    <w:rsid w:val="14B02058"/>
    <w:rsid w:val="14B07806"/>
    <w:rsid w:val="15236DAB"/>
    <w:rsid w:val="15CA059F"/>
    <w:rsid w:val="16BE7BAB"/>
    <w:rsid w:val="17A74689"/>
    <w:rsid w:val="19C534ED"/>
    <w:rsid w:val="1A1341C7"/>
    <w:rsid w:val="1D2A162B"/>
    <w:rsid w:val="1D554B87"/>
    <w:rsid w:val="1ED104BD"/>
    <w:rsid w:val="216F7310"/>
    <w:rsid w:val="2213326B"/>
    <w:rsid w:val="22896EA2"/>
    <w:rsid w:val="23E5289C"/>
    <w:rsid w:val="2608295D"/>
    <w:rsid w:val="26B36D86"/>
    <w:rsid w:val="27A45243"/>
    <w:rsid w:val="27B77CC7"/>
    <w:rsid w:val="27BA045E"/>
    <w:rsid w:val="27D56FF1"/>
    <w:rsid w:val="282835C4"/>
    <w:rsid w:val="29C53ED9"/>
    <w:rsid w:val="29C959F3"/>
    <w:rsid w:val="2C4F0E79"/>
    <w:rsid w:val="2CB80301"/>
    <w:rsid w:val="2CFA0444"/>
    <w:rsid w:val="2D656721"/>
    <w:rsid w:val="2DB708D8"/>
    <w:rsid w:val="2E2D511C"/>
    <w:rsid w:val="2F3C1703"/>
    <w:rsid w:val="317E2FB9"/>
    <w:rsid w:val="31C02CA8"/>
    <w:rsid w:val="31E47075"/>
    <w:rsid w:val="339A2E9C"/>
    <w:rsid w:val="33DC1707"/>
    <w:rsid w:val="34212BD6"/>
    <w:rsid w:val="34A96D83"/>
    <w:rsid w:val="34D05CDD"/>
    <w:rsid w:val="36EA58C4"/>
    <w:rsid w:val="37910C4D"/>
    <w:rsid w:val="37DA6D20"/>
    <w:rsid w:val="38AF2C58"/>
    <w:rsid w:val="3A783C38"/>
    <w:rsid w:val="3B035AF9"/>
    <w:rsid w:val="3CB7061B"/>
    <w:rsid w:val="3E802680"/>
    <w:rsid w:val="3F214472"/>
    <w:rsid w:val="3F7319EA"/>
    <w:rsid w:val="3FFF0C57"/>
    <w:rsid w:val="407F268F"/>
    <w:rsid w:val="40E57E4D"/>
    <w:rsid w:val="4120536D"/>
    <w:rsid w:val="41C53434"/>
    <w:rsid w:val="43B0563F"/>
    <w:rsid w:val="472A7DAB"/>
    <w:rsid w:val="47931CA8"/>
    <w:rsid w:val="47A718C6"/>
    <w:rsid w:val="48052B82"/>
    <w:rsid w:val="49831FB1"/>
    <w:rsid w:val="49D45767"/>
    <w:rsid w:val="4BC32A2B"/>
    <w:rsid w:val="4C585495"/>
    <w:rsid w:val="4CAD02AA"/>
    <w:rsid w:val="500471C4"/>
    <w:rsid w:val="51B62952"/>
    <w:rsid w:val="521C3BAD"/>
    <w:rsid w:val="52632BFB"/>
    <w:rsid w:val="53EA0DE4"/>
    <w:rsid w:val="54C12A12"/>
    <w:rsid w:val="57924FD6"/>
    <w:rsid w:val="58DD129F"/>
    <w:rsid w:val="59ED3476"/>
    <w:rsid w:val="5A557999"/>
    <w:rsid w:val="5ACE6FC0"/>
    <w:rsid w:val="5C2313D1"/>
    <w:rsid w:val="5D2B34FF"/>
    <w:rsid w:val="5D4F626D"/>
    <w:rsid w:val="5D8F1511"/>
    <w:rsid w:val="5F2D3370"/>
    <w:rsid w:val="5FB43711"/>
    <w:rsid w:val="605B006B"/>
    <w:rsid w:val="608E25FA"/>
    <w:rsid w:val="62A552A2"/>
    <w:rsid w:val="62DB2A06"/>
    <w:rsid w:val="63F45964"/>
    <w:rsid w:val="656C3DE9"/>
    <w:rsid w:val="65D33E68"/>
    <w:rsid w:val="666878CC"/>
    <w:rsid w:val="66C767E7"/>
    <w:rsid w:val="672A3D18"/>
    <w:rsid w:val="67656598"/>
    <w:rsid w:val="67674868"/>
    <w:rsid w:val="68735867"/>
    <w:rsid w:val="68A014F0"/>
    <w:rsid w:val="68A37B22"/>
    <w:rsid w:val="694766FF"/>
    <w:rsid w:val="69D00DEB"/>
    <w:rsid w:val="6A90740B"/>
    <w:rsid w:val="6B0E6D64"/>
    <w:rsid w:val="6B4F45C2"/>
    <w:rsid w:val="6BDC2AA9"/>
    <w:rsid w:val="6C104B90"/>
    <w:rsid w:val="6D1C44D4"/>
    <w:rsid w:val="6E412362"/>
    <w:rsid w:val="6E751382"/>
    <w:rsid w:val="6F06227F"/>
    <w:rsid w:val="71575B78"/>
    <w:rsid w:val="72A911B4"/>
    <w:rsid w:val="760F2C9B"/>
    <w:rsid w:val="770F2826"/>
    <w:rsid w:val="77BA67F0"/>
    <w:rsid w:val="7A2B2D92"/>
    <w:rsid w:val="7CA41E76"/>
    <w:rsid w:val="7EA47CF8"/>
    <w:rsid w:val="7EB67B1D"/>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Body Text Indent 3"/>
    <w:basedOn w:val="1"/>
    <w:qFormat/>
    <w:uiPriority w:val="0"/>
    <w:pPr>
      <w:ind w:firstLine="480" w:firstLineChars="200"/>
    </w:pPr>
    <w:rPr>
      <w:rFonts w:eastAsia="仿宋_GB2312"/>
      <w:sz w:val="24"/>
    </w:rPr>
  </w:style>
  <w:style w:type="paragraph" w:styleId="10">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customStyle="1" w:styleId="15">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1083</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2023-09-15T03:54:41Z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EB89779BD1B94FD686BD44A76F5CFBC1_12</vt:lpwstr>
  </property>
</Properties>
</file>