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Arial Unicode MS" w:hAnsi="Arial Unicode MS" w:eastAsia="Arial Unicode MS"/>
          <w:sz w:val="20"/>
        </w:rPr>
        <w:t xml:space="preserve">Reading comprehension — Seasons</w:t>
      </w:r>
    </w:p>
    <w:p>
      <w:pPr>
        <w:spacing w:after="0"/>
      </w:pPr>
      <w:r>
        <w:rPr>
          <w:rFonts w:ascii="Arial Unicode MS" w:hAnsi="Arial Unicode MS" w:eastAsia="Arial Unicode MS"/>
          <w:sz w:val="20"/>
        </w:rPr>
        <w:t xml:space="preserve">Article: Snow is white. Grass is green.</w:t>
      </w:r>
    </w:p>
    <w:p>
      <w:pPr>
        <w:spacing w:after="0"/>
      </w:pPr>
      <w:r>
        <w:rPr>
          <w:rFonts w:ascii="Arial Unicode MS" w:hAnsi="Arial Unicode MS" w:eastAsia="Arial Unicode MS"/>
          <w:sz w:val="20"/>
        </w:rPr>
        <w:t xml:space="preserve">1. True or false: Snow is white. Answer: True.</w:t>
      </w:r>
    </w:p>
    <w:p>
      <w:pPr>
        <w:spacing w:after="0"/>
      </w:pPr>
      <w:r>
        <w:rPr>
          <w:rFonts w:ascii="Arial Unicode MS" w:hAnsi="Arial Unicode MS" w:eastAsia="Arial Unicode MS"/>
          <w:sz w:val="20"/>
        </w:rPr>
        <w:t xml:space="preserve"/>
      </w:r>
    </w:p>
    <w:p>
      <w:pPr>
        <w:spacing w:after="0"/>
      </w:pPr>
      <w:r>
        <w:rPr>
          <w:rFonts w:ascii="Arial Unicode MS" w:hAnsi="Arial Unicode MS" w:eastAsia="Arial Unicode MS"/>
          <w:sz w:val="20"/>
        </w:rPr>
        <w:t xml:space="preserve">Word bank — Complete the sentence</w:t>
      </w:r>
    </w:p>
    <w:p>
      <w:pPr>
        <w:spacing w:after="0"/>
      </w:pPr>
      <w:r>
        <w:rPr>
          <w:rFonts w:ascii="Arial Unicode MS" w:hAnsi="Arial Unicode MS" w:eastAsia="Arial Unicode MS"/>
          <w:sz w:val="20"/>
        </w:rPr>
        <w:t xml:space="preserve">Bank: A. white B. green. Do not reuse words.</w:t>
      </w:r>
    </w:p>
    <w:p>
      <w:pPr>
        <w:spacing w:after="0"/>
      </w:pPr>
      <w:r>
        <w:rPr>
          <w:rFonts w:ascii="Arial Unicode MS" w:hAnsi="Arial Unicode MS" w:eastAsia="Arial Unicode MS"/>
          <w:sz w:val="20"/>
        </w:rPr>
        <w:t xml:space="preserve">Snow is [1]. Grass is [2]. Answers: 1 A; 2 B.</w:t>
      </w:r>
    </w:p>
    <w:p>
      <w:pPr>
        <w:spacing w:after="0"/>
      </w:pPr>
      <w:r>
        <w:rPr>
          <w:rFonts w:ascii="Arial Unicode MS" w:hAnsi="Arial Unicode MS" w:eastAsia="Arial Unicode MS"/>
          <w:sz w:val="20"/>
        </w:rPr>
        <w:t xml:space="preserve"/>
      </w:r>
    </w:p>
    <w:p>
      <w:pPr>
        <w:spacing w:after="0"/>
      </w:pPr>
      <w:r>
        <w:rPr>
          <w:rFonts w:ascii="Arial Unicode MS" w:hAnsi="Arial Unicode MS" w:eastAsia="Arial Unicode MS"/>
          <w:sz w:val="20"/>
        </w:rPr>
        <w:t xml:space="preserve">Cloze — Complete the statement</w:t>
      </w:r>
    </w:p>
    <w:p>
      <w:pPr>
        <w:spacing w:after="0"/>
      </w:pPr>
      <w:r>
        <w:rPr>
          <w:rFonts w:ascii="Arial Unicode MS" w:hAnsi="Arial Unicode MS" w:eastAsia="Arial Unicode MS"/>
          <w:sz w:val="20"/>
        </w:rPr>
        <w:t xml:space="preserve">Snow is [1]. 1: A. white B. green. Answer: A.</w:t>
      </w:r>
    </w:p>
    <w:p>
      <w:pPr>
        <w:spacing w:after="0"/>
      </w:pPr>
      <w:r>
        <w:rPr>
          <w:rFonts w:ascii="Arial Unicode MS" w:hAnsi="Arial Unicode MS" w:eastAsia="Arial Unicode MS"/>
          <w:sz w:val="20"/>
        </w:rPr>
        <w:t xml:space="preserve"/>
      </w:r>
    </w:p>
    <w:p>
      <w:pPr>
        <w:spacing w:after="0"/>
      </w:pPr>
      <w:r>
        <w:rPr>
          <w:rFonts w:ascii="Arial Unicode MS" w:hAnsi="Arial Unicode MS" w:eastAsia="Arial Unicode MS"/>
          <w:sz w:val="20"/>
        </w:rPr>
        <w:t xml:space="preserve">Ordering — Sort ascending</w:t>
      </w:r>
    </w:p>
    <w:p>
      <w:pPr>
        <w:spacing w:after="0"/>
      </w:pPr>
      <w:r>
        <w:rPr>
          <w:rFonts w:ascii="Arial Unicode MS" w:hAnsi="Arial Unicode MS" w:eastAsia="Arial Unicode MS"/>
          <w:sz w:val="20"/>
        </w:rPr>
        <w:t xml:space="preserve">Items: 0. Two; 1. One. Answer order: 1, 0.</w:t>
      </w:r>
    </w:p>
    <w:p>
      <w:pPr>
        <w:spacing w:after="0"/>
      </w:pPr>
      <w:r>
        <w:rPr>
          <w:rFonts w:ascii="Arial Unicode MS" w:hAnsi="Arial Unicode MS" w:eastAsia="Arial Unicode MS"/>
          <w:sz w:val="20"/>
        </w:rPr>
        <w:t xml:space="preserve"/>
      </w:r>
    </w:p>
    <w:p>
      <w:pPr>
        <w:spacing w:after="0"/>
      </w:pPr>
      <w:r>
        <w:rPr>
          <w:rFonts w:ascii="Arial Unicode MS" w:hAnsi="Arial Unicode MS" w:eastAsia="Arial Unicode MS"/>
          <w:sz w:val="20"/>
        </w:rPr>
        <w:t xml:space="preserve">Matching — Match words and numbers (one-to-one)</w:t>
      </w:r>
    </w:p>
    <w:p>
      <w:pPr>
        <w:spacing w:after="0"/>
      </w:pPr>
      <w:r>
        <w:rPr>
          <w:rFonts w:ascii="Arial Unicode MS" w:hAnsi="Arial Unicode MS" w:eastAsia="Arial Unicode MS"/>
          <w:sz w:val="20"/>
        </w:rPr>
        <w:t xml:space="preserve">Left: 0. One; 1. Two. Right: 0. 1; 1. 2.</w:t>
      </w:r>
    </w:p>
    <w:p>
      <w:pPr>
        <w:spacing w:after="0"/>
      </w:pPr>
      <w:r>
        <w:rPr>
          <w:rFonts w:ascii="Arial Unicode MS" w:hAnsi="Arial Unicode MS" w:eastAsia="Arial Unicode MS"/>
          <w:sz w:val="20"/>
        </w:rPr>
        <w:t xml:space="preserve">Answer: left 0 -&gt; right 0; left 1 -&gt; right 1.</w:t>
      </w:r>
    </w:p>
    <w:sectPr>
      <w:pgSz w:w="11906" w:h="16838"/>
      <w:pgMar w:top="720" w:bottom="720" w:left="720" w:right="720"/>
    </w:sectPr>
  </w:body>
</w:document>
</file>