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Geometry</w:t>
      </w:r>
    </w:p>
    <w:p>
      <w:r>
        <w:t>1. Short answer: A right triangle has legs of length 3 and 4. What is the hypotenuse length?</w:t>
      </w:r>
    </w:p>
    <w:p>
      <w:r>
        <w:t>Answer: 5</w:t>
      </w:r>
    </w:p>
    <w:p>
      <w:r>
        <w:t>2. True or false: A right angle measures 90 degrees.</w:t>
      </w:r>
    </w:p>
    <w:p>
      <w:r>
        <w:t>Answer: True</w:t>
      </w:r>
    </w:p>
    <w:p>
      <w:r>
        <w:drawing>
          <wp:inline>
            <a:graphic>
              <a:graphicData>
                <pic:pic>
                  <pic:blipFill>
                    <a:blip r:embed="rId1"/>
                  </pic:blipFill>
                </pic:pic>
              </a:graphicData>
            </a:graphic>
          </wp:inline>
        </w:drawing>
      </w:r>
    </w:p>
    <w:sectPr/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image" Target="media/diagram.png"/></Relationships>
</file>