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2B" w:rsidRPr="00826FC3" w:rsidRDefault="0084252B" w:rsidP="0084252B">
      <w:pPr>
        <w:widowControl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826FC3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冬小麦</w:t>
      </w:r>
      <w:r w:rsidRPr="00826FC3"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干热风动态监测评估系统</w:t>
      </w:r>
    </w:p>
    <w:p w:rsidR="0084252B" w:rsidRPr="00826FC3" w:rsidRDefault="0084252B" w:rsidP="0084252B">
      <w:pPr>
        <w:widowControl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需求</w:t>
      </w:r>
      <w:r w:rsidRPr="00826FC3"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说明书</w:t>
      </w:r>
    </w:p>
    <w:p w:rsidR="00DE3B99" w:rsidRPr="00B6662C" w:rsidRDefault="00DE3B99" w:rsidP="00E673C1">
      <w:pPr>
        <w:pStyle w:val="1"/>
        <w:rPr>
          <w:rFonts w:ascii="黑体" w:eastAsia="黑体" w:hAnsi="黑体" w:cs="宋体"/>
          <w:bCs w:val="0"/>
          <w:kern w:val="0"/>
          <w:sz w:val="32"/>
          <w:szCs w:val="32"/>
        </w:rPr>
      </w:pPr>
      <w:r w:rsidRPr="00B6662C">
        <w:rPr>
          <w:rFonts w:ascii="黑体" w:eastAsia="黑体" w:hAnsi="黑体" w:cs="宋体"/>
          <w:bCs w:val="0"/>
          <w:color w:val="000000"/>
          <w:kern w:val="0"/>
          <w:sz w:val="32"/>
          <w:szCs w:val="32"/>
        </w:rPr>
        <w:t>1．引言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1.1编写的目的</w:t>
      </w:r>
    </w:p>
    <w:p w:rsidR="00F7738B" w:rsidRPr="00123C52" w:rsidRDefault="004D729A" w:rsidP="00F7738B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为了</w:t>
      </w:r>
      <w:r w:rsidRPr="00123C52">
        <w:rPr>
          <w:color w:val="333333"/>
          <w:sz w:val="28"/>
          <w:szCs w:val="28"/>
        </w:rPr>
        <w:t>保证软件开发的质量、需求的完整与可追溯性，</w:t>
      </w:r>
      <w:proofErr w:type="gramStart"/>
      <w:r w:rsidRPr="00123C52">
        <w:rPr>
          <w:color w:val="333333"/>
          <w:sz w:val="28"/>
          <w:szCs w:val="28"/>
        </w:rPr>
        <w:t>编写此</w:t>
      </w:r>
      <w:proofErr w:type="gramEnd"/>
      <w:r w:rsidRPr="00123C52">
        <w:rPr>
          <w:color w:val="333333"/>
          <w:sz w:val="28"/>
          <w:szCs w:val="28"/>
        </w:rPr>
        <w:t>文档。通过此文档，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使</w:t>
      </w:r>
      <w:r w:rsidRPr="00123C52">
        <w:rPr>
          <w:color w:val="333333"/>
          <w:sz w:val="28"/>
          <w:szCs w:val="28"/>
        </w:rPr>
        <w:t>业务需求提出者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与</w:t>
      </w:r>
      <w:r w:rsidRPr="00123C52">
        <w:rPr>
          <w:color w:val="333333"/>
          <w:sz w:val="28"/>
          <w:szCs w:val="28"/>
        </w:rPr>
        <w:t>需求分析人员、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软件开发</w:t>
      </w:r>
      <w:r w:rsidRPr="00123C52">
        <w:rPr>
          <w:color w:val="333333"/>
          <w:sz w:val="28"/>
          <w:szCs w:val="28"/>
        </w:rPr>
        <w:t>人员、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软件</w:t>
      </w:r>
      <w:r w:rsidRPr="00123C52">
        <w:rPr>
          <w:color w:val="333333"/>
          <w:sz w:val="28"/>
          <w:szCs w:val="28"/>
        </w:rPr>
        <w:t>测试人员</w:t>
      </w:r>
      <w:r w:rsidRPr="00123C52">
        <w:rPr>
          <w:rFonts w:hint="eastAsia"/>
          <w:color w:val="333333"/>
          <w:sz w:val="28"/>
          <w:szCs w:val="28"/>
        </w:rPr>
        <w:t>以及其他</w:t>
      </w:r>
      <w:r w:rsidRPr="00123C52">
        <w:rPr>
          <w:color w:val="333333"/>
          <w:sz w:val="28"/>
          <w:szCs w:val="28"/>
        </w:rPr>
        <w:t>相关利益人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对软件的运行环境、功能及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其</w:t>
      </w:r>
      <w:proofErr w:type="gramStart"/>
      <w:r w:rsidRPr="00123C52">
        <w:rPr>
          <w:rFonts w:ascii="宋体" w:hAnsi="宋体" w:cs="宋体"/>
          <w:color w:val="000000"/>
          <w:kern w:val="0"/>
          <w:sz w:val="28"/>
          <w:szCs w:val="28"/>
        </w:rPr>
        <w:t>他需求</w:t>
      </w:r>
      <w:proofErr w:type="gramEnd"/>
      <w:r w:rsidRPr="00123C52">
        <w:rPr>
          <w:color w:val="333333"/>
          <w:sz w:val="28"/>
          <w:szCs w:val="28"/>
        </w:rPr>
        <w:t>达成共识。</w:t>
      </w:r>
    </w:p>
    <w:p w:rsidR="004D729A" w:rsidRPr="00123C52" w:rsidRDefault="004D729A" w:rsidP="00F7738B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本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说明书的使用者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包括</w:t>
      </w:r>
      <w:r w:rsidRPr="00123C52">
        <w:rPr>
          <w:color w:val="333333"/>
          <w:sz w:val="28"/>
          <w:szCs w:val="28"/>
        </w:rPr>
        <w:t>业务需求提出者</w:t>
      </w:r>
      <w:r w:rsidRPr="00123C52">
        <w:rPr>
          <w:rFonts w:hint="eastAsia"/>
          <w:color w:val="333333"/>
          <w:sz w:val="28"/>
          <w:szCs w:val="28"/>
        </w:rPr>
        <w:t>、</w:t>
      </w:r>
      <w:r w:rsidRPr="00123C52">
        <w:rPr>
          <w:color w:val="333333"/>
          <w:sz w:val="28"/>
          <w:szCs w:val="28"/>
        </w:rPr>
        <w:t>需求分析人员、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软件开发</w:t>
      </w:r>
      <w:r w:rsidRPr="00123C52">
        <w:rPr>
          <w:color w:val="333333"/>
          <w:sz w:val="28"/>
          <w:szCs w:val="28"/>
        </w:rPr>
        <w:t>人员、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软件</w:t>
      </w:r>
      <w:r w:rsidRPr="00123C52">
        <w:rPr>
          <w:color w:val="333333"/>
          <w:sz w:val="28"/>
          <w:szCs w:val="28"/>
        </w:rPr>
        <w:t>测试人员</w:t>
      </w:r>
      <w:r w:rsidRPr="00123C52">
        <w:rPr>
          <w:rFonts w:hint="eastAsia"/>
          <w:color w:val="333333"/>
          <w:sz w:val="28"/>
          <w:szCs w:val="28"/>
        </w:rPr>
        <w:t>以及其他</w:t>
      </w:r>
      <w:r w:rsidR="000D2C44" w:rsidRPr="00123C52">
        <w:rPr>
          <w:color w:val="333333"/>
          <w:sz w:val="28"/>
          <w:szCs w:val="28"/>
        </w:rPr>
        <w:t>相关</w:t>
      </w:r>
      <w:r w:rsidRPr="00123C52">
        <w:rPr>
          <w:color w:val="333333"/>
          <w:sz w:val="28"/>
          <w:szCs w:val="28"/>
        </w:rPr>
        <w:t>利益人</w:t>
      </w:r>
      <w:r w:rsidR="00AD0411" w:rsidRPr="00123C52">
        <w:rPr>
          <w:rFonts w:hint="eastAsia"/>
          <w:color w:val="333333"/>
          <w:sz w:val="28"/>
          <w:szCs w:val="28"/>
        </w:rPr>
        <w:t>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1.2背景</w:t>
      </w:r>
    </w:p>
    <w:p w:rsidR="00BC7126" w:rsidRPr="00123C52" w:rsidRDefault="00BC7126" w:rsidP="00BC712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项目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来源</w:t>
      </w:r>
    </w:p>
    <w:p w:rsidR="00BC7126" w:rsidRPr="00123C52" w:rsidRDefault="0005403A" w:rsidP="00BC712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项目承担单位</w:t>
      </w:r>
    </w:p>
    <w:p w:rsidR="00BC7126" w:rsidRPr="00123C52" w:rsidRDefault="00BC7126" w:rsidP="00BC712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完成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项目后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预计产生的效益</w:t>
      </w:r>
    </w:p>
    <w:p w:rsidR="00BC7126" w:rsidRPr="00123C52" w:rsidRDefault="00BC7126" w:rsidP="00BC712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推广范围</w:t>
      </w:r>
    </w:p>
    <w:p w:rsidR="00BC7126" w:rsidRPr="00123C52" w:rsidRDefault="00BC7126" w:rsidP="00BC712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软件系统中文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名称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及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缩写</w:t>
      </w:r>
    </w:p>
    <w:p w:rsidR="00DE3B99" w:rsidRPr="00123C52" w:rsidRDefault="00DE3B99" w:rsidP="00461E26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4F0F1E" w:rsidRPr="00123C52" w:rsidRDefault="004F0F1E" w:rsidP="004F0F1E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0" w:name="_Toc402452194"/>
      <w:r w:rsidRPr="00123C52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1.3定义</w:t>
      </w:r>
      <w:bookmarkEnd w:id="0"/>
    </w:p>
    <w:p w:rsidR="004F0F1E" w:rsidRPr="00123C52" w:rsidRDefault="004F0F1E" w:rsidP="004F0F1E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开花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期：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冬小麦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的开花日期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hint="eastAsia"/>
          <w:sz w:val="28"/>
          <w:szCs w:val="28"/>
        </w:rPr>
        <w:t>灌浆期：根据各站点的开花日期，确定灌浆所处的日期。默认划分开花后1-15天为灌浆前期，16-25天为中期，26-成熟为后期。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干热风：干热风是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一种高温、低湿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并伴有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一定风力的灾害性天气，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在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北方麦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区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小麦产量形成期危害严重。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干热风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日：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干热风过程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：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最高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温度：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一定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时段内空气温度的最高值，单位是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摄氏度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（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℃）。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相对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湿度：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在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当时温度下空气中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实际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水汽压与饱和水汽压的比值，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单位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为百分率（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%）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。</w:t>
      </w:r>
    </w:p>
    <w:p w:rsidR="004F0F1E" w:rsidRPr="00123C52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风速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：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空气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的水平运动所经过的距离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与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其所用时间的比值，单位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为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米每秒（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m/s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）。</w:t>
      </w:r>
    </w:p>
    <w:p w:rsidR="004F0F1E" w:rsidRDefault="004F0F1E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483D5F" w:rsidRDefault="00483D5F" w:rsidP="004F0F1E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4F0F1E" w:rsidRPr="00123C52" w:rsidRDefault="004F0F1E" w:rsidP="004F0F1E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" w:name="_Toc402452195"/>
      <w:r w:rsidRPr="00123C52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1.4参考资料</w:t>
      </w:r>
      <w:bookmarkEnd w:id="1"/>
    </w:p>
    <w:p w:rsidR="004B166C" w:rsidRPr="00123C52" w:rsidRDefault="004B166C" w:rsidP="004B166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hint="eastAsia"/>
          <w:sz w:val="28"/>
          <w:szCs w:val="28"/>
          <w:lang w:eastAsia="zh-Hans"/>
        </w:rPr>
        <w:t>《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小麦干热风灾害等级</w:t>
      </w:r>
      <w:r w:rsidRPr="00123C52">
        <w:rPr>
          <w:rFonts w:ascii="宋体" w:hAnsi="宋体" w:hint="eastAsia"/>
          <w:sz w:val="28"/>
          <w:szCs w:val="28"/>
          <w:lang w:eastAsia="zh-Hans"/>
        </w:rPr>
        <w:t>》 （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QX</w:t>
      </w:r>
      <w:r w:rsidRPr="00123C52">
        <w:rPr>
          <w:rFonts w:ascii="宋体" w:hAnsi="宋体" w:cs="FZHei-B01"/>
          <w:kern w:val="0"/>
          <w:sz w:val="28"/>
          <w:szCs w:val="28"/>
        </w:rPr>
        <w:t>/T 82-2007</w:t>
      </w:r>
      <w:r w:rsidRPr="00123C52">
        <w:rPr>
          <w:rFonts w:ascii="宋体" w:hAnsi="宋体"/>
          <w:sz w:val="28"/>
          <w:szCs w:val="28"/>
          <w:lang w:eastAsia="zh-Hans"/>
        </w:rPr>
        <w:t>）</w:t>
      </w:r>
    </w:p>
    <w:p w:rsidR="00170D0D" w:rsidRPr="00123C52" w:rsidRDefault="00170D0D" w:rsidP="004B166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hint="eastAsia"/>
          <w:sz w:val="28"/>
          <w:szCs w:val="28"/>
          <w:lang w:eastAsia="zh-Hans"/>
        </w:rPr>
        <w:t>《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计算机</w:t>
      </w:r>
      <w:r w:rsidRPr="00123C52">
        <w:rPr>
          <w:rFonts w:ascii="宋体" w:hAnsi="宋体" w:cs="FZHei-B01"/>
          <w:kern w:val="0"/>
          <w:sz w:val="28"/>
          <w:szCs w:val="28"/>
        </w:rPr>
        <w:t>软件产品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开发</w:t>
      </w:r>
      <w:r w:rsidRPr="00123C52">
        <w:rPr>
          <w:rFonts w:ascii="宋体" w:hAnsi="宋体" w:cs="FZHei-B01"/>
          <w:kern w:val="0"/>
          <w:sz w:val="28"/>
          <w:szCs w:val="28"/>
        </w:rPr>
        <w:t>文件编制指南</w:t>
      </w:r>
      <w:r w:rsidRPr="00123C52">
        <w:rPr>
          <w:rFonts w:ascii="宋体" w:hAnsi="宋体"/>
          <w:sz w:val="28"/>
          <w:szCs w:val="28"/>
          <w:lang w:eastAsia="zh-Hans"/>
        </w:rPr>
        <w:t>》</w:t>
      </w:r>
      <w:r w:rsidRPr="00123C52">
        <w:rPr>
          <w:rFonts w:ascii="宋体" w:hAnsi="宋体" w:hint="eastAsia"/>
          <w:sz w:val="28"/>
          <w:szCs w:val="28"/>
          <w:lang w:eastAsia="zh-Hans"/>
        </w:rPr>
        <w:t xml:space="preserve"> （GB</w:t>
      </w:r>
      <w:r w:rsidRPr="00123C52">
        <w:rPr>
          <w:rFonts w:ascii="宋体" w:hAnsi="宋体"/>
          <w:sz w:val="28"/>
          <w:szCs w:val="28"/>
          <w:lang w:eastAsia="zh-Hans"/>
        </w:rPr>
        <w:t>/T 8567-1988）</w:t>
      </w:r>
    </w:p>
    <w:p w:rsidR="004F0F1E" w:rsidRDefault="004F0F1E" w:rsidP="004F0F1E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E3B99" w:rsidRPr="00123C52" w:rsidRDefault="00DE3B99" w:rsidP="00E673C1">
      <w:pPr>
        <w:widowControl/>
        <w:spacing w:before="100" w:beforeAutospacing="1" w:after="100" w:afterAutospacing="1" w:line="309" w:lineRule="atLeast"/>
        <w:jc w:val="left"/>
        <w:outlineLvl w:val="0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2" w:name="_GoBack"/>
      <w:bookmarkEnd w:id="2"/>
      <w:r w:rsidRPr="00123C52"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  <w:t>2．任务概述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2.1目标</w:t>
      </w:r>
    </w:p>
    <w:p w:rsidR="00DE3B99" w:rsidRPr="00123C52" w:rsidRDefault="00DE3B99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 xml:space="preserve">　　系统开发的意图、应用目标、作用范围以及其他应向读者说明的有关该系统开发的背景材料。解释被开发系统与其他有关系统之间的关系。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2.2用户的特点</w:t>
      </w:r>
    </w:p>
    <w:p w:rsidR="00DE3B99" w:rsidRDefault="00DE3B99" w:rsidP="00C06E6C">
      <w:pPr>
        <w:widowControl/>
        <w:spacing w:before="100" w:beforeAutospacing="1" w:after="100" w:afterAutospacing="1" w:line="360" w:lineRule="auto"/>
        <w:ind w:firstLine="555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列出本系统的最终用户的特点，充分说明操作人员、维护人员的教育水平和技术专长，以及本系统的预期使用频度。</w:t>
      </w:r>
    </w:p>
    <w:p w:rsidR="00C06E6C" w:rsidRPr="00C06E6C" w:rsidRDefault="00C06E6C" w:rsidP="00492299">
      <w:pPr>
        <w:widowControl/>
        <w:spacing w:before="100" w:beforeAutospacing="1" w:after="100" w:afterAutospacing="1" w:line="360" w:lineRule="auto"/>
        <w:ind w:firstLine="555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2.3假定和约束</w:t>
      </w:r>
    </w:p>
    <w:p w:rsidR="00833FC2" w:rsidRPr="00833FC2" w:rsidRDefault="00833FC2" w:rsidP="00CC3B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软件</w:t>
      </w:r>
      <w:r>
        <w:rPr>
          <w:rFonts w:ascii="宋体" w:hAnsi="宋体" w:cs="宋体"/>
          <w:color w:val="000000"/>
          <w:kern w:val="0"/>
          <w:sz w:val="28"/>
          <w:szCs w:val="28"/>
        </w:rPr>
        <w:t>基于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Windows操作</w:t>
      </w:r>
      <w:r>
        <w:rPr>
          <w:rFonts w:ascii="宋体" w:hAnsi="宋体" w:cs="宋体"/>
          <w:color w:val="000000"/>
          <w:kern w:val="0"/>
          <w:sz w:val="28"/>
          <w:szCs w:val="28"/>
        </w:rPr>
        <w:t>系统开发</w:t>
      </w:r>
      <w:r w:rsidR="00D651BB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D651BB" w:rsidRPr="00123C52" w:rsidRDefault="00D651BB" w:rsidP="00D651B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开发</w:t>
      </w:r>
      <w:r>
        <w:rPr>
          <w:rFonts w:ascii="宋体" w:hAnsi="宋体" w:cs="宋体"/>
          <w:color w:val="000000"/>
          <w:kern w:val="0"/>
          <w:sz w:val="28"/>
          <w:szCs w:val="28"/>
        </w:rPr>
        <w:t>工具：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Visual C#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D651BB" w:rsidRPr="00CC3B3A" w:rsidRDefault="00D651BB" w:rsidP="00D651B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开发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周期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为</w:t>
      </w:r>
      <w:r w:rsidR="00C25239">
        <w:rPr>
          <w:rFonts w:ascii="宋体" w:hAnsi="宋体" w:cs="宋体" w:hint="eastAsia"/>
          <w:color w:val="000000"/>
          <w:kern w:val="0"/>
          <w:sz w:val="28"/>
          <w:szCs w:val="28"/>
        </w:rPr>
        <w:t>XX</w:t>
      </w:r>
      <w:proofErr w:type="gramStart"/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个</w:t>
      </w:r>
      <w:proofErr w:type="gramEnd"/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D651BB" w:rsidRPr="00833FC2" w:rsidRDefault="00D651BB" w:rsidP="00D651B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完工交付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运行系统及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源代码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DE3B99" w:rsidRPr="009B5181" w:rsidRDefault="00DE3B99" w:rsidP="00E673C1">
      <w:pPr>
        <w:widowControl/>
        <w:spacing w:before="100" w:beforeAutospacing="1" w:after="100" w:afterAutospacing="1" w:line="309" w:lineRule="atLeast"/>
        <w:jc w:val="left"/>
        <w:outlineLvl w:val="0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9B5181"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  <w:lastRenderedPageBreak/>
        <w:t xml:space="preserve">3．需求规定 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3.1对功能的规定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ED5225" w:rsidRPr="00ED5225" w:rsidTr="003C40C5">
        <w:tc>
          <w:tcPr>
            <w:tcW w:w="2765" w:type="dxa"/>
          </w:tcPr>
          <w:p w:rsidR="00B728E5" w:rsidRPr="00ED5225" w:rsidRDefault="00B728E5" w:rsidP="0054766F">
            <w:pPr>
              <w:widowControl/>
              <w:spacing w:before="100" w:beforeAutospacing="1" w:after="100" w:afterAutospacing="1" w:line="360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b/>
                <w:kern w:val="0"/>
                <w:szCs w:val="21"/>
              </w:rPr>
              <w:t>功能</w:t>
            </w:r>
          </w:p>
        </w:tc>
        <w:tc>
          <w:tcPr>
            <w:tcW w:w="5531" w:type="dxa"/>
          </w:tcPr>
          <w:p w:rsidR="00B728E5" w:rsidRPr="00ED5225" w:rsidRDefault="00B728E5" w:rsidP="00B728E5">
            <w:pPr>
              <w:widowControl/>
              <w:spacing w:before="100" w:beforeAutospacing="1" w:after="100" w:afterAutospacing="1" w:line="360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b/>
                <w:kern w:val="0"/>
                <w:szCs w:val="21"/>
              </w:rPr>
              <w:t>描述</w:t>
            </w:r>
          </w:p>
        </w:tc>
      </w:tr>
      <w:tr w:rsidR="00ED5225" w:rsidRPr="00ED5225" w:rsidTr="00907115">
        <w:tc>
          <w:tcPr>
            <w:tcW w:w="2765" w:type="dxa"/>
          </w:tcPr>
          <w:p w:rsidR="00B728E5" w:rsidRPr="00ED5225" w:rsidRDefault="00B728E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kern w:val="0"/>
                <w:szCs w:val="21"/>
              </w:rPr>
              <w:t>1、发育期</w:t>
            </w:r>
            <w:r w:rsidRPr="00ED5225">
              <w:rPr>
                <w:rFonts w:ascii="宋体" w:hAnsi="宋体" w:cs="宋体"/>
                <w:kern w:val="0"/>
                <w:szCs w:val="21"/>
              </w:rPr>
              <w:t>管理</w:t>
            </w:r>
          </w:p>
        </w:tc>
        <w:tc>
          <w:tcPr>
            <w:tcW w:w="5531" w:type="dxa"/>
          </w:tcPr>
          <w:p w:rsidR="00B728E5" w:rsidRPr="00ED5225" w:rsidRDefault="00B728E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D5225">
              <w:rPr>
                <w:rFonts w:asciiTheme="minorEastAsia" w:hAnsiTheme="minorEastAsia" w:hint="eastAsia"/>
                <w:szCs w:val="21"/>
              </w:rPr>
              <w:t>可以调整各区域的开花日期（分为豫北、豫中、豫东、豫西、豫西南、豫南6个区域）。如果没有开花日期时，以35个有</w:t>
            </w:r>
            <w:proofErr w:type="gramStart"/>
            <w:r w:rsidRPr="00ED5225">
              <w:rPr>
                <w:rFonts w:asciiTheme="minorEastAsia" w:hAnsiTheme="minorEastAsia" w:hint="eastAsia"/>
                <w:szCs w:val="21"/>
              </w:rPr>
              <w:t>农气发育期</w:t>
            </w:r>
            <w:proofErr w:type="gramEnd"/>
            <w:r w:rsidRPr="00ED5225">
              <w:rPr>
                <w:rFonts w:asciiTheme="minorEastAsia" w:hAnsiTheme="minorEastAsia" w:hint="eastAsia"/>
                <w:szCs w:val="21"/>
              </w:rPr>
              <w:t>观测的开花普遍日期为初始值，根据</w:t>
            </w:r>
            <w:proofErr w:type="gramStart"/>
            <w:r w:rsidRPr="00ED5225">
              <w:rPr>
                <w:rFonts w:asciiTheme="minorEastAsia" w:hAnsiTheme="minorEastAsia" w:hint="eastAsia"/>
                <w:szCs w:val="21"/>
              </w:rPr>
              <w:t>35个农气站</w:t>
            </w:r>
            <w:proofErr w:type="gramEnd"/>
            <w:r w:rsidRPr="00ED5225">
              <w:rPr>
                <w:rFonts w:asciiTheme="minorEastAsia" w:hAnsiTheme="minorEastAsia" w:hint="eastAsia"/>
                <w:szCs w:val="21"/>
              </w:rPr>
              <w:t>的分布，确定（如何确定）相同区域内其他站点的小麦开花期（这一步不用出图），将开花期的初始值赋到118个站点上</w:t>
            </w:r>
            <w:r w:rsidRPr="00ED522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D5225" w:rsidRPr="00ED5225" w:rsidTr="00CD0A62">
        <w:tc>
          <w:tcPr>
            <w:tcW w:w="2765" w:type="dxa"/>
          </w:tcPr>
          <w:p w:rsidR="00B728E5" w:rsidRPr="00ED5225" w:rsidRDefault="00B728E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kern w:val="0"/>
                <w:szCs w:val="21"/>
              </w:rPr>
              <w:t>2、干热风</w:t>
            </w:r>
            <w:r w:rsidRPr="00ED5225">
              <w:rPr>
                <w:rFonts w:ascii="宋体" w:hAnsi="宋体" w:cs="宋体"/>
                <w:kern w:val="0"/>
                <w:szCs w:val="21"/>
              </w:rPr>
              <w:t>监测</w:t>
            </w:r>
          </w:p>
        </w:tc>
        <w:tc>
          <w:tcPr>
            <w:tcW w:w="5531" w:type="dxa"/>
          </w:tcPr>
          <w:p w:rsidR="00B728E5" w:rsidRPr="00ED5225" w:rsidRDefault="00ED5225" w:rsidP="0073783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D5225">
              <w:rPr>
                <w:rFonts w:asciiTheme="minorEastAsia" w:hAnsiTheme="minorEastAsia" w:hint="eastAsia"/>
                <w:szCs w:val="21"/>
              </w:rPr>
              <w:t>以地面自动</w:t>
            </w:r>
            <w:proofErr w:type="gramStart"/>
            <w:r w:rsidRPr="00ED5225">
              <w:rPr>
                <w:rFonts w:asciiTheme="minorEastAsia" w:hAnsiTheme="minorEastAsia" w:hint="eastAsia"/>
                <w:szCs w:val="21"/>
              </w:rPr>
              <w:t>站资料</w:t>
            </w:r>
            <w:proofErr w:type="gramEnd"/>
            <w:r w:rsidRPr="00ED5225">
              <w:rPr>
                <w:rFonts w:asciiTheme="minorEastAsia" w:hAnsiTheme="minorEastAsia" w:hint="eastAsia"/>
                <w:szCs w:val="21"/>
              </w:rPr>
              <w:t>为依据，依不同灌浆期干热风指标为标准，进行逐日实时监控、分析，</w:t>
            </w:r>
            <w:r w:rsidR="0073783A">
              <w:rPr>
                <w:rFonts w:ascii="宋体" w:hAnsi="宋体" w:cs="宋体"/>
                <w:kern w:val="0"/>
                <w:szCs w:val="21"/>
              </w:rPr>
              <w:t>输出具有无、轻、中、重</w:t>
            </w:r>
            <w:r w:rsidR="0073783A">
              <w:rPr>
                <w:rFonts w:ascii="宋体" w:hAnsi="宋体" w:cs="宋体" w:hint="eastAsia"/>
                <w:kern w:val="0"/>
                <w:szCs w:val="21"/>
              </w:rPr>
              <w:t>4种干热风</w:t>
            </w:r>
            <w:proofErr w:type="gramStart"/>
            <w:r w:rsidR="0073783A">
              <w:rPr>
                <w:rFonts w:ascii="宋体" w:hAnsi="宋体" w:cs="宋体" w:hint="eastAsia"/>
                <w:kern w:val="0"/>
                <w:szCs w:val="21"/>
              </w:rPr>
              <w:t>日</w:t>
            </w:r>
            <w:r w:rsidR="0073783A">
              <w:rPr>
                <w:rFonts w:ascii="宋体" w:hAnsi="宋体" w:cs="宋体"/>
                <w:kern w:val="0"/>
                <w:szCs w:val="21"/>
              </w:rPr>
              <w:t>类型</w:t>
            </w:r>
            <w:proofErr w:type="gramEnd"/>
            <w:r w:rsidR="0073783A">
              <w:rPr>
                <w:rFonts w:ascii="宋体" w:hAnsi="宋体" w:cs="宋体" w:hint="eastAsia"/>
                <w:kern w:val="0"/>
                <w:szCs w:val="21"/>
              </w:rPr>
              <w:t>的</w:t>
            </w:r>
            <w:r w:rsidR="0073783A">
              <w:rPr>
                <w:rFonts w:ascii="宋体" w:hAnsi="宋体" w:cs="宋体"/>
                <w:kern w:val="0"/>
                <w:szCs w:val="21"/>
              </w:rPr>
              <w:t>文件</w:t>
            </w:r>
            <w:r w:rsidR="0073783A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ED5225">
              <w:rPr>
                <w:rFonts w:asciiTheme="minorEastAsia" w:hAnsiTheme="minorEastAsia" w:hint="eastAsia"/>
                <w:szCs w:val="21"/>
              </w:rPr>
              <w:t>生成干热风</w:t>
            </w:r>
            <w:proofErr w:type="gramStart"/>
            <w:r w:rsidRPr="00ED5225">
              <w:rPr>
                <w:rFonts w:asciiTheme="minorEastAsia" w:hAnsiTheme="minorEastAsia" w:hint="eastAsia"/>
                <w:szCs w:val="21"/>
              </w:rPr>
              <w:t>日</w:t>
            </w:r>
            <w:r w:rsidR="0073783A">
              <w:rPr>
                <w:rFonts w:asciiTheme="minorEastAsia" w:hAnsiTheme="minorEastAsia" w:hint="eastAsia"/>
                <w:szCs w:val="21"/>
              </w:rPr>
              <w:t>类型</w:t>
            </w:r>
            <w:proofErr w:type="gramEnd"/>
            <w:r w:rsidR="0073783A">
              <w:rPr>
                <w:rFonts w:asciiTheme="minorEastAsia" w:hAnsiTheme="minorEastAsia"/>
                <w:szCs w:val="21"/>
              </w:rPr>
              <w:t>空间</w:t>
            </w:r>
            <w:r w:rsidRPr="00ED5225">
              <w:rPr>
                <w:rFonts w:asciiTheme="minorEastAsia" w:hAnsiTheme="minorEastAsia" w:hint="eastAsia"/>
                <w:szCs w:val="21"/>
              </w:rPr>
              <w:t>分布图，图中有重、中、轻、无4种类型的标注。</w:t>
            </w:r>
          </w:p>
        </w:tc>
      </w:tr>
      <w:tr w:rsidR="00ED5225" w:rsidRPr="00ED5225" w:rsidTr="00732905">
        <w:tc>
          <w:tcPr>
            <w:tcW w:w="2765" w:type="dxa"/>
          </w:tcPr>
          <w:p w:rsidR="00B728E5" w:rsidRPr="00ED5225" w:rsidRDefault="00B728E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kern w:val="0"/>
                <w:szCs w:val="21"/>
              </w:rPr>
              <w:t>3、干热风</w:t>
            </w:r>
            <w:r w:rsidRPr="00ED5225">
              <w:rPr>
                <w:rFonts w:ascii="宋体" w:hAnsi="宋体" w:cs="宋体"/>
                <w:kern w:val="0"/>
                <w:szCs w:val="21"/>
              </w:rPr>
              <w:t>过程</w:t>
            </w:r>
          </w:p>
        </w:tc>
        <w:tc>
          <w:tcPr>
            <w:tcW w:w="5531" w:type="dxa"/>
          </w:tcPr>
          <w:p w:rsidR="00B728E5" w:rsidRPr="00ED5225" w:rsidRDefault="0073783A" w:rsidP="0073783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利用</w:t>
            </w:r>
            <w:r>
              <w:rPr>
                <w:rFonts w:ascii="宋体" w:hAnsi="宋体" w:cs="宋体"/>
                <w:kern w:val="0"/>
                <w:szCs w:val="21"/>
              </w:rPr>
              <w:t>干热风监测得到的干热风日数据，</w:t>
            </w:r>
            <w:r>
              <w:rPr>
                <w:rFonts w:ascii="宋体" w:hAnsi="宋体" w:cs="宋体" w:hint="eastAsia"/>
                <w:kern w:val="0"/>
                <w:szCs w:val="21"/>
              </w:rPr>
              <w:t>根据</w:t>
            </w:r>
            <w:r>
              <w:rPr>
                <w:rFonts w:ascii="宋体" w:hAnsi="宋体" w:cs="宋体"/>
                <w:kern w:val="0"/>
                <w:szCs w:val="21"/>
              </w:rPr>
              <w:t>干热风过程形成标准，判断指定时间间隔期间出现的干热风过程灾害，</w:t>
            </w:r>
            <w:r>
              <w:rPr>
                <w:rFonts w:ascii="宋体" w:hAnsi="宋体" w:cs="宋体"/>
                <w:kern w:val="0"/>
                <w:szCs w:val="21"/>
              </w:rPr>
              <w:t>输出</w:t>
            </w:r>
            <w:r>
              <w:rPr>
                <w:rFonts w:ascii="宋体" w:hAnsi="宋体" w:cs="宋体"/>
                <w:kern w:val="0"/>
                <w:szCs w:val="21"/>
              </w:rPr>
              <w:t>具有无、轻、中、重</w:t>
            </w:r>
            <w:r>
              <w:rPr>
                <w:rFonts w:ascii="宋体" w:hAnsi="宋体" w:cs="宋体" w:hint="eastAsia"/>
                <w:kern w:val="0"/>
                <w:szCs w:val="21"/>
              </w:rPr>
              <w:t>4种干热风</w:t>
            </w:r>
            <w:r>
              <w:rPr>
                <w:rFonts w:ascii="宋体" w:hAnsi="宋体" w:cs="宋体"/>
                <w:kern w:val="0"/>
                <w:szCs w:val="21"/>
              </w:rPr>
              <w:t>过程类型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kern w:val="0"/>
                <w:szCs w:val="21"/>
              </w:rPr>
              <w:t>文件，生成干热风过程</w:t>
            </w: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  <w:r>
              <w:rPr>
                <w:rFonts w:ascii="宋体" w:hAnsi="宋体" w:cs="宋体"/>
                <w:kern w:val="0"/>
                <w:szCs w:val="21"/>
              </w:rPr>
              <w:t>空间分布图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ED5225">
              <w:rPr>
                <w:rFonts w:asciiTheme="minorEastAsia" w:hAnsiTheme="minorEastAsia" w:hint="eastAsia"/>
                <w:szCs w:val="21"/>
              </w:rPr>
              <w:t>图中有重、中、轻、无4种类型的标注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</w:tc>
      </w:tr>
      <w:tr w:rsidR="00ED5225" w:rsidRPr="00ED5225" w:rsidTr="00255546">
        <w:tc>
          <w:tcPr>
            <w:tcW w:w="2765" w:type="dxa"/>
          </w:tcPr>
          <w:p w:rsidR="00B728E5" w:rsidRPr="00ED5225" w:rsidRDefault="00B728E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ED5225">
              <w:rPr>
                <w:rFonts w:ascii="宋体" w:hAnsi="宋体" w:cs="宋体" w:hint="eastAsia"/>
                <w:kern w:val="0"/>
                <w:szCs w:val="21"/>
              </w:rPr>
              <w:t>4、干热风</w:t>
            </w:r>
            <w:r w:rsidRPr="00ED5225">
              <w:rPr>
                <w:rFonts w:ascii="宋体" w:hAnsi="宋体" w:cs="宋体"/>
                <w:kern w:val="0"/>
                <w:szCs w:val="21"/>
              </w:rPr>
              <w:t>评估</w:t>
            </w:r>
          </w:p>
        </w:tc>
        <w:tc>
          <w:tcPr>
            <w:tcW w:w="5531" w:type="dxa"/>
          </w:tcPr>
          <w:p w:rsidR="00B728E5" w:rsidRPr="00ED5225" w:rsidRDefault="00ED5225" w:rsidP="007B00A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D5225">
              <w:rPr>
                <w:rFonts w:asciiTheme="minorEastAsia" w:hAnsiTheme="minorEastAsia" w:hint="eastAsia"/>
                <w:szCs w:val="21"/>
              </w:rPr>
              <w:t>在小麦不同的灌浆时期，依据干热风灾损指标，根据发生不同程度的干热风日及干热风过程，评估产量或千粒重减少百分率，生成灾害定量评估图和数据文档</w:t>
            </w:r>
            <w:r w:rsidRPr="00ED522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54766F" w:rsidRDefault="0054766F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3.2 对性能的规定</w:t>
      </w:r>
    </w:p>
    <w:p w:rsidR="003F6670" w:rsidRPr="00123C52" w:rsidRDefault="00DE3B99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3.2.1精度</w:t>
      </w:r>
    </w:p>
    <w:p w:rsidR="00DE3B99" w:rsidRPr="00123C52" w:rsidRDefault="00DE3B99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lastRenderedPageBreak/>
        <w:t xml:space="preserve">　　说明对该系统的输入、输出数据精度的要求，可能包括传输过程中的精度。</w:t>
      </w:r>
    </w:p>
    <w:p w:rsidR="003F6670" w:rsidRPr="00123C52" w:rsidRDefault="00DE3B99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3.2.2时间特性要求</w:t>
      </w:r>
    </w:p>
    <w:p w:rsidR="008E29DF" w:rsidRPr="008E29DF" w:rsidRDefault="008E29DF" w:rsidP="008E29D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本</w:t>
      </w:r>
      <w:r>
        <w:rPr>
          <w:rFonts w:ascii="宋体" w:hAnsi="宋体" w:cs="宋体"/>
          <w:color w:val="000000"/>
          <w:kern w:val="0"/>
          <w:sz w:val="28"/>
          <w:szCs w:val="28"/>
        </w:rPr>
        <w:t>系统仅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用于</w:t>
      </w:r>
      <w:r>
        <w:rPr>
          <w:rFonts w:ascii="宋体" w:hAnsi="宋体" w:cs="宋体"/>
          <w:color w:val="000000"/>
          <w:kern w:val="0"/>
          <w:sz w:val="28"/>
          <w:szCs w:val="28"/>
        </w:rPr>
        <w:t>北方冬小麦自开花期至成熟收割前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期间</w:t>
      </w:r>
    </w:p>
    <w:p w:rsidR="008E29DF" w:rsidRPr="008E29DF" w:rsidRDefault="008E29DF" w:rsidP="008E29D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对实时性要求较低</w:t>
      </w:r>
    </w:p>
    <w:p w:rsidR="008E29DF" w:rsidRPr="00833FC2" w:rsidRDefault="008E29DF" w:rsidP="008E29D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当指标改变时，要求可以重新生成数据</w:t>
      </w:r>
    </w:p>
    <w:p w:rsidR="003F6670" w:rsidRPr="00123C52" w:rsidRDefault="00DE3B99" w:rsidP="007B00AB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3.2.3灵活性</w:t>
      </w:r>
    </w:p>
    <w:p w:rsidR="00DE3B99" w:rsidRPr="00123C52" w:rsidRDefault="00DE3B99" w:rsidP="003157BD">
      <w:pPr>
        <w:widowControl/>
        <w:spacing w:before="100" w:beforeAutospacing="1" w:after="100" w:afterAutospacing="1"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color w:val="000000"/>
          <w:kern w:val="0"/>
          <w:sz w:val="28"/>
          <w:szCs w:val="28"/>
        </w:rPr>
        <w:t>当需求发生某些变化时，该系统对这些变化</w:t>
      </w:r>
      <w:r w:rsidR="003157BD">
        <w:rPr>
          <w:rFonts w:ascii="宋体" w:hAnsi="宋体" w:cs="宋体" w:hint="eastAsia"/>
          <w:color w:val="000000"/>
          <w:kern w:val="0"/>
          <w:sz w:val="28"/>
          <w:szCs w:val="28"/>
        </w:rPr>
        <w:t>要有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适应能力。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3.3输入输出要求</w:t>
      </w:r>
    </w:p>
    <w:p w:rsidR="00CD2E5C" w:rsidRPr="00123C52" w:rsidRDefault="00CD2E5C" w:rsidP="00CD2E5C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3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.3.1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</w:p>
    <w:p w:rsidR="0003374B" w:rsidRPr="0003374B" w:rsidRDefault="0003374B" w:rsidP="0003374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kern w:val="0"/>
          <w:sz w:val="28"/>
          <w:szCs w:val="28"/>
        </w:rPr>
        <w:t>能够通过</w:t>
      </w:r>
      <w:r>
        <w:rPr>
          <w:rFonts w:ascii="宋体" w:hAnsi="宋体" w:cs="宋体"/>
          <w:kern w:val="0"/>
          <w:sz w:val="28"/>
          <w:szCs w:val="28"/>
        </w:rPr>
        <w:t>网络</w:t>
      </w:r>
      <w:r>
        <w:rPr>
          <w:rFonts w:ascii="宋体" w:hAnsi="宋体" w:cs="宋体" w:hint="eastAsia"/>
          <w:kern w:val="0"/>
          <w:sz w:val="28"/>
          <w:szCs w:val="28"/>
        </w:rPr>
        <w:t>连接</w:t>
      </w:r>
      <w:r>
        <w:rPr>
          <w:rFonts w:ascii="宋体" w:hAnsi="宋体" w:cs="宋体"/>
          <w:kern w:val="0"/>
          <w:sz w:val="28"/>
          <w:szCs w:val="28"/>
        </w:rPr>
        <w:t>数据库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03374B" w:rsidRPr="008E29DF" w:rsidRDefault="0003374B" w:rsidP="0003374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能够识别和处理文本文件、二进制文件、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XML文件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等常见存储资料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F222BE" w:rsidRPr="00123C52" w:rsidRDefault="00F222BE" w:rsidP="00F222BE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3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.3.1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</w:p>
    <w:p w:rsidR="0003374B" w:rsidRPr="0003374B" w:rsidRDefault="0003374B" w:rsidP="0003374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输出文本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数据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图形数据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3.4数据管理能力要求</w:t>
      </w:r>
    </w:p>
    <w:p w:rsidR="00076C07" w:rsidRPr="0003374B" w:rsidRDefault="00076C07" w:rsidP="00076C0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kern w:val="0"/>
          <w:sz w:val="28"/>
          <w:szCs w:val="28"/>
        </w:rPr>
        <w:t>能够通过</w:t>
      </w:r>
      <w:r>
        <w:rPr>
          <w:rFonts w:ascii="宋体" w:hAnsi="宋体" w:cs="宋体"/>
          <w:kern w:val="0"/>
          <w:sz w:val="28"/>
          <w:szCs w:val="28"/>
        </w:rPr>
        <w:t>网络</w:t>
      </w:r>
      <w:r>
        <w:rPr>
          <w:rFonts w:ascii="宋体" w:hAnsi="宋体" w:cs="宋体" w:hint="eastAsia"/>
          <w:kern w:val="0"/>
          <w:sz w:val="28"/>
          <w:szCs w:val="28"/>
        </w:rPr>
        <w:t>连接</w:t>
      </w:r>
      <w:r>
        <w:rPr>
          <w:rFonts w:ascii="宋体" w:hAnsi="宋体" w:cs="宋体"/>
          <w:kern w:val="0"/>
          <w:sz w:val="28"/>
          <w:szCs w:val="28"/>
        </w:rPr>
        <w:t>数据库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076C07" w:rsidRDefault="00076C07" w:rsidP="00076C0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能够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输出文本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数据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图形数据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076C07" w:rsidRPr="0003374B" w:rsidRDefault="00076C07" w:rsidP="00076C0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对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需要管理的文卷和记录的个数、表和文卷的大小规模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及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存储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介质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和方式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无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明确的要求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3.5故障处理要求</w:t>
      </w:r>
    </w:p>
    <w:p w:rsidR="00863ACF" w:rsidRDefault="00863ACF" w:rsidP="00863AC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系统出现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故障，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7天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内要拿出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解决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方案并实施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3.6其他专门要求</w:t>
      </w:r>
    </w:p>
    <w:p w:rsidR="00DE3B99" w:rsidRPr="00123C52" w:rsidRDefault="009F051F" w:rsidP="00B53F55">
      <w:pPr>
        <w:widowControl/>
        <w:spacing w:before="100" w:beforeAutospacing="1" w:after="100" w:afterAutospacing="1"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无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其他专门要求</w:t>
      </w:r>
      <w:r w:rsidR="00DE3B99" w:rsidRPr="00123C52">
        <w:rPr>
          <w:rFonts w:ascii="宋体" w:hAnsi="宋体" w:cs="宋体"/>
          <w:color w:val="000000"/>
          <w:kern w:val="0"/>
          <w:sz w:val="28"/>
          <w:szCs w:val="28"/>
        </w:rPr>
        <w:t>。</w:t>
      </w:r>
    </w:p>
    <w:p w:rsidR="00DE3B99" w:rsidRPr="009B5181" w:rsidRDefault="00DE3B99" w:rsidP="00E673C1">
      <w:pPr>
        <w:widowControl/>
        <w:spacing w:before="100" w:beforeAutospacing="1" w:after="100" w:afterAutospacing="1" w:line="309" w:lineRule="atLeast"/>
        <w:jc w:val="left"/>
        <w:outlineLvl w:val="0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9B5181"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  <w:t>4．运行环境规定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4.1设备</w:t>
      </w:r>
    </w:p>
    <w:p w:rsidR="008935AC" w:rsidRPr="008935AC" w:rsidRDefault="008935AC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8935AC">
        <w:rPr>
          <w:rFonts w:ascii="宋体" w:hAnsi="宋体" w:cs="宋体" w:hint="eastAsia"/>
          <w:kern w:val="0"/>
          <w:sz w:val="28"/>
          <w:szCs w:val="28"/>
          <w:lang w:eastAsia="zh-Hans"/>
        </w:rPr>
        <w:t>1.6 GHz 或更快的处理器</w:t>
      </w:r>
    </w:p>
    <w:p w:rsidR="008935AC" w:rsidRPr="008935AC" w:rsidRDefault="008935AC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8935AC">
        <w:rPr>
          <w:rFonts w:ascii="宋体" w:hAnsi="宋体" w:cs="宋体" w:hint="eastAsia"/>
          <w:kern w:val="0"/>
          <w:sz w:val="28"/>
          <w:szCs w:val="28"/>
          <w:lang w:eastAsia="zh-Hans"/>
        </w:rPr>
        <w:t>1 GB RAM（如果在虚拟机上运行，则为 1.5 GB）</w:t>
      </w:r>
    </w:p>
    <w:p w:rsidR="008935AC" w:rsidRPr="008935AC" w:rsidRDefault="008935AC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8935AC">
        <w:rPr>
          <w:rFonts w:ascii="宋体" w:hAnsi="宋体" w:cs="宋体" w:hint="eastAsia"/>
          <w:kern w:val="0"/>
          <w:sz w:val="28"/>
          <w:szCs w:val="28"/>
          <w:lang w:eastAsia="zh-Hans"/>
        </w:rPr>
        <w:t>20 GB 可用硬盘空间</w:t>
      </w:r>
    </w:p>
    <w:p w:rsidR="008935AC" w:rsidRPr="008935AC" w:rsidRDefault="008935AC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8935AC">
        <w:rPr>
          <w:rFonts w:ascii="宋体" w:hAnsi="宋体" w:cs="宋体" w:hint="eastAsia"/>
          <w:kern w:val="0"/>
          <w:sz w:val="28"/>
          <w:szCs w:val="28"/>
          <w:lang w:eastAsia="zh-Hans"/>
        </w:rPr>
        <w:t>5400 RPM 硬盘驱动器</w:t>
      </w:r>
    </w:p>
    <w:p w:rsidR="008935AC" w:rsidRPr="00123C52" w:rsidRDefault="008935AC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8935AC">
        <w:rPr>
          <w:rFonts w:ascii="宋体" w:hAnsi="宋体" w:cs="宋体" w:hint="eastAsia"/>
          <w:kern w:val="0"/>
          <w:sz w:val="28"/>
          <w:szCs w:val="28"/>
          <w:lang w:eastAsia="zh-Hans"/>
        </w:rPr>
        <w:t>视频卡显示分辨率为 1024 x 768 或更高</w:t>
      </w:r>
    </w:p>
    <w:p w:rsidR="00CF4B51" w:rsidRPr="008935AC" w:rsidRDefault="00CF4B51" w:rsidP="00CF4B5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cs="宋体"/>
          <w:kern w:val="0"/>
          <w:sz w:val="28"/>
          <w:szCs w:val="28"/>
          <w:lang w:eastAsia="zh-Hans"/>
        </w:rPr>
        <w:t>10M</w:t>
      </w:r>
      <w:r w:rsidRPr="00123C52">
        <w:rPr>
          <w:rFonts w:ascii="宋体" w:hAnsi="宋体" w:cs="宋体" w:hint="eastAsia"/>
          <w:kern w:val="0"/>
          <w:sz w:val="28"/>
          <w:szCs w:val="28"/>
        </w:rPr>
        <w:t>/100M自适应</w:t>
      </w:r>
      <w:r w:rsidRPr="00123C52">
        <w:rPr>
          <w:rFonts w:ascii="宋体" w:hAnsi="宋体" w:cs="宋体"/>
          <w:kern w:val="0"/>
          <w:sz w:val="28"/>
          <w:szCs w:val="28"/>
        </w:rPr>
        <w:t>网卡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4.2支持软件</w:t>
      </w:r>
    </w:p>
    <w:p w:rsidR="00B10866" w:rsidRPr="00123C52" w:rsidRDefault="00B10866" w:rsidP="004E117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B10866">
        <w:rPr>
          <w:rFonts w:ascii="宋体" w:hAnsi="宋体" w:cs="宋体" w:hint="eastAsia"/>
          <w:kern w:val="0"/>
          <w:sz w:val="28"/>
          <w:szCs w:val="28"/>
          <w:lang w:eastAsia="zh-Hans"/>
        </w:rPr>
        <w:t xml:space="preserve">Windows </w:t>
      </w:r>
      <w:r w:rsidRPr="00123C52">
        <w:rPr>
          <w:rFonts w:ascii="宋体" w:hAnsi="宋体" w:cs="宋体"/>
          <w:kern w:val="0"/>
          <w:sz w:val="28"/>
          <w:szCs w:val="28"/>
          <w:lang w:eastAsia="zh-Hans"/>
        </w:rPr>
        <w:t>7</w:t>
      </w:r>
      <w:r w:rsidRPr="00B10866">
        <w:rPr>
          <w:rFonts w:ascii="宋体" w:hAnsi="宋体" w:cs="宋体" w:hint="eastAsia"/>
          <w:kern w:val="0"/>
          <w:sz w:val="28"/>
          <w:szCs w:val="28"/>
          <w:lang w:eastAsia="zh-Hans"/>
        </w:rPr>
        <w:t xml:space="preserve"> SP</w:t>
      </w:r>
      <w:r w:rsidRPr="00123C52">
        <w:rPr>
          <w:rFonts w:ascii="宋体" w:hAnsi="宋体" w:cs="宋体"/>
          <w:kern w:val="0"/>
          <w:sz w:val="28"/>
          <w:szCs w:val="28"/>
          <w:lang w:eastAsia="zh-Hans"/>
        </w:rPr>
        <w:t>1</w:t>
      </w:r>
      <w:r w:rsidRPr="00B10866">
        <w:rPr>
          <w:rFonts w:ascii="宋体" w:hAnsi="宋体" w:cs="宋体" w:hint="eastAsia"/>
          <w:kern w:val="0"/>
          <w:sz w:val="28"/>
          <w:szCs w:val="28"/>
          <w:lang w:eastAsia="zh-Hans"/>
        </w:rPr>
        <w:t>（x86 和 x64）</w:t>
      </w:r>
    </w:p>
    <w:p w:rsidR="004E1177" w:rsidRPr="00123C52" w:rsidRDefault="004E1177" w:rsidP="004E117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hint="eastAsia"/>
          <w:sz w:val="28"/>
          <w:szCs w:val="28"/>
          <w:lang w:eastAsia="zh-Hans"/>
        </w:rPr>
        <w:t>Microsoft .NET Framework 4.5.1</w:t>
      </w:r>
    </w:p>
    <w:p w:rsidR="00833FC2" w:rsidRPr="00B10866" w:rsidRDefault="00833FC2" w:rsidP="00833FC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proofErr w:type="spellStart"/>
      <w:r w:rsidRPr="00123C52">
        <w:rPr>
          <w:rFonts w:ascii="宋体" w:hAnsi="宋体"/>
          <w:sz w:val="28"/>
          <w:szCs w:val="28"/>
          <w:lang w:eastAsia="zh-Hans"/>
        </w:rPr>
        <w:lastRenderedPageBreak/>
        <w:t>CSharpKit</w:t>
      </w:r>
      <w:proofErr w:type="spellEnd"/>
      <w:r w:rsidRPr="00123C52">
        <w:rPr>
          <w:rFonts w:ascii="宋体" w:hAnsi="宋体"/>
          <w:sz w:val="28"/>
          <w:szCs w:val="28"/>
          <w:lang w:eastAsia="zh-Hans"/>
        </w:rPr>
        <w:t xml:space="preserve"> 4.5.1 </w:t>
      </w:r>
      <w:r w:rsidRPr="00123C52">
        <w:rPr>
          <w:rFonts w:ascii="宋体" w:hAnsi="宋体" w:hint="eastAsia"/>
          <w:sz w:val="28"/>
          <w:szCs w:val="28"/>
        </w:rPr>
        <w:t>运行</w:t>
      </w:r>
      <w:r w:rsidRPr="00123C52">
        <w:rPr>
          <w:rFonts w:ascii="宋体" w:hAnsi="宋体"/>
          <w:sz w:val="28"/>
          <w:szCs w:val="28"/>
        </w:rPr>
        <w:t>库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4.3接口</w:t>
      </w:r>
    </w:p>
    <w:p w:rsidR="00B3093B" w:rsidRPr="00123C52" w:rsidRDefault="00763BC7" w:rsidP="00B3093B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通过内网连接地面观测数据库，</w:t>
      </w:r>
      <w:r w:rsidR="00B53F55" w:rsidRPr="00123C52">
        <w:rPr>
          <w:rFonts w:ascii="宋体" w:hAnsi="宋体" w:cs="宋体"/>
          <w:color w:val="000000"/>
          <w:kern w:val="0"/>
          <w:sz w:val="28"/>
          <w:szCs w:val="28"/>
        </w:rPr>
        <w:t>读取观测数据。</w:t>
      </w:r>
    </w:p>
    <w:p w:rsidR="00DE3B99" w:rsidRPr="00123C52" w:rsidRDefault="00DE3B99" w:rsidP="00DE3B99">
      <w:pPr>
        <w:widowControl/>
        <w:spacing w:before="100" w:beforeAutospacing="1" w:after="100" w:afterAutospacing="1" w:line="309" w:lineRule="atLeas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4.4控制</w:t>
      </w:r>
    </w:p>
    <w:p w:rsidR="00B3093B" w:rsidRPr="00123C52" w:rsidRDefault="00B53F55" w:rsidP="00B3093B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123C52">
        <w:rPr>
          <w:rFonts w:ascii="宋体" w:hAnsi="宋体" w:cs="宋体"/>
          <w:color w:val="000000"/>
          <w:kern w:val="0"/>
          <w:sz w:val="28"/>
          <w:szCs w:val="28"/>
        </w:rPr>
        <w:t>采用人机交互方式运行</w:t>
      </w:r>
      <w:r w:rsidRPr="00123C52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DE3B99" w:rsidRPr="00123C52" w:rsidRDefault="00DE3B99">
      <w:pPr>
        <w:rPr>
          <w:sz w:val="28"/>
          <w:szCs w:val="28"/>
        </w:rPr>
      </w:pPr>
    </w:p>
    <w:p w:rsidR="00F30B71" w:rsidRPr="00123C52" w:rsidRDefault="00F30B71">
      <w:pPr>
        <w:rPr>
          <w:rFonts w:ascii="宋体" w:hAnsi="宋体"/>
          <w:sz w:val="28"/>
          <w:szCs w:val="28"/>
        </w:rPr>
      </w:pPr>
    </w:p>
    <w:sectPr w:rsidR="00F30B71" w:rsidRPr="00123C52" w:rsidSect="0049229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510" w:rsidRDefault="00595510" w:rsidP="0084252B">
      <w:r>
        <w:separator/>
      </w:r>
    </w:p>
  </w:endnote>
  <w:endnote w:type="continuationSeparator" w:id="0">
    <w:p w:rsidR="00595510" w:rsidRDefault="00595510" w:rsidP="0084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Hei-B0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0904904"/>
      <w:docPartObj>
        <w:docPartGallery w:val="Page Numbers (Bottom of Page)"/>
        <w:docPartUnique/>
      </w:docPartObj>
    </w:sdtPr>
    <w:sdtEndPr/>
    <w:sdtContent>
      <w:p w:rsidR="00E6348B" w:rsidRDefault="00E634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2EE" w:rsidRPr="009E72EE">
          <w:rPr>
            <w:noProof/>
            <w:lang w:val="zh-CN"/>
          </w:rPr>
          <w:t>7</w:t>
        </w:r>
        <w:r>
          <w:fldChar w:fldCharType="end"/>
        </w:r>
      </w:p>
    </w:sdtContent>
  </w:sdt>
  <w:p w:rsidR="00E6348B" w:rsidRDefault="00E6348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510" w:rsidRDefault="00595510" w:rsidP="0084252B">
      <w:r>
        <w:separator/>
      </w:r>
    </w:p>
  </w:footnote>
  <w:footnote w:type="continuationSeparator" w:id="0">
    <w:p w:rsidR="00595510" w:rsidRDefault="00595510" w:rsidP="0084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0B49"/>
    <w:multiLevelType w:val="hybridMultilevel"/>
    <w:tmpl w:val="4E7EBC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A732EAA"/>
    <w:multiLevelType w:val="multilevel"/>
    <w:tmpl w:val="E3B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45999"/>
    <w:multiLevelType w:val="multilevel"/>
    <w:tmpl w:val="360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269F7"/>
    <w:multiLevelType w:val="hybridMultilevel"/>
    <w:tmpl w:val="1138E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99"/>
    <w:rsid w:val="0003374B"/>
    <w:rsid w:val="0005403A"/>
    <w:rsid w:val="00076C07"/>
    <w:rsid w:val="00095481"/>
    <w:rsid w:val="000C70DB"/>
    <w:rsid w:val="000D2C44"/>
    <w:rsid w:val="00123C52"/>
    <w:rsid w:val="00150EC8"/>
    <w:rsid w:val="00170D0D"/>
    <w:rsid w:val="001D2330"/>
    <w:rsid w:val="001E0CF9"/>
    <w:rsid w:val="0028039E"/>
    <w:rsid w:val="003157BD"/>
    <w:rsid w:val="003F6670"/>
    <w:rsid w:val="00461E26"/>
    <w:rsid w:val="00483D5F"/>
    <w:rsid w:val="00492299"/>
    <w:rsid w:val="004B166C"/>
    <w:rsid w:val="004D729A"/>
    <w:rsid w:val="004E1177"/>
    <w:rsid w:val="004F0F1E"/>
    <w:rsid w:val="0054766F"/>
    <w:rsid w:val="00595510"/>
    <w:rsid w:val="005B508C"/>
    <w:rsid w:val="007135B6"/>
    <w:rsid w:val="0073783A"/>
    <w:rsid w:val="00763BC7"/>
    <w:rsid w:val="007B00AB"/>
    <w:rsid w:val="007C448E"/>
    <w:rsid w:val="007E24FB"/>
    <w:rsid w:val="007F2B97"/>
    <w:rsid w:val="00802246"/>
    <w:rsid w:val="00833FC2"/>
    <w:rsid w:val="0084252B"/>
    <w:rsid w:val="00863ACF"/>
    <w:rsid w:val="008935AC"/>
    <w:rsid w:val="008E29DF"/>
    <w:rsid w:val="008F0A7D"/>
    <w:rsid w:val="009B5181"/>
    <w:rsid w:val="009E62AF"/>
    <w:rsid w:val="009E72EE"/>
    <w:rsid w:val="009F051F"/>
    <w:rsid w:val="00AD0411"/>
    <w:rsid w:val="00AE66C6"/>
    <w:rsid w:val="00B02288"/>
    <w:rsid w:val="00B10866"/>
    <w:rsid w:val="00B3093B"/>
    <w:rsid w:val="00B53F55"/>
    <w:rsid w:val="00B6662C"/>
    <w:rsid w:val="00B728E5"/>
    <w:rsid w:val="00B97E26"/>
    <w:rsid w:val="00BC7126"/>
    <w:rsid w:val="00C06E6C"/>
    <w:rsid w:val="00C25239"/>
    <w:rsid w:val="00CC1AC4"/>
    <w:rsid w:val="00CC3B3A"/>
    <w:rsid w:val="00CC5334"/>
    <w:rsid w:val="00CD2E5C"/>
    <w:rsid w:val="00CF4B51"/>
    <w:rsid w:val="00D25785"/>
    <w:rsid w:val="00D651BB"/>
    <w:rsid w:val="00DD0C18"/>
    <w:rsid w:val="00DD5229"/>
    <w:rsid w:val="00DE3B99"/>
    <w:rsid w:val="00E6348B"/>
    <w:rsid w:val="00E673C1"/>
    <w:rsid w:val="00ED5225"/>
    <w:rsid w:val="00F222BE"/>
    <w:rsid w:val="00F30B71"/>
    <w:rsid w:val="00F7738B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FBA1F-6504-46AC-85E7-907895EF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67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F0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qFormat/>
    <w:rsid w:val="00DE3B9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E3B99"/>
    <w:rPr>
      <w:strike w:val="0"/>
      <w:dstrike w:val="0"/>
      <w:color w:val="0000FF"/>
      <w:u w:val="none"/>
      <w:effect w:val="none"/>
    </w:rPr>
  </w:style>
  <w:style w:type="character" w:customStyle="1" w:styleId="titleblk1">
    <w:name w:val="titleblk1"/>
    <w:rsid w:val="00DE3B99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a4">
    <w:name w:val="Strong"/>
    <w:qFormat/>
    <w:rsid w:val="00DE3B99"/>
    <w:rPr>
      <w:b/>
      <w:bCs/>
    </w:rPr>
  </w:style>
  <w:style w:type="character" w:customStyle="1" w:styleId="contentblk1">
    <w:name w:val="contentblk1"/>
    <w:rsid w:val="00DE3B99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a5">
    <w:name w:val="Normal (Web)"/>
    <w:basedOn w:val="a"/>
    <w:rsid w:val="00DE3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rsid w:val="0084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4252B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84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84252B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673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F0F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CF4B51"/>
    <w:pPr>
      <w:ind w:firstLineChars="200" w:firstLine="420"/>
    </w:pPr>
  </w:style>
  <w:style w:type="table" w:styleId="a9">
    <w:name w:val="Table Grid"/>
    <w:basedOn w:val="a1"/>
    <w:rsid w:val="0054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49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60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56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9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6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9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618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322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5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88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214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403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9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3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32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15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4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39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684A-336B-4024-9D36-721549B8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shenyc</dc:creator>
  <cp:keywords/>
  <dc:description/>
  <cp:lastModifiedBy>ShenYongchen </cp:lastModifiedBy>
  <cp:revision>52</cp:revision>
  <dcterms:created xsi:type="dcterms:W3CDTF">2014-10-30T05:09:00Z</dcterms:created>
  <dcterms:modified xsi:type="dcterms:W3CDTF">2014-11-02T09:07:00Z</dcterms:modified>
</cp:coreProperties>
</file>