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78" w:rsidRPr="00377288" w:rsidRDefault="00614D78" w:rsidP="00CD192F">
      <w:pPr>
        <w:widowControl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 w:rsidRPr="00377288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冬小麦</w:t>
      </w:r>
      <w:r w:rsidRPr="00377288"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干热风动态监测评估系统</w:t>
      </w:r>
    </w:p>
    <w:p w:rsidR="00557F8C" w:rsidRPr="00377288" w:rsidRDefault="00557F8C" w:rsidP="00A904C7">
      <w:pPr>
        <w:widowControl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 w:rsidRPr="00377288"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详细设计说明书</w:t>
      </w:r>
    </w:p>
    <w:p w:rsidR="00557F8C" w:rsidRPr="00377288" w:rsidRDefault="00557F8C" w:rsidP="00185874">
      <w:pPr>
        <w:pStyle w:val="1"/>
        <w:rPr>
          <w:rFonts w:ascii="黑体" w:eastAsia="黑体" w:hAnsi="黑体" w:cs="宋体"/>
          <w:bCs w:val="0"/>
          <w:kern w:val="0"/>
          <w:sz w:val="32"/>
          <w:szCs w:val="32"/>
        </w:rPr>
      </w:pPr>
      <w:bookmarkStart w:id="0" w:name="_Toc402357461"/>
      <w:bookmarkStart w:id="1" w:name="_Toc402452191"/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32"/>
        </w:rPr>
        <w:t>1.引言</w:t>
      </w:r>
      <w:bookmarkEnd w:id="0"/>
      <w:bookmarkEnd w:id="1"/>
    </w:p>
    <w:p w:rsidR="00557F8C" w:rsidRPr="00377288" w:rsidRDefault="00557F8C" w:rsidP="008B5A4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" w:name="_Toc402452192"/>
      <w:r w:rsidRPr="00377288">
        <w:rPr>
          <w:rFonts w:ascii="宋体" w:hAnsi="宋体" w:cs="宋体"/>
          <w:color w:val="000000"/>
          <w:kern w:val="0"/>
          <w:sz w:val="28"/>
          <w:szCs w:val="28"/>
        </w:rPr>
        <w:t>1.1编写目的</w:t>
      </w:r>
      <w:bookmarkEnd w:id="2"/>
    </w:p>
    <w:p w:rsidR="00381ADD" w:rsidRPr="00377288" w:rsidRDefault="00381ADD" w:rsidP="00381ADD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/>
          <w:sz w:val="28"/>
          <w:szCs w:val="28"/>
        </w:rPr>
      </w:pPr>
      <w:r w:rsidRPr="00377288">
        <w:rPr>
          <w:rFonts w:ascii="宋体" w:hAnsi="宋体" w:hint="eastAsia"/>
          <w:sz w:val="28"/>
          <w:szCs w:val="28"/>
        </w:rPr>
        <w:t>目的在于提出</w:t>
      </w:r>
      <w:r w:rsidRPr="00377288">
        <w:rPr>
          <w:rFonts w:ascii="宋体" w:hAnsi="宋体"/>
          <w:sz w:val="28"/>
          <w:szCs w:val="28"/>
        </w:rPr>
        <w:t>HDWAS</w:t>
      </w:r>
      <w:r w:rsidRPr="00377288">
        <w:rPr>
          <w:rFonts w:ascii="宋体" w:hAnsi="宋体" w:hint="eastAsia"/>
          <w:sz w:val="28"/>
          <w:szCs w:val="28"/>
        </w:rPr>
        <w:t>软件的详细设计，对软件的系统结构、功能模块、程序描述、输入输出、处理流程、算法等方面进行详细定义。该文档是系统开发人员程序编码的主要依据，同时，本文档也可供项目主管负责人、技术开发人员、测试人员等管理使用。</w:t>
      </w:r>
    </w:p>
    <w:p w:rsidR="00B64362" w:rsidRPr="00377288" w:rsidRDefault="00B64362" w:rsidP="00381ADD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57F8C" w:rsidRPr="00377288" w:rsidRDefault="00557F8C" w:rsidP="008B5A4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" w:name="_Toc402452193"/>
      <w:r w:rsidRPr="00377288">
        <w:rPr>
          <w:rFonts w:ascii="宋体" w:hAnsi="宋体" w:cs="宋体"/>
          <w:color w:val="000000"/>
          <w:kern w:val="0"/>
          <w:sz w:val="28"/>
          <w:szCs w:val="28"/>
        </w:rPr>
        <w:t>1.2背景</w:t>
      </w:r>
      <w:bookmarkEnd w:id="3"/>
    </w:p>
    <w:p w:rsidR="00B64362" w:rsidRPr="00377288" w:rsidRDefault="00B64362" w:rsidP="00B64362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项目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来源</w:t>
      </w:r>
    </w:p>
    <w:p w:rsidR="00B64362" w:rsidRPr="00377288" w:rsidRDefault="0090535A" w:rsidP="00B64362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项目承担单位</w:t>
      </w:r>
    </w:p>
    <w:p w:rsidR="00B64362" w:rsidRPr="00377288" w:rsidRDefault="00B64362" w:rsidP="00B64362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完成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项目后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预计产生的效益</w:t>
      </w:r>
    </w:p>
    <w:p w:rsidR="00B64362" w:rsidRPr="00377288" w:rsidRDefault="00B64362" w:rsidP="00B64362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推广范围</w:t>
      </w:r>
    </w:p>
    <w:p w:rsidR="00B64362" w:rsidRPr="00377288" w:rsidRDefault="00B64362" w:rsidP="00B64362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软件系统中文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名称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及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缩写</w:t>
      </w:r>
    </w:p>
    <w:p w:rsidR="00B64362" w:rsidRPr="00377288" w:rsidRDefault="00B64362" w:rsidP="00B64362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57F8C" w:rsidRPr="00377288" w:rsidRDefault="00557F8C" w:rsidP="008B5A4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4" w:name="_Toc402452194"/>
      <w:r w:rsidRPr="00377288">
        <w:rPr>
          <w:rFonts w:ascii="宋体" w:hAnsi="宋体" w:cs="宋体"/>
          <w:color w:val="000000"/>
          <w:kern w:val="0"/>
          <w:sz w:val="28"/>
          <w:szCs w:val="28"/>
        </w:rPr>
        <w:lastRenderedPageBreak/>
        <w:t>1.3定义</w:t>
      </w:r>
      <w:bookmarkEnd w:id="4"/>
    </w:p>
    <w:p w:rsidR="00524BB0" w:rsidRPr="00377288" w:rsidRDefault="00524BB0" w:rsidP="00524BB0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开花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期：</w:t>
      </w:r>
      <w:r w:rsidR="002D5541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冬小麦</w:t>
      </w:r>
      <w:r w:rsidR="002D5541" w:rsidRPr="00377288">
        <w:rPr>
          <w:rFonts w:ascii="宋体" w:hAnsi="宋体" w:cs="宋体"/>
          <w:color w:val="000000"/>
          <w:kern w:val="0"/>
          <w:sz w:val="28"/>
          <w:szCs w:val="28"/>
        </w:rPr>
        <w:t>的开花日期</w:t>
      </w:r>
    </w:p>
    <w:p w:rsidR="00FF3A9C" w:rsidRPr="00377288" w:rsidRDefault="00FF3A9C" w:rsidP="002D554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hint="eastAsia"/>
          <w:sz w:val="28"/>
          <w:szCs w:val="28"/>
        </w:rPr>
        <w:t>灌浆期：</w:t>
      </w:r>
      <w:r w:rsidR="002D5541" w:rsidRPr="00377288">
        <w:rPr>
          <w:rFonts w:ascii="宋体" w:hAnsi="宋体" w:hint="eastAsia"/>
          <w:sz w:val="28"/>
          <w:szCs w:val="28"/>
        </w:rPr>
        <w:t>根据各站点的开花日期，确定灌浆所处的日期。默认划分开花后1-15天为灌浆前期，16-25天为中期，26-成熟为后期。</w:t>
      </w:r>
    </w:p>
    <w:p w:rsidR="00524BB0" w:rsidRPr="00377288" w:rsidRDefault="00524BB0" w:rsidP="00860386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干热风：</w:t>
      </w:r>
      <w:r w:rsidR="00860386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干热风是</w:t>
      </w:r>
      <w:r w:rsidR="00860386" w:rsidRPr="00377288">
        <w:rPr>
          <w:rFonts w:ascii="宋体" w:hAnsi="宋体" w:cs="宋体"/>
          <w:color w:val="000000"/>
          <w:kern w:val="0"/>
          <w:sz w:val="28"/>
          <w:szCs w:val="28"/>
        </w:rPr>
        <w:t>一种高温、低湿</w:t>
      </w:r>
      <w:r w:rsidR="00860386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并伴有</w:t>
      </w:r>
      <w:r w:rsidR="00860386" w:rsidRPr="00377288">
        <w:rPr>
          <w:rFonts w:ascii="宋体" w:hAnsi="宋体" w:cs="宋体"/>
          <w:color w:val="000000"/>
          <w:kern w:val="0"/>
          <w:sz w:val="28"/>
          <w:szCs w:val="28"/>
        </w:rPr>
        <w:t>一定风力的灾害性天气，</w:t>
      </w:r>
      <w:r w:rsidR="00860386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在</w:t>
      </w:r>
      <w:r w:rsidR="00860386" w:rsidRPr="00377288">
        <w:rPr>
          <w:rFonts w:ascii="宋体" w:hAnsi="宋体" w:cs="宋体"/>
          <w:color w:val="000000"/>
          <w:kern w:val="0"/>
          <w:sz w:val="28"/>
          <w:szCs w:val="28"/>
        </w:rPr>
        <w:t>北方麦</w:t>
      </w:r>
      <w:r w:rsidR="00860386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区</w:t>
      </w:r>
      <w:r w:rsidR="00860386" w:rsidRPr="00377288">
        <w:rPr>
          <w:rFonts w:ascii="宋体" w:hAnsi="宋体" w:cs="宋体"/>
          <w:color w:val="000000"/>
          <w:kern w:val="0"/>
          <w:sz w:val="28"/>
          <w:szCs w:val="28"/>
        </w:rPr>
        <w:t>小麦产量形成期危害严重。</w:t>
      </w:r>
    </w:p>
    <w:p w:rsidR="00524BB0" w:rsidRPr="00377288" w:rsidRDefault="00524BB0" w:rsidP="00860C5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干热风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日：</w:t>
      </w:r>
    </w:p>
    <w:p w:rsidR="00524BB0" w:rsidRPr="00377288" w:rsidRDefault="00524BB0" w:rsidP="00860C5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干热风过程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：</w:t>
      </w:r>
    </w:p>
    <w:p w:rsidR="00B64362" w:rsidRPr="00377288" w:rsidRDefault="00B77842" w:rsidP="00860C5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最高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温度：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一定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时段内空气温度的最高值，单位是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摄氏度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（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℃）。</w:t>
      </w:r>
    </w:p>
    <w:p w:rsidR="00B77842" w:rsidRPr="00377288" w:rsidRDefault="00B77842" w:rsidP="00860C5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相对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湿度：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在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当时温度下空气中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实际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水汽压与饱和水汽压的比值，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单位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为百分率（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%）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。</w:t>
      </w:r>
    </w:p>
    <w:p w:rsidR="00B77842" w:rsidRPr="00377288" w:rsidRDefault="00B77842" w:rsidP="00860C5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风速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：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空气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的水平运动所经过的距离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与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其所用时间的比值，单位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为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米每秒（</w:t>
      </w:r>
      <w:r w:rsidR="0005658A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m/s</w:t>
      </w:r>
      <w:r w:rsidR="0005658A" w:rsidRPr="00377288">
        <w:rPr>
          <w:rFonts w:ascii="宋体" w:hAnsi="宋体" w:cs="宋体"/>
          <w:color w:val="000000"/>
          <w:kern w:val="0"/>
          <w:sz w:val="28"/>
          <w:szCs w:val="28"/>
        </w:rPr>
        <w:t>）。</w:t>
      </w:r>
    </w:p>
    <w:p w:rsidR="00B77842" w:rsidRPr="00377288" w:rsidRDefault="00B77842" w:rsidP="00860C5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57F8C" w:rsidRPr="00377288" w:rsidRDefault="00557F8C" w:rsidP="008B5A4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5" w:name="_Toc402452195"/>
      <w:r w:rsidRPr="00377288">
        <w:rPr>
          <w:rFonts w:ascii="宋体" w:hAnsi="宋体" w:cs="宋体"/>
          <w:color w:val="000000"/>
          <w:kern w:val="0"/>
          <w:sz w:val="28"/>
          <w:szCs w:val="28"/>
        </w:rPr>
        <w:lastRenderedPageBreak/>
        <w:t>1.4参考资料</w:t>
      </w:r>
      <w:bookmarkEnd w:id="5"/>
    </w:p>
    <w:p w:rsidR="001405FD" w:rsidRPr="00123C52" w:rsidRDefault="001405FD" w:rsidP="001405F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hint="eastAsia"/>
          <w:sz w:val="28"/>
          <w:szCs w:val="28"/>
          <w:lang w:eastAsia="zh-Hans"/>
        </w:rPr>
        <w:t>《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小麦干热风灾害等级</w:t>
      </w:r>
      <w:r w:rsidRPr="00123C52">
        <w:rPr>
          <w:rFonts w:ascii="宋体" w:hAnsi="宋体" w:hint="eastAsia"/>
          <w:sz w:val="28"/>
          <w:szCs w:val="28"/>
          <w:lang w:eastAsia="zh-Hans"/>
        </w:rPr>
        <w:t>》 （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QX</w:t>
      </w:r>
      <w:r w:rsidRPr="00123C52">
        <w:rPr>
          <w:rFonts w:ascii="宋体" w:hAnsi="宋体" w:cs="FZHei-B01"/>
          <w:kern w:val="0"/>
          <w:sz w:val="28"/>
          <w:szCs w:val="28"/>
        </w:rPr>
        <w:t>/T 82-2007</w:t>
      </w:r>
      <w:r w:rsidRPr="00123C52">
        <w:rPr>
          <w:rFonts w:ascii="宋体" w:hAnsi="宋体"/>
          <w:sz w:val="28"/>
          <w:szCs w:val="28"/>
          <w:lang w:eastAsia="zh-Hans"/>
        </w:rPr>
        <w:t>）</w:t>
      </w:r>
    </w:p>
    <w:p w:rsidR="001405FD" w:rsidRPr="00123C52" w:rsidRDefault="001405FD" w:rsidP="001405F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123C52">
        <w:rPr>
          <w:rFonts w:ascii="宋体" w:hAnsi="宋体" w:hint="eastAsia"/>
          <w:sz w:val="28"/>
          <w:szCs w:val="28"/>
          <w:lang w:eastAsia="zh-Hans"/>
        </w:rPr>
        <w:t>《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计算机</w:t>
      </w:r>
      <w:r w:rsidRPr="00123C52">
        <w:rPr>
          <w:rFonts w:ascii="宋体" w:hAnsi="宋体" w:cs="FZHei-B01"/>
          <w:kern w:val="0"/>
          <w:sz w:val="28"/>
          <w:szCs w:val="28"/>
        </w:rPr>
        <w:t>软件产品</w:t>
      </w:r>
      <w:r w:rsidRPr="00123C52">
        <w:rPr>
          <w:rFonts w:ascii="宋体" w:hAnsi="宋体" w:cs="FZHei-B01" w:hint="eastAsia"/>
          <w:kern w:val="0"/>
          <w:sz w:val="28"/>
          <w:szCs w:val="28"/>
        </w:rPr>
        <w:t>开发</w:t>
      </w:r>
      <w:r w:rsidRPr="00123C52">
        <w:rPr>
          <w:rFonts w:ascii="宋体" w:hAnsi="宋体" w:cs="FZHei-B01"/>
          <w:kern w:val="0"/>
          <w:sz w:val="28"/>
          <w:szCs w:val="28"/>
        </w:rPr>
        <w:t>文件编制指南</w:t>
      </w:r>
      <w:r w:rsidRPr="00123C52">
        <w:rPr>
          <w:rFonts w:ascii="宋体" w:hAnsi="宋体"/>
          <w:sz w:val="28"/>
          <w:szCs w:val="28"/>
          <w:lang w:eastAsia="zh-Hans"/>
        </w:rPr>
        <w:t>》</w:t>
      </w:r>
      <w:r w:rsidRPr="00123C52">
        <w:rPr>
          <w:rFonts w:ascii="宋体" w:hAnsi="宋体" w:hint="eastAsia"/>
          <w:sz w:val="28"/>
          <w:szCs w:val="28"/>
          <w:lang w:eastAsia="zh-Hans"/>
        </w:rPr>
        <w:t xml:space="preserve"> （GB</w:t>
      </w:r>
      <w:r w:rsidRPr="00123C52">
        <w:rPr>
          <w:rFonts w:ascii="宋体" w:hAnsi="宋体"/>
          <w:sz w:val="28"/>
          <w:szCs w:val="28"/>
          <w:lang w:eastAsia="zh-Hans"/>
        </w:rPr>
        <w:t>/T 8567-1988）</w:t>
      </w:r>
    </w:p>
    <w:p w:rsidR="00DB0644" w:rsidRPr="001405FD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FZHei-B01"/>
          <w:kern w:val="0"/>
          <w:sz w:val="28"/>
          <w:szCs w:val="28"/>
        </w:rPr>
      </w:pPr>
    </w:p>
    <w:p w:rsidR="00DB0644" w:rsidRPr="00377288" w:rsidRDefault="00DB0644" w:rsidP="00DF581C">
      <w:pPr>
        <w:widowControl/>
        <w:spacing w:before="100" w:beforeAutospacing="1" w:after="100" w:afterAutospacing="1" w:line="309" w:lineRule="atLeast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57F8C" w:rsidRPr="00377288" w:rsidRDefault="00557F8C" w:rsidP="00185874">
      <w:pPr>
        <w:pStyle w:val="1"/>
        <w:rPr>
          <w:rFonts w:ascii="黑体" w:eastAsia="黑体" w:hAnsi="黑体" w:cs="宋体" w:hint="eastAsia"/>
          <w:bCs w:val="0"/>
          <w:color w:val="000000"/>
          <w:kern w:val="0"/>
          <w:sz w:val="32"/>
          <w:szCs w:val="32"/>
        </w:rPr>
      </w:pPr>
      <w:bookmarkStart w:id="6" w:name="_Toc402357462"/>
      <w:bookmarkStart w:id="7" w:name="_Toc402452196"/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32"/>
        </w:rPr>
        <w:lastRenderedPageBreak/>
        <w:t>2.系统</w:t>
      </w:r>
      <w:bookmarkEnd w:id="6"/>
      <w:bookmarkEnd w:id="7"/>
      <w:r w:rsidR="001405FD">
        <w:rPr>
          <w:rFonts w:ascii="黑体" w:eastAsia="黑体" w:hAnsi="黑体" w:cs="宋体" w:hint="eastAsia"/>
          <w:bCs w:val="0"/>
          <w:color w:val="000000"/>
          <w:kern w:val="0"/>
          <w:sz w:val="32"/>
          <w:szCs w:val="32"/>
        </w:rPr>
        <w:t>设计</w:t>
      </w:r>
    </w:p>
    <w:p w:rsidR="00EF0921" w:rsidRPr="00377288" w:rsidRDefault="00EF0921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8" w:name="_Toc402452197"/>
      <w:r w:rsidRPr="00377288">
        <w:rPr>
          <w:rFonts w:ascii="宋体" w:hAnsi="宋体" w:cs="宋体"/>
          <w:color w:val="000000"/>
          <w:kern w:val="0"/>
          <w:sz w:val="28"/>
          <w:szCs w:val="28"/>
        </w:rPr>
        <w:t>2.1</w:t>
      </w:r>
      <w:r w:rsidR="00DB0644" w:rsidRPr="00377288">
        <w:rPr>
          <w:rFonts w:ascii="宋体" w:hAnsi="宋体" w:cs="宋体" w:hint="eastAsia"/>
          <w:bCs w:val="0"/>
          <w:color w:val="000000"/>
          <w:kern w:val="0"/>
          <w:sz w:val="28"/>
          <w:szCs w:val="28"/>
        </w:rPr>
        <w:t>功能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结构</w:t>
      </w:r>
      <w:bookmarkEnd w:id="8"/>
    </w:p>
    <w:p w:rsidR="00524BB0" w:rsidRPr="00377288" w:rsidRDefault="00337975" w:rsidP="00F41867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HDWAS系统由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主控系统、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发育期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管理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模块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干热风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监测模块、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干热风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过程诊断模块、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干热风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评估模块、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受灾面积监测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模块</w:t>
      </w:r>
      <w:r w:rsidR="00DA37A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、数据</w:t>
      </w:r>
      <w:r w:rsidR="00DA37AD" w:rsidRPr="00377288">
        <w:rPr>
          <w:rFonts w:ascii="宋体" w:hAnsi="宋体" w:cs="宋体"/>
          <w:color w:val="000000"/>
          <w:kern w:val="0"/>
          <w:sz w:val="28"/>
          <w:szCs w:val="28"/>
        </w:rPr>
        <w:t>空间分布图形模块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等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组成。</w:t>
      </w:r>
    </w:p>
    <w:p w:rsidR="00491535" w:rsidRPr="00377288" w:rsidRDefault="00894CF6" w:rsidP="00F41867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sz w:val="28"/>
          <w:szCs w:val="28"/>
        </w:rPr>
        <w:object w:dxaOrig="10411" w:dyaOrig="7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0.5pt" o:ole="">
            <v:imagedata r:id="rId8" o:title=""/>
          </v:shape>
          <o:OLEObject Type="Embed" ProgID="Visio.Drawing.15" ShapeID="_x0000_i1025" DrawAspect="Content" ObjectID="_1476452660" r:id="rId9"/>
        </w:object>
      </w:r>
    </w:p>
    <w:p w:rsidR="00EF0921" w:rsidRPr="00377288" w:rsidRDefault="00EF0921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9" w:name="_Toc402452198"/>
      <w:r w:rsidRPr="00377288">
        <w:rPr>
          <w:rFonts w:ascii="宋体" w:hAnsi="宋体" w:cs="宋体"/>
          <w:color w:val="000000"/>
          <w:kern w:val="0"/>
          <w:sz w:val="28"/>
          <w:szCs w:val="28"/>
        </w:rPr>
        <w:t>2.2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目录结构</w:t>
      </w:r>
      <w:bookmarkEnd w:id="9"/>
    </w:p>
    <w:p w:rsidR="00F41867" w:rsidRPr="00377288" w:rsidRDefault="00F41867" w:rsidP="00F41867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有主目录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HDWAS和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若干子目录组成。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主目录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主要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存放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主控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程序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以及相关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的动态库文件。</w:t>
      </w:r>
    </w:p>
    <w:p w:rsidR="00EF0921" w:rsidRPr="00377288" w:rsidRDefault="00F41867" w:rsidP="00F41867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子目录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</w:p>
    <w:p w:rsidR="00F41867" w:rsidRPr="00377288" w:rsidRDefault="00F41867" w:rsidP="00F41867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lastRenderedPageBreak/>
        <w:t>MAP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  <w:r w:rsidR="00DA37A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主要</w:t>
      </w:r>
      <w:r w:rsidR="00DA37AD" w:rsidRPr="00377288">
        <w:rPr>
          <w:rFonts w:ascii="宋体" w:hAnsi="宋体" w:cs="宋体"/>
          <w:color w:val="000000"/>
          <w:kern w:val="0"/>
          <w:sz w:val="28"/>
          <w:szCs w:val="28"/>
        </w:rPr>
        <w:t>存放地理信息数据文件。</w:t>
      </w:r>
    </w:p>
    <w:p w:rsidR="00F41867" w:rsidRPr="00377288" w:rsidRDefault="00F41867" w:rsidP="00F41867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CONFIG：</w:t>
      </w:r>
      <w:r w:rsidR="00DA37A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存放</w:t>
      </w:r>
      <w:r w:rsidR="00DA37AD" w:rsidRPr="00377288">
        <w:rPr>
          <w:rFonts w:ascii="宋体" w:hAnsi="宋体" w:cs="宋体"/>
          <w:color w:val="000000"/>
          <w:kern w:val="0"/>
          <w:sz w:val="28"/>
          <w:szCs w:val="28"/>
        </w:rPr>
        <w:t>系统的配置数据。</w:t>
      </w:r>
    </w:p>
    <w:p w:rsidR="00F41867" w:rsidRPr="00377288" w:rsidRDefault="00F41867" w:rsidP="00F41867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D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ATA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  <w:r w:rsidR="00DA37A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存放</w:t>
      </w:r>
      <w:r w:rsidR="00DA37AD" w:rsidRPr="00377288">
        <w:rPr>
          <w:rFonts w:ascii="宋体" w:hAnsi="宋体" w:cs="宋体"/>
          <w:color w:val="000000"/>
          <w:kern w:val="0"/>
          <w:sz w:val="28"/>
          <w:szCs w:val="28"/>
        </w:rPr>
        <w:t>系统及个模块生成</w:t>
      </w:r>
      <w:r w:rsidR="00DA37A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的</w:t>
      </w:r>
      <w:r w:rsidR="00DA37AD" w:rsidRPr="00377288">
        <w:rPr>
          <w:rFonts w:ascii="宋体" w:hAnsi="宋体" w:cs="宋体"/>
          <w:color w:val="000000"/>
          <w:kern w:val="0"/>
          <w:sz w:val="28"/>
          <w:szCs w:val="28"/>
        </w:rPr>
        <w:t>结果数据。</w:t>
      </w:r>
    </w:p>
    <w:p w:rsidR="00F41867" w:rsidRPr="00377288" w:rsidRDefault="00F41867" w:rsidP="00F41867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IMAGES：</w:t>
      </w:r>
      <w:r w:rsidR="00DA37A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存放</w:t>
      </w:r>
      <w:r w:rsidR="00DA37AD" w:rsidRPr="00377288">
        <w:rPr>
          <w:rFonts w:ascii="宋体" w:hAnsi="宋体" w:cs="宋体"/>
          <w:color w:val="000000"/>
          <w:kern w:val="0"/>
          <w:sz w:val="28"/>
          <w:szCs w:val="28"/>
        </w:rPr>
        <w:t>系统生成的图像文件。</w:t>
      </w:r>
    </w:p>
    <w:p w:rsidR="00F41867" w:rsidRPr="00377288" w:rsidRDefault="00F41867" w:rsidP="00F41867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PALETTES：</w:t>
      </w:r>
      <w:r w:rsidR="00DA37A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存放数据文件使用的调色板数据。</w:t>
      </w:r>
    </w:p>
    <w:p w:rsidR="00EF0921" w:rsidRPr="00377288" w:rsidRDefault="00EF0921" w:rsidP="00F41867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57F8C" w:rsidRPr="00377288" w:rsidRDefault="00557F8C" w:rsidP="00185874">
      <w:pPr>
        <w:pStyle w:val="1"/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</w:pPr>
      <w:bookmarkStart w:id="10" w:name="_Toc402357463"/>
      <w:bookmarkStart w:id="11" w:name="_Toc402452199"/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3．</w:t>
      </w:r>
      <w:bookmarkEnd w:id="10"/>
      <w:r w:rsidR="00491535"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主控系统</w:t>
      </w:r>
      <w:r w:rsidR="0014537F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模块</w:t>
      </w:r>
      <w:r w:rsidR="00491535"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设计</w:t>
      </w:r>
      <w:r w:rsidR="00491535"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说明</w:t>
      </w:r>
      <w:bookmarkEnd w:id="11"/>
    </w:p>
    <w:p w:rsidR="00557F8C" w:rsidRPr="00377288" w:rsidRDefault="00557F8C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2" w:name="_Toc402452200"/>
      <w:r w:rsidRPr="00377288">
        <w:rPr>
          <w:rFonts w:ascii="宋体" w:hAnsi="宋体" w:cs="宋体"/>
          <w:color w:val="000000"/>
          <w:kern w:val="0"/>
          <w:sz w:val="28"/>
          <w:szCs w:val="28"/>
        </w:rPr>
        <w:t>3.1</w:t>
      </w:r>
      <w:r w:rsidR="0092074F" w:rsidRPr="00377288">
        <w:rPr>
          <w:rFonts w:ascii="宋体" w:hAnsi="宋体" w:cs="宋体"/>
          <w:color w:val="000000"/>
          <w:kern w:val="0"/>
          <w:sz w:val="28"/>
          <w:szCs w:val="28"/>
        </w:rPr>
        <w:t>功能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12"/>
    </w:p>
    <w:p w:rsidR="00B81628" w:rsidRPr="00377288" w:rsidRDefault="00BB6B5A" w:rsidP="00B81628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主控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系统是本系统的调度管理系统，主要负责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各个子模块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的功能调用，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数据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资料的存储、装载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分发和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显示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。</w:t>
      </w:r>
    </w:p>
    <w:p w:rsidR="00557F8C" w:rsidRPr="00377288" w:rsidRDefault="0092074F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3" w:name="_Toc402452201"/>
      <w:r w:rsidRPr="00377288">
        <w:rPr>
          <w:rFonts w:ascii="宋体" w:hAnsi="宋体" w:cs="宋体"/>
          <w:color w:val="000000"/>
          <w:kern w:val="0"/>
          <w:sz w:val="28"/>
          <w:szCs w:val="28"/>
        </w:rPr>
        <w:t>3.2</w:t>
      </w:r>
      <w:r w:rsidR="00557F8C" w:rsidRPr="00377288">
        <w:rPr>
          <w:rFonts w:ascii="宋体" w:hAnsi="宋体" w:cs="宋体"/>
          <w:color w:val="000000"/>
          <w:kern w:val="0"/>
          <w:sz w:val="28"/>
          <w:szCs w:val="28"/>
        </w:rPr>
        <w:t>设计方法</w:t>
      </w:r>
      <w:bookmarkEnd w:id="13"/>
    </w:p>
    <w:p w:rsidR="00BB6B5A" w:rsidRPr="00377288" w:rsidRDefault="00697F58" w:rsidP="00BB6B5A">
      <w:pPr>
        <w:widowControl/>
        <w:spacing w:before="100" w:beforeAutospacing="1" w:after="100" w:afterAutospacing="1" w:line="309" w:lineRule="atLeast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调度采用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WPF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 xml:space="preserve"> + 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MVVM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设计</w:t>
      </w:r>
      <w:r w:rsidR="00EF51AC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8775CA" w:rsidRPr="00377288" w:rsidRDefault="008775CA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4" w:name="_Toc402452202"/>
      <w:r w:rsidRPr="00377288">
        <w:rPr>
          <w:rFonts w:ascii="宋体" w:hAnsi="宋体" w:cs="宋体"/>
          <w:color w:val="000000"/>
          <w:kern w:val="0"/>
          <w:sz w:val="28"/>
          <w:szCs w:val="28"/>
        </w:rPr>
        <w:t>3.</w:t>
      </w:r>
      <w:r w:rsidR="00B0137D" w:rsidRPr="00377288">
        <w:rPr>
          <w:rFonts w:ascii="宋体" w:hAnsi="宋体" w:cs="宋体"/>
          <w:color w:val="000000"/>
          <w:kern w:val="0"/>
          <w:sz w:val="28"/>
          <w:szCs w:val="28"/>
        </w:rPr>
        <w:t>3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接口</w:t>
      </w:r>
      <w:bookmarkEnd w:id="14"/>
    </w:p>
    <w:p w:rsidR="00E14B01" w:rsidRPr="00377288" w:rsidRDefault="00F56AD9" w:rsidP="00E14B01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使用工具栏来提供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UI接口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，状态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栏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提供简单的信息提示。</w:t>
      </w:r>
    </w:p>
    <w:p w:rsidR="00491535" w:rsidRPr="00377288" w:rsidRDefault="005D141A" w:rsidP="00491535">
      <w:pPr>
        <w:pStyle w:val="1"/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</w:pPr>
      <w:bookmarkStart w:id="15" w:name="_Toc402452203"/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lastRenderedPageBreak/>
        <w:t>4</w:t>
      </w:r>
      <w:r w:rsidR="00491535"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．</w:t>
      </w:r>
      <w:r w:rsidR="00D403D5"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发育期管理</w:t>
      </w:r>
      <w:r w:rsidR="00D403D5"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模块</w:t>
      </w:r>
      <w:r w:rsidR="00491535"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设计</w:t>
      </w:r>
      <w:r w:rsidR="00491535"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说明</w:t>
      </w:r>
      <w:bookmarkEnd w:id="15"/>
    </w:p>
    <w:p w:rsidR="00D310C7" w:rsidRPr="00377288" w:rsidRDefault="004D4A12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6" w:name="_Toc402452204"/>
      <w:r w:rsidRPr="00377288">
        <w:rPr>
          <w:rFonts w:ascii="宋体" w:hAnsi="宋体" w:cs="宋体"/>
          <w:color w:val="000000"/>
          <w:kern w:val="0"/>
          <w:sz w:val="28"/>
          <w:szCs w:val="28"/>
        </w:rPr>
        <w:t>4</w:t>
      </w:r>
      <w:r w:rsidR="00D310C7" w:rsidRPr="00377288">
        <w:rPr>
          <w:rFonts w:ascii="宋体" w:hAnsi="宋体" w:cs="宋体"/>
          <w:color w:val="000000"/>
          <w:kern w:val="0"/>
          <w:sz w:val="28"/>
          <w:szCs w:val="28"/>
        </w:rPr>
        <w:t>.1功能描述</w:t>
      </w:r>
      <w:bookmarkEnd w:id="16"/>
    </w:p>
    <w:p w:rsidR="00491535" w:rsidRPr="00377288" w:rsidRDefault="00B75C99" w:rsidP="00491535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hint="eastAsia"/>
          <w:sz w:val="28"/>
          <w:szCs w:val="28"/>
        </w:rPr>
        <w:t>本系统</w:t>
      </w:r>
      <w:r w:rsidRPr="00377288">
        <w:rPr>
          <w:sz w:val="28"/>
          <w:szCs w:val="28"/>
        </w:rPr>
        <w:t>使用</w:t>
      </w:r>
      <w:r w:rsidRPr="00377288">
        <w:rPr>
          <w:rFonts w:ascii="宋体" w:hAnsi="宋体" w:hint="eastAsia"/>
          <w:sz w:val="28"/>
          <w:szCs w:val="28"/>
        </w:rPr>
        <w:t>冬小麦发育期的</w:t>
      </w:r>
      <w:r w:rsidRPr="00377288">
        <w:rPr>
          <w:rFonts w:ascii="宋体" w:hAnsi="宋体"/>
          <w:sz w:val="28"/>
          <w:szCs w:val="28"/>
        </w:rPr>
        <w:t>开花期、灌浆前期、灌浆中期、灌浆后期。</w:t>
      </w:r>
      <w:r w:rsidRPr="00377288">
        <w:rPr>
          <w:rFonts w:ascii="宋体" w:hAnsi="宋体" w:hint="eastAsia"/>
          <w:sz w:val="28"/>
          <w:szCs w:val="28"/>
        </w:rPr>
        <w:t>以</w:t>
      </w:r>
      <w:r w:rsidRPr="00377288">
        <w:rPr>
          <w:rFonts w:ascii="宋体" w:hAnsi="宋体"/>
          <w:sz w:val="28"/>
          <w:szCs w:val="28"/>
        </w:rPr>
        <w:t>观测站点观测的开花期作为初始值，</w:t>
      </w:r>
      <w:r w:rsidRPr="00377288">
        <w:rPr>
          <w:rFonts w:ascii="宋体" w:hAnsi="宋体" w:hint="eastAsia"/>
          <w:sz w:val="28"/>
          <w:szCs w:val="28"/>
        </w:rPr>
        <w:t>根据小麦灌浆期前期、中期、后期定义</w:t>
      </w:r>
      <w:r w:rsidRPr="00377288">
        <w:rPr>
          <w:rFonts w:ascii="宋体" w:hAnsi="宋体"/>
          <w:sz w:val="28"/>
          <w:szCs w:val="28"/>
        </w:rPr>
        <w:t>来</w:t>
      </w:r>
      <w:r w:rsidRPr="00377288">
        <w:rPr>
          <w:rFonts w:ascii="宋体" w:hAnsi="宋体" w:hint="eastAsia"/>
          <w:sz w:val="28"/>
          <w:szCs w:val="28"/>
        </w:rPr>
        <w:t>确定</w:t>
      </w:r>
      <w:r w:rsidRPr="00377288">
        <w:rPr>
          <w:rFonts w:ascii="宋体" w:hAnsi="宋体"/>
          <w:sz w:val="28"/>
          <w:szCs w:val="28"/>
        </w:rPr>
        <w:t>灌浆前期、灌浆中期、灌浆后期</w:t>
      </w:r>
      <w:r w:rsidRPr="00377288">
        <w:rPr>
          <w:rFonts w:ascii="宋体" w:hAnsi="宋体" w:hint="eastAsia"/>
          <w:sz w:val="28"/>
          <w:szCs w:val="28"/>
        </w:rPr>
        <w:t>的</w:t>
      </w:r>
      <w:r w:rsidRPr="00377288">
        <w:rPr>
          <w:rFonts w:ascii="宋体" w:hAnsi="宋体"/>
          <w:sz w:val="28"/>
          <w:szCs w:val="28"/>
        </w:rPr>
        <w:t>日期。</w:t>
      </w:r>
    </w:p>
    <w:p w:rsidR="00B75C99" w:rsidRPr="00377288" w:rsidRDefault="004D4A12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7" w:name="_Toc402452205"/>
      <w:r w:rsidRPr="00377288">
        <w:rPr>
          <w:rFonts w:ascii="宋体" w:hAnsi="宋体" w:cs="宋体"/>
          <w:b w:val="0"/>
          <w:bCs w:val="0"/>
          <w:color w:val="000000"/>
          <w:kern w:val="0"/>
          <w:sz w:val="28"/>
          <w:szCs w:val="28"/>
        </w:rPr>
        <w:t>4</w:t>
      </w:r>
      <w:r w:rsidR="00B75C99" w:rsidRPr="00377288">
        <w:rPr>
          <w:rFonts w:ascii="宋体" w:hAnsi="宋体" w:cs="宋体"/>
          <w:color w:val="000000"/>
          <w:kern w:val="0"/>
          <w:sz w:val="28"/>
          <w:szCs w:val="28"/>
        </w:rPr>
        <w:t>.2设计方法</w:t>
      </w:r>
      <w:bookmarkEnd w:id="17"/>
    </w:p>
    <w:p w:rsidR="00491535" w:rsidRPr="00377288" w:rsidRDefault="009635BC" w:rsidP="00491535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采用依赖属性定义数据，利用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LINQ技术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管理数据集合，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使用WPF的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数据绑定功能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的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双向通讯模式，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使得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数据的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编辑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、修改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和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显示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的编程方法大为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简便。</w:t>
      </w:r>
    </w:p>
    <w:p w:rsidR="00707AB1" w:rsidRPr="00377288" w:rsidRDefault="00707AB1" w:rsidP="00707AB1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启动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时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会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自动装载配置子目录CONFIG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下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的CropGrowthPeriod.xml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文件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，这是默认的发育期配置文件。</w:t>
      </w:r>
    </w:p>
    <w:p w:rsidR="00707AB1" w:rsidRPr="00377288" w:rsidRDefault="00707AB1" w:rsidP="00707AB1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当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用户编辑修改数据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时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，编辑和修改过的数据会自动保存在内存中，提供给干热风监测模块使用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；用户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也可以存储为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其他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文件名称，比如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有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最后修改时间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标识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的文件名CropGrowthPeriod-20140516.xml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用户还可以装载特定的配置文件，并且编辑修改之；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当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系统退出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时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，会把最后编辑的数据存储为默认的配置数据，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也是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下次启动是载入的发育期配置数据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35518F" w:rsidRPr="00377288" w:rsidRDefault="0035518F" w:rsidP="00707AB1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30223B" w:rsidRPr="00377288" w:rsidRDefault="004D4A12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8" w:name="_Toc402452206"/>
      <w:r w:rsidRPr="00377288">
        <w:rPr>
          <w:rFonts w:ascii="宋体" w:hAnsi="宋体" w:cs="宋体"/>
          <w:color w:val="000000"/>
          <w:kern w:val="0"/>
          <w:sz w:val="28"/>
          <w:szCs w:val="28"/>
        </w:rPr>
        <w:lastRenderedPageBreak/>
        <w:t>4</w:t>
      </w:r>
      <w:r w:rsidR="0030223B" w:rsidRPr="00377288">
        <w:rPr>
          <w:rFonts w:ascii="宋体" w:hAnsi="宋体" w:cs="宋体"/>
          <w:color w:val="000000"/>
          <w:kern w:val="0"/>
          <w:sz w:val="28"/>
          <w:szCs w:val="28"/>
        </w:rPr>
        <w:t>.3流程逻辑</w:t>
      </w:r>
      <w:bookmarkEnd w:id="18"/>
    </w:p>
    <w:p w:rsidR="0030223B" w:rsidRPr="00377288" w:rsidRDefault="0030223B" w:rsidP="00491535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707AB1" w:rsidRPr="00377288" w:rsidRDefault="00DE3518" w:rsidP="00707AB1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sz w:val="28"/>
          <w:szCs w:val="28"/>
        </w:rPr>
        <w:object w:dxaOrig="8115" w:dyaOrig="6016">
          <v:shape id="_x0000_i1026" type="#_x0000_t75" style="width:405.75pt;height:300.75pt" o:ole="">
            <v:imagedata r:id="rId10" o:title=""/>
          </v:shape>
          <o:OLEObject Type="Embed" ProgID="Visio.Drawing.15" ShapeID="_x0000_i1026" DrawAspect="Content" ObjectID="_1476452661" r:id="rId11"/>
        </w:object>
      </w:r>
    </w:p>
    <w:p w:rsidR="00707AB1" w:rsidRPr="00377288" w:rsidRDefault="00707AB1" w:rsidP="00491535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C5358D" w:rsidRPr="00377288" w:rsidRDefault="004D4A12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19" w:name="_Toc402452207"/>
      <w:r w:rsidRPr="00377288">
        <w:rPr>
          <w:rFonts w:ascii="宋体" w:hAnsi="宋体" w:cs="宋体"/>
          <w:b w:val="0"/>
          <w:bCs w:val="0"/>
          <w:color w:val="000000"/>
          <w:kern w:val="0"/>
          <w:sz w:val="28"/>
          <w:szCs w:val="28"/>
        </w:rPr>
        <w:t>4</w:t>
      </w:r>
      <w:r w:rsidR="00C5358D" w:rsidRPr="00377288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E13140" w:rsidRPr="00377288">
        <w:rPr>
          <w:rFonts w:ascii="宋体" w:hAnsi="宋体" w:cs="宋体"/>
          <w:b w:val="0"/>
          <w:bCs w:val="0"/>
          <w:color w:val="000000"/>
          <w:kern w:val="0"/>
          <w:sz w:val="28"/>
          <w:szCs w:val="28"/>
        </w:rPr>
        <w:t>4</w:t>
      </w:r>
      <w:r w:rsidR="00C5358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="00C5358D" w:rsidRPr="00377288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19"/>
    </w:p>
    <w:p w:rsidR="00C5358D" w:rsidRDefault="0035518F" w:rsidP="00C5358D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在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系统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子目录CONFIG下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有作物发育期配置文件，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保存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了各个站点的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区域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代码、区站号、站点名称、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开花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日期、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灌浆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前期、灌浆中期、灌浆后期、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灌浆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前期天数、灌浆中期天数、灌浆后期天数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621503" w:rsidRPr="00377288" w:rsidRDefault="00621503" w:rsidP="00C5358D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:rsidR="00C5358D" w:rsidRPr="00377288" w:rsidRDefault="004D4A12" w:rsidP="004D4A12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0" w:name="_Toc402452208"/>
      <w:r w:rsidRPr="00377288">
        <w:rPr>
          <w:rFonts w:ascii="宋体" w:hAnsi="宋体" w:cs="宋体"/>
          <w:b w:val="0"/>
          <w:bCs w:val="0"/>
          <w:color w:val="000000"/>
          <w:kern w:val="0"/>
          <w:sz w:val="28"/>
          <w:szCs w:val="28"/>
        </w:rPr>
        <w:lastRenderedPageBreak/>
        <w:t>4</w:t>
      </w:r>
      <w:r w:rsidR="00E13140" w:rsidRPr="00377288">
        <w:rPr>
          <w:rFonts w:ascii="宋体" w:hAnsi="宋体" w:cs="宋体"/>
          <w:b w:val="0"/>
          <w:bCs w:val="0"/>
          <w:color w:val="000000"/>
          <w:kern w:val="0"/>
          <w:sz w:val="28"/>
          <w:szCs w:val="28"/>
        </w:rPr>
        <w:t>.</w:t>
      </w:r>
      <w:r w:rsidR="00C5358D" w:rsidRPr="00377288">
        <w:rPr>
          <w:rFonts w:ascii="宋体" w:hAnsi="宋体" w:cs="宋体"/>
          <w:b w:val="0"/>
          <w:bCs w:val="0"/>
          <w:color w:val="000000"/>
          <w:kern w:val="0"/>
          <w:sz w:val="28"/>
          <w:szCs w:val="28"/>
        </w:rPr>
        <w:t>5</w:t>
      </w:r>
      <w:r w:rsidR="00C5358D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="00C5358D" w:rsidRPr="00377288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20"/>
    </w:p>
    <w:p w:rsidR="00C5358D" w:rsidRPr="00377288" w:rsidRDefault="00A0056C" w:rsidP="00491535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当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用户编辑修改数据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时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，编辑和修改过的数据会自动保存在内存中，提供给干热风监测模块使用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；用户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也可以存储为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其他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文件名称，比如文件名CropGrowthPeriod-20140516.xml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有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最后修改时间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标识。</w:t>
      </w:r>
    </w:p>
    <w:p w:rsidR="005D141A" w:rsidRPr="00377288" w:rsidRDefault="005D141A" w:rsidP="005D141A">
      <w:pPr>
        <w:pStyle w:val="1"/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</w:pPr>
      <w:bookmarkStart w:id="21" w:name="_Toc402452209"/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5．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干热风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监测模块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设计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说明</w:t>
      </w:r>
      <w:bookmarkEnd w:id="21"/>
    </w:p>
    <w:p w:rsidR="00490A2A" w:rsidRPr="004D713A" w:rsidRDefault="00581E29" w:rsidP="00E25E6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2" w:name="_Toc402452210"/>
      <w:r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="00490A2A" w:rsidRPr="004D713A">
        <w:rPr>
          <w:rFonts w:ascii="宋体" w:hAnsi="宋体" w:cs="宋体"/>
          <w:color w:val="000000"/>
          <w:kern w:val="0"/>
          <w:sz w:val="28"/>
          <w:szCs w:val="28"/>
        </w:rPr>
        <w:t>.1功能描述</w:t>
      </w:r>
      <w:bookmarkEnd w:id="22"/>
    </w:p>
    <w:p w:rsidR="005D141A" w:rsidRPr="00377288" w:rsidRDefault="005929BF" w:rsidP="005D141A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/>
          <w:sz w:val="28"/>
          <w:szCs w:val="28"/>
        </w:rPr>
      </w:pPr>
      <w:r w:rsidRPr="00377288">
        <w:rPr>
          <w:rFonts w:ascii="宋体" w:hAnsi="宋体" w:hint="eastAsia"/>
          <w:sz w:val="28"/>
          <w:szCs w:val="28"/>
        </w:rPr>
        <w:t>以地面自动</w:t>
      </w:r>
      <w:proofErr w:type="gramStart"/>
      <w:r w:rsidRPr="00377288">
        <w:rPr>
          <w:rFonts w:ascii="宋体" w:hAnsi="宋体" w:hint="eastAsia"/>
          <w:sz w:val="28"/>
          <w:szCs w:val="28"/>
        </w:rPr>
        <w:t>站资料</w:t>
      </w:r>
      <w:proofErr w:type="gramEnd"/>
      <w:r w:rsidRPr="00377288">
        <w:rPr>
          <w:rFonts w:ascii="宋体" w:hAnsi="宋体" w:hint="eastAsia"/>
          <w:sz w:val="28"/>
          <w:szCs w:val="28"/>
        </w:rPr>
        <w:t>为依据，依据干热风监测指标，进行逐日、逐站实时监控、分析，生成干热风日数据</w:t>
      </w:r>
      <w:r w:rsidRPr="00377288">
        <w:rPr>
          <w:rFonts w:ascii="宋体" w:hAnsi="宋体"/>
          <w:sz w:val="28"/>
          <w:szCs w:val="28"/>
        </w:rPr>
        <w:t>，</w:t>
      </w:r>
      <w:r w:rsidRPr="00377288">
        <w:rPr>
          <w:rFonts w:ascii="宋体" w:hAnsi="宋体" w:hint="eastAsia"/>
          <w:sz w:val="28"/>
          <w:szCs w:val="28"/>
        </w:rPr>
        <w:t xml:space="preserve"> 并</w:t>
      </w:r>
      <w:r w:rsidRPr="00377288">
        <w:rPr>
          <w:rFonts w:ascii="宋体" w:hAnsi="宋体"/>
          <w:sz w:val="28"/>
          <w:szCs w:val="28"/>
        </w:rPr>
        <w:t>生成干热风</w:t>
      </w:r>
      <w:r w:rsidRPr="00377288">
        <w:rPr>
          <w:rFonts w:ascii="宋体" w:hAnsi="宋体" w:hint="eastAsia"/>
          <w:sz w:val="28"/>
          <w:szCs w:val="28"/>
        </w:rPr>
        <w:t>空间分布平面图，图中有无、轻、中、重4种类型的标注。</w:t>
      </w:r>
    </w:p>
    <w:p w:rsidR="000E2A72" w:rsidRPr="004D713A" w:rsidRDefault="00581E29" w:rsidP="00E25E6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3" w:name="_Toc402452211"/>
      <w:r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="000E2A72" w:rsidRPr="004D713A">
        <w:rPr>
          <w:rFonts w:ascii="宋体" w:hAnsi="宋体" w:cs="宋体"/>
          <w:color w:val="000000"/>
          <w:kern w:val="0"/>
          <w:sz w:val="28"/>
          <w:szCs w:val="28"/>
        </w:rPr>
        <w:t>.2</w:t>
      </w:r>
      <w:r w:rsidR="000E2A72" w:rsidRPr="004D713A">
        <w:rPr>
          <w:rFonts w:ascii="宋体" w:hAnsi="宋体" w:cs="宋体" w:hint="eastAsia"/>
          <w:bCs w:val="0"/>
          <w:color w:val="000000"/>
          <w:kern w:val="0"/>
          <w:sz w:val="28"/>
          <w:szCs w:val="28"/>
        </w:rPr>
        <w:t>干热风</w:t>
      </w:r>
      <w:r w:rsidR="000E2A72"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标准</w:t>
      </w:r>
      <w:bookmarkEnd w:id="23"/>
    </w:p>
    <w:p w:rsidR="00C813D7" w:rsidRPr="00377288" w:rsidRDefault="00581E29" w:rsidP="00C813D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77288">
        <w:rPr>
          <w:rFonts w:asciiTheme="minorEastAsia" w:hAnsiTheme="minorEastAsia" w:hint="eastAsia"/>
          <w:sz w:val="28"/>
          <w:szCs w:val="28"/>
        </w:rPr>
        <w:t>5</w:t>
      </w:r>
      <w:r w:rsidR="00C813D7" w:rsidRPr="00377288">
        <w:rPr>
          <w:rFonts w:asciiTheme="minorEastAsia" w:hAnsiTheme="minorEastAsia"/>
          <w:sz w:val="28"/>
          <w:szCs w:val="28"/>
        </w:rPr>
        <w:t>.2.</w:t>
      </w:r>
      <w:r w:rsidR="004B0DF3" w:rsidRPr="00377288">
        <w:rPr>
          <w:rFonts w:asciiTheme="minorEastAsia" w:hAnsiTheme="minorEastAsia"/>
          <w:sz w:val="28"/>
          <w:szCs w:val="28"/>
        </w:rPr>
        <w:t>1</w:t>
      </w:r>
      <w:r w:rsidR="00C813D7" w:rsidRPr="00377288">
        <w:rPr>
          <w:rFonts w:asciiTheme="minorEastAsia" w:hAnsiTheme="minorEastAsia" w:hint="eastAsia"/>
          <w:sz w:val="28"/>
          <w:szCs w:val="28"/>
        </w:rPr>
        <w:t>业务</w:t>
      </w:r>
      <w:r w:rsidR="00C813D7" w:rsidRPr="00377288">
        <w:rPr>
          <w:rFonts w:asciiTheme="minorEastAsia" w:hAnsiTheme="minorEastAsia"/>
          <w:sz w:val="28"/>
          <w:szCs w:val="28"/>
        </w:rPr>
        <w:t>标</w:t>
      </w:r>
      <w:r w:rsidR="00C813D7" w:rsidRPr="00377288">
        <w:rPr>
          <w:rFonts w:asciiTheme="minorEastAsia" w:hAnsiTheme="minorEastAsia" w:hint="eastAsia"/>
          <w:sz w:val="28"/>
          <w:szCs w:val="28"/>
        </w:rPr>
        <w:t>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2074"/>
        <w:gridCol w:w="2074"/>
        <w:gridCol w:w="2074"/>
      </w:tblGrid>
      <w:tr w:rsidR="00C813D7" w:rsidRPr="00621503" w:rsidTr="00484CF6">
        <w:tc>
          <w:tcPr>
            <w:tcW w:w="1271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1503">
              <w:rPr>
                <w:rFonts w:ascii="宋体" w:eastAsia="宋体" w:hAnsi="宋体" w:hint="eastAsia"/>
                <w:b/>
                <w:szCs w:val="21"/>
              </w:rPr>
              <w:t>发育期</w:t>
            </w: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1503">
              <w:rPr>
                <w:rFonts w:ascii="宋体" w:eastAsia="宋体" w:hAnsi="宋体" w:hint="eastAsia"/>
                <w:b/>
                <w:szCs w:val="21"/>
              </w:rPr>
              <w:t>等级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1503">
              <w:rPr>
                <w:rFonts w:ascii="宋体" w:eastAsia="宋体" w:hAnsi="宋体" w:hint="eastAsia"/>
                <w:b/>
                <w:szCs w:val="21"/>
              </w:rPr>
              <w:t>日</w:t>
            </w:r>
            <w:r w:rsidRPr="00621503">
              <w:rPr>
                <w:rFonts w:ascii="宋体" w:eastAsia="宋体" w:hAnsi="宋体"/>
                <w:b/>
                <w:szCs w:val="21"/>
              </w:rPr>
              <w:t>最高气温</w:t>
            </w:r>
            <w:r w:rsidRPr="00621503">
              <w:rPr>
                <w:rFonts w:ascii="宋体" w:eastAsia="宋体" w:hAnsi="宋体" w:hint="eastAsia"/>
                <w:b/>
                <w:szCs w:val="21"/>
              </w:rPr>
              <w:t>（℃</w:t>
            </w:r>
            <w:r w:rsidRPr="00621503">
              <w:rPr>
                <w:rFonts w:ascii="宋体" w:eastAsia="宋体" w:hAnsi="宋体"/>
                <w:b/>
                <w:szCs w:val="21"/>
              </w:rPr>
              <w:t>）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1503">
              <w:rPr>
                <w:rFonts w:ascii="宋体" w:eastAsia="宋体" w:hAnsi="宋体" w:hint="eastAsia"/>
                <w:b/>
                <w:szCs w:val="21"/>
              </w:rPr>
              <w:t>14时</w:t>
            </w:r>
            <w:r w:rsidRPr="00621503">
              <w:rPr>
                <w:rFonts w:ascii="宋体" w:eastAsia="宋体" w:hAnsi="宋体"/>
                <w:b/>
                <w:szCs w:val="21"/>
              </w:rPr>
              <w:t>相对湿度</w:t>
            </w:r>
            <w:r w:rsidRPr="00621503">
              <w:rPr>
                <w:rFonts w:ascii="宋体" w:eastAsia="宋体" w:hAnsi="宋体" w:hint="eastAsia"/>
                <w:b/>
                <w:szCs w:val="21"/>
              </w:rPr>
              <w:t>（%</w:t>
            </w:r>
            <w:r w:rsidRPr="00621503">
              <w:rPr>
                <w:rFonts w:ascii="宋体" w:eastAsia="宋体" w:hAnsi="宋体"/>
                <w:b/>
                <w:szCs w:val="21"/>
              </w:rPr>
              <w:t>）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21503">
              <w:rPr>
                <w:rFonts w:ascii="宋体" w:eastAsia="宋体" w:hAnsi="宋体" w:hint="eastAsia"/>
                <w:b/>
                <w:szCs w:val="21"/>
              </w:rPr>
              <w:t>14时风速（m/s</w:t>
            </w:r>
            <w:r w:rsidRPr="00621503">
              <w:rPr>
                <w:rFonts w:ascii="宋体" w:eastAsia="宋体" w:hAnsi="宋体"/>
                <w:b/>
                <w:szCs w:val="21"/>
              </w:rPr>
              <w:t>）</w:t>
            </w:r>
          </w:p>
        </w:tc>
      </w:tr>
      <w:tr w:rsidR="00C813D7" w:rsidRPr="00621503" w:rsidTr="00484CF6">
        <w:tc>
          <w:tcPr>
            <w:tcW w:w="1271" w:type="dxa"/>
            <w:vMerge w:val="restart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灌浆</w:t>
            </w:r>
          </w:p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前期</w:t>
            </w: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≥31.5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≥2.5</w:t>
            </w:r>
          </w:p>
        </w:tc>
      </w:tr>
      <w:tr w:rsidR="00C813D7" w:rsidRPr="00621503" w:rsidTr="00484CF6">
        <w:tc>
          <w:tcPr>
            <w:tcW w:w="1271" w:type="dxa"/>
            <w:vMerge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≥33.1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≥2.5</w:t>
            </w:r>
          </w:p>
        </w:tc>
      </w:tr>
      <w:tr w:rsidR="00C813D7" w:rsidRPr="00621503" w:rsidTr="00484CF6">
        <w:tc>
          <w:tcPr>
            <w:tcW w:w="1271" w:type="dxa"/>
            <w:vMerge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</w:t>
            </w:r>
            <w:r w:rsidRPr="00621503">
              <w:rPr>
                <w:rFonts w:ascii="宋体" w:eastAsia="宋体" w:hAnsi="宋体"/>
                <w:szCs w:val="21"/>
              </w:rPr>
              <w:t>34.0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</w:t>
            </w:r>
            <w:r w:rsidRPr="00621503">
              <w:rPr>
                <w:rFonts w:ascii="宋体" w:eastAsia="宋体" w:hAnsi="宋体"/>
                <w:szCs w:val="21"/>
              </w:rPr>
              <w:t>3.0</w:t>
            </w:r>
          </w:p>
        </w:tc>
      </w:tr>
      <w:tr w:rsidR="00C813D7" w:rsidRPr="00621503" w:rsidTr="00484CF6">
        <w:tc>
          <w:tcPr>
            <w:tcW w:w="1271" w:type="dxa"/>
            <w:vMerge w:val="restart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灌浆</w:t>
            </w:r>
          </w:p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中期</w:t>
            </w: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≥32.0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≥2.5</w:t>
            </w:r>
          </w:p>
        </w:tc>
      </w:tr>
      <w:tr w:rsidR="00C813D7" w:rsidRPr="00621503" w:rsidTr="00484CF6">
        <w:tc>
          <w:tcPr>
            <w:tcW w:w="1271" w:type="dxa"/>
            <w:vMerge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≥32.0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≤26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≥3.0</w:t>
            </w:r>
          </w:p>
        </w:tc>
      </w:tr>
      <w:tr w:rsidR="00C813D7" w:rsidRPr="00621503" w:rsidTr="00484CF6">
        <w:tc>
          <w:tcPr>
            <w:tcW w:w="1271" w:type="dxa"/>
            <w:vMerge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≥35.0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≤23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≥3.5</w:t>
            </w:r>
          </w:p>
        </w:tc>
      </w:tr>
      <w:tr w:rsidR="00C813D7" w:rsidRPr="00621503" w:rsidTr="00484CF6">
        <w:tc>
          <w:tcPr>
            <w:tcW w:w="1271" w:type="dxa"/>
            <w:vMerge w:val="restart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灌浆</w:t>
            </w:r>
          </w:p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后期</w:t>
            </w: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32.4</w:t>
            </w:r>
            <w:r w:rsidRPr="00621503">
              <w:rPr>
                <w:rFonts w:ascii="宋体" w:eastAsia="宋体" w:hAnsi="宋体" w:cs="Times New Roman" w:hint="eastAsia"/>
                <w:szCs w:val="21"/>
              </w:rPr>
              <w:t>～33.9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≤31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≥2.5</w:t>
            </w:r>
          </w:p>
        </w:tc>
      </w:tr>
      <w:tr w:rsidR="00C813D7" w:rsidRPr="00621503" w:rsidTr="00484CF6">
        <w:tc>
          <w:tcPr>
            <w:tcW w:w="1271" w:type="dxa"/>
            <w:vMerge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3</w:t>
            </w:r>
            <w:r w:rsidRPr="00621503">
              <w:rPr>
                <w:rFonts w:ascii="宋体" w:eastAsia="宋体" w:hAnsi="宋体"/>
                <w:szCs w:val="21"/>
              </w:rPr>
              <w:t>4.0</w:t>
            </w:r>
            <w:r w:rsidRPr="00621503">
              <w:rPr>
                <w:rFonts w:ascii="宋体" w:eastAsia="宋体" w:hAnsi="宋体" w:cs="Times New Roman" w:hint="eastAsia"/>
                <w:szCs w:val="21"/>
              </w:rPr>
              <w:t>～3</w:t>
            </w:r>
            <w:r w:rsidRPr="00621503">
              <w:rPr>
                <w:rFonts w:ascii="宋体" w:eastAsia="宋体" w:hAnsi="宋体" w:cs="Times New Roman"/>
                <w:szCs w:val="21"/>
              </w:rPr>
              <w:t>6</w:t>
            </w:r>
            <w:r w:rsidRPr="00621503">
              <w:rPr>
                <w:rFonts w:ascii="宋体" w:eastAsia="宋体" w:hAnsi="宋体" w:cs="Times New Roman" w:hint="eastAsia"/>
                <w:szCs w:val="21"/>
              </w:rPr>
              <w:t>.9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≤28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≥3.0</w:t>
            </w:r>
          </w:p>
        </w:tc>
      </w:tr>
      <w:tr w:rsidR="00C813D7" w:rsidRPr="00621503" w:rsidTr="00484CF6">
        <w:tc>
          <w:tcPr>
            <w:tcW w:w="1271" w:type="dxa"/>
            <w:vMerge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≥37.0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≤24</w:t>
            </w:r>
          </w:p>
        </w:tc>
        <w:tc>
          <w:tcPr>
            <w:tcW w:w="2074" w:type="dxa"/>
            <w:vAlign w:val="center"/>
          </w:tcPr>
          <w:p w:rsidR="00C813D7" w:rsidRPr="00621503" w:rsidRDefault="00C813D7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621503">
              <w:rPr>
                <w:rFonts w:ascii="宋体" w:eastAsia="宋体" w:hAnsi="宋体" w:hint="eastAsia"/>
                <w:szCs w:val="21"/>
              </w:rPr>
              <w:t>≥4.0</w:t>
            </w:r>
          </w:p>
        </w:tc>
      </w:tr>
    </w:tbl>
    <w:p w:rsidR="000E2A72" w:rsidRPr="00377288" w:rsidRDefault="000E2A72" w:rsidP="000E2A72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705AA0" w:rsidRPr="004D713A" w:rsidRDefault="00705AA0" w:rsidP="00E25E6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4" w:name="_Toc402452212"/>
      <w:r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lastRenderedPageBreak/>
        <w:t>5</w:t>
      </w:r>
      <w:r w:rsidRPr="004D713A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3</w:t>
      </w:r>
      <w:r w:rsidRPr="004D713A">
        <w:rPr>
          <w:rFonts w:ascii="宋体" w:hAnsi="宋体" w:cs="宋体" w:hint="eastAsia"/>
          <w:bCs w:val="0"/>
          <w:color w:val="000000"/>
          <w:kern w:val="0"/>
          <w:sz w:val="28"/>
          <w:szCs w:val="28"/>
        </w:rPr>
        <w:t>流程逻辑</w:t>
      </w:r>
      <w:bookmarkEnd w:id="24"/>
    </w:p>
    <w:p w:rsidR="00705AA0" w:rsidRPr="00377288" w:rsidRDefault="00705AA0" w:rsidP="000E2A72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7327F" w:rsidRPr="00377288" w:rsidRDefault="000B2C19" w:rsidP="00742B11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sz w:val="28"/>
          <w:szCs w:val="28"/>
        </w:rPr>
        <w:object w:dxaOrig="8385" w:dyaOrig="6451">
          <v:shape id="_x0000_i1027" type="#_x0000_t75" style="width:414.75pt;height:319.5pt" o:ole="">
            <v:imagedata r:id="rId12" o:title=""/>
          </v:shape>
          <o:OLEObject Type="Embed" ProgID="Visio.Drawing.15" ShapeID="_x0000_i1027" DrawAspect="Content" ObjectID="_1476452662" r:id="rId13"/>
        </w:object>
      </w:r>
    </w:p>
    <w:p w:rsidR="00B61EAD" w:rsidRPr="00377288" w:rsidRDefault="00B61EAD" w:rsidP="00C81741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DE1332" w:rsidRPr="004D713A" w:rsidRDefault="00581E29" w:rsidP="00E25E6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5" w:name="_Toc402452213"/>
      <w:r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="00DE1332" w:rsidRPr="004D713A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972036"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4</w:t>
      </w:r>
      <w:r w:rsidR="00DE1332" w:rsidRPr="004D713A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="00DE1332" w:rsidRPr="004D713A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25"/>
    </w:p>
    <w:p w:rsidR="00DE1332" w:rsidRPr="00377288" w:rsidRDefault="00972036" w:rsidP="00DE1332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1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、气象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站点信息：包括区站号、站点名称、经度、纬度、海拔、站点等级、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站点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数据。</w:t>
      </w:r>
    </w:p>
    <w:p w:rsidR="00972036" w:rsidRPr="00377288" w:rsidRDefault="00972036" w:rsidP="00DE1332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2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气象观测要素：各个气象站点地面观测的日最高气温、风速、相对湿度。</w:t>
      </w:r>
    </w:p>
    <w:p w:rsidR="00972036" w:rsidRPr="00377288" w:rsidRDefault="00972036" w:rsidP="00972036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3、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作物发育期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数据：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各个站点的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区域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代码、区站号、站点名称、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开花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日期、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灌浆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前期、灌浆中期、灌浆后期、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灌浆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前期天数、灌浆中期天数、灌浆后期天数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DE1332" w:rsidRPr="004D713A" w:rsidRDefault="00581E29" w:rsidP="00E25E65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6" w:name="_Toc402452214"/>
      <w:r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="00DE1332" w:rsidRPr="004D713A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E25E65" w:rsidRPr="004D713A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="00DE1332" w:rsidRPr="004D713A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="00DE1332" w:rsidRPr="004D713A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26"/>
    </w:p>
    <w:p w:rsidR="00DE1332" w:rsidRPr="00377288" w:rsidRDefault="00972036" w:rsidP="00DE1332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监测到的干热风灾害等级数据，</w:t>
      </w:r>
      <w:proofErr w:type="gramStart"/>
      <w:r w:rsidRPr="00377288">
        <w:rPr>
          <w:rFonts w:ascii="宋体" w:hAnsi="宋体" w:cs="宋体"/>
          <w:color w:val="000000"/>
          <w:kern w:val="0"/>
          <w:sz w:val="28"/>
          <w:szCs w:val="28"/>
        </w:rPr>
        <w:t>括</w:t>
      </w:r>
      <w:proofErr w:type="gramEnd"/>
      <w:r w:rsidRPr="00377288">
        <w:rPr>
          <w:rFonts w:ascii="宋体" w:hAnsi="宋体" w:cs="宋体"/>
          <w:color w:val="000000"/>
          <w:kern w:val="0"/>
          <w:sz w:val="28"/>
          <w:szCs w:val="28"/>
        </w:rPr>
        <w:t>区站号、站点名称、经度、纬度、海拔、站点等级、灾害等级数据。</w:t>
      </w:r>
    </w:p>
    <w:p w:rsidR="00C81741" w:rsidRPr="00377288" w:rsidRDefault="00C81741" w:rsidP="005D141A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D141A" w:rsidRPr="00377288" w:rsidRDefault="005D141A" w:rsidP="005D141A">
      <w:pPr>
        <w:pStyle w:val="1"/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</w:pPr>
      <w:bookmarkStart w:id="27" w:name="_Toc402452215"/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6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．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干热风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过程诊断模块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设计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说明</w:t>
      </w:r>
      <w:bookmarkEnd w:id="27"/>
    </w:p>
    <w:p w:rsidR="0015363B" w:rsidRPr="00D12B56" w:rsidRDefault="0015363B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8" w:name="_Toc402452216"/>
      <w:r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6</w:t>
      </w:r>
      <w:r w:rsidRPr="00D12B56">
        <w:rPr>
          <w:rFonts w:ascii="宋体" w:hAnsi="宋体" w:cs="宋体"/>
          <w:color w:val="000000"/>
          <w:kern w:val="0"/>
          <w:sz w:val="28"/>
          <w:szCs w:val="28"/>
        </w:rPr>
        <w:t>.1功能描述</w:t>
      </w:r>
      <w:bookmarkEnd w:id="28"/>
    </w:p>
    <w:p w:rsidR="005D141A" w:rsidRPr="00377288" w:rsidRDefault="008B7732" w:rsidP="0015363B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/>
          <w:sz w:val="28"/>
          <w:szCs w:val="28"/>
        </w:rPr>
      </w:pPr>
      <w:r w:rsidRPr="00377288">
        <w:rPr>
          <w:rFonts w:asciiTheme="minorEastAsia" w:hAnsiTheme="minorEastAsia" w:hint="eastAsia"/>
          <w:sz w:val="28"/>
          <w:szCs w:val="28"/>
        </w:rPr>
        <w:t>依据干热风</w:t>
      </w:r>
      <w:r w:rsidRPr="00377288">
        <w:rPr>
          <w:rFonts w:asciiTheme="minorEastAsia" w:hAnsiTheme="minorEastAsia"/>
          <w:sz w:val="28"/>
          <w:szCs w:val="28"/>
        </w:rPr>
        <w:t>日资料</w:t>
      </w:r>
      <w:r w:rsidRPr="00377288">
        <w:rPr>
          <w:rFonts w:asciiTheme="minorEastAsia" w:hAnsiTheme="minorEastAsia" w:hint="eastAsia"/>
          <w:sz w:val="28"/>
          <w:szCs w:val="28"/>
        </w:rPr>
        <w:t>、干热风过程判断指标，逐站</w:t>
      </w:r>
      <w:r w:rsidRPr="00377288">
        <w:rPr>
          <w:rFonts w:asciiTheme="minorEastAsia" w:hAnsiTheme="minorEastAsia"/>
          <w:sz w:val="28"/>
          <w:szCs w:val="28"/>
        </w:rPr>
        <w:t>分析判断</w:t>
      </w:r>
      <w:r w:rsidRPr="00377288">
        <w:rPr>
          <w:rFonts w:asciiTheme="minorEastAsia" w:hAnsiTheme="minorEastAsia" w:hint="eastAsia"/>
          <w:sz w:val="28"/>
          <w:szCs w:val="28"/>
        </w:rPr>
        <w:t>干热风过程，</w:t>
      </w:r>
      <w:r w:rsidRPr="00377288">
        <w:rPr>
          <w:rFonts w:asciiTheme="minorEastAsia" w:hAnsiTheme="minorEastAsia"/>
          <w:sz w:val="28"/>
          <w:szCs w:val="28"/>
        </w:rPr>
        <w:t>生成</w:t>
      </w:r>
      <w:r w:rsidRPr="00377288">
        <w:rPr>
          <w:rFonts w:asciiTheme="minorEastAsia" w:hAnsiTheme="minorEastAsia" w:hint="eastAsia"/>
          <w:sz w:val="28"/>
          <w:szCs w:val="28"/>
        </w:rPr>
        <w:t>干热风过程数据</w:t>
      </w:r>
      <w:r w:rsidRPr="00377288">
        <w:rPr>
          <w:rFonts w:asciiTheme="minorEastAsia" w:hAnsiTheme="minorEastAsia"/>
          <w:sz w:val="28"/>
          <w:szCs w:val="28"/>
        </w:rPr>
        <w:t>，</w:t>
      </w:r>
      <w:r w:rsidRPr="00377288">
        <w:rPr>
          <w:rFonts w:asciiTheme="minorEastAsia" w:hAnsiTheme="minorEastAsia" w:hint="eastAsia"/>
          <w:sz w:val="28"/>
          <w:szCs w:val="28"/>
        </w:rPr>
        <w:t>并</w:t>
      </w:r>
      <w:r w:rsidRPr="00377288">
        <w:rPr>
          <w:rFonts w:asciiTheme="minorEastAsia" w:hAnsiTheme="minorEastAsia"/>
          <w:sz w:val="28"/>
          <w:szCs w:val="28"/>
        </w:rPr>
        <w:t>生成干热风</w:t>
      </w:r>
      <w:r w:rsidRPr="00377288">
        <w:rPr>
          <w:rFonts w:asciiTheme="minorEastAsia" w:hAnsiTheme="minorEastAsia" w:hint="eastAsia"/>
          <w:sz w:val="28"/>
          <w:szCs w:val="28"/>
        </w:rPr>
        <w:t>过程空间分布平面图，图中有无、轻、中、重4种类型的标注。</w:t>
      </w:r>
    </w:p>
    <w:p w:rsidR="008B7732" w:rsidRPr="00D12B56" w:rsidRDefault="008B7732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29" w:name="_Toc402452217"/>
      <w:r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6</w:t>
      </w:r>
      <w:r w:rsidRPr="00D12B56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581E29"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2</w:t>
      </w:r>
      <w:r w:rsidR="000A715B" w:rsidRPr="00D12B56">
        <w:rPr>
          <w:rFonts w:ascii="宋体" w:hAnsi="宋体" w:cs="宋体" w:hint="eastAsia"/>
          <w:bCs w:val="0"/>
          <w:color w:val="000000"/>
          <w:kern w:val="0"/>
          <w:sz w:val="28"/>
          <w:szCs w:val="28"/>
        </w:rPr>
        <w:t>判断指标</w:t>
      </w:r>
      <w:bookmarkEnd w:id="29"/>
    </w:p>
    <w:p w:rsidR="00581E29" w:rsidRPr="00377288" w:rsidRDefault="00581E29" w:rsidP="00581E2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77288">
        <w:rPr>
          <w:rFonts w:asciiTheme="minorEastAsia" w:hAnsiTheme="minorEastAsia"/>
          <w:sz w:val="28"/>
          <w:szCs w:val="28"/>
        </w:rPr>
        <w:t xml:space="preserve">6.2.1 </w:t>
      </w:r>
      <w:r w:rsidRPr="00377288">
        <w:rPr>
          <w:rFonts w:asciiTheme="minorEastAsia" w:hAnsiTheme="minorEastAsia" w:hint="eastAsia"/>
          <w:sz w:val="28"/>
          <w:szCs w:val="28"/>
        </w:rPr>
        <w:t>业务</w:t>
      </w:r>
      <w:r w:rsidRPr="00377288">
        <w:rPr>
          <w:rFonts w:asciiTheme="minorEastAsia" w:hAnsiTheme="minorEastAsia"/>
          <w:sz w:val="28"/>
          <w:szCs w:val="28"/>
        </w:rPr>
        <w:t>标准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81E29" w:rsidRPr="001377FB" w:rsidTr="00484CF6">
        <w:trPr>
          <w:trHeight w:val="163"/>
        </w:trPr>
        <w:tc>
          <w:tcPr>
            <w:tcW w:w="1382" w:type="dxa"/>
            <w:vMerge w:val="restart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b/>
                <w:szCs w:val="21"/>
              </w:rPr>
              <w:t>过程等级</w:t>
            </w:r>
          </w:p>
        </w:tc>
        <w:tc>
          <w:tcPr>
            <w:tcW w:w="6914" w:type="dxa"/>
            <w:gridSpan w:val="5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377FB">
              <w:rPr>
                <w:rFonts w:ascii="宋体" w:eastAsia="宋体" w:hAnsi="宋体" w:hint="eastAsia"/>
                <w:b/>
                <w:szCs w:val="21"/>
              </w:rPr>
              <w:t>连续干热风</w:t>
            </w:r>
            <w:r w:rsidRPr="001377FB">
              <w:rPr>
                <w:rFonts w:ascii="宋体" w:eastAsia="宋体" w:hAnsi="宋体"/>
                <w:b/>
                <w:szCs w:val="21"/>
              </w:rPr>
              <w:t>日数</w:t>
            </w:r>
          </w:p>
        </w:tc>
      </w:tr>
      <w:tr w:rsidR="00581E29" w:rsidRPr="001377FB" w:rsidTr="00484CF6">
        <w:trPr>
          <w:trHeight w:val="163"/>
        </w:trPr>
        <w:tc>
          <w:tcPr>
            <w:tcW w:w="1382" w:type="dxa"/>
            <w:vMerge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382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377FB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377FB"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377FB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377FB">
              <w:rPr>
                <w:rFonts w:ascii="宋体" w:eastAsia="宋体" w:hAnsi="宋体" w:hint="eastAsia"/>
                <w:b/>
                <w:szCs w:val="21"/>
              </w:rPr>
              <w:t>4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377FB">
              <w:rPr>
                <w:rFonts w:ascii="宋体" w:eastAsia="宋体" w:hAnsi="宋体" w:hint="eastAsia"/>
                <w:b/>
                <w:szCs w:val="21"/>
              </w:rPr>
              <w:t>≥5</w:t>
            </w:r>
          </w:p>
        </w:tc>
      </w:tr>
      <w:tr w:rsidR="00581E29" w:rsidRPr="001377FB" w:rsidTr="00484CF6">
        <w:tc>
          <w:tcPr>
            <w:tcW w:w="1382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轻</w:t>
            </w:r>
          </w:p>
        </w:tc>
        <w:tc>
          <w:tcPr>
            <w:tcW w:w="1382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1重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其余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3轻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//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//</w:t>
            </w:r>
          </w:p>
        </w:tc>
      </w:tr>
      <w:tr w:rsidR="00581E29" w:rsidRPr="001377FB" w:rsidTr="00484CF6">
        <w:tc>
          <w:tcPr>
            <w:tcW w:w="1382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382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//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2中；</w:t>
            </w:r>
          </w:p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1中1重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其余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其余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5轻</w:t>
            </w:r>
          </w:p>
        </w:tc>
      </w:tr>
      <w:tr w:rsidR="00581E29" w:rsidRPr="001377FB" w:rsidTr="00484CF6">
        <w:tc>
          <w:tcPr>
            <w:tcW w:w="1382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重</w:t>
            </w:r>
          </w:p>
        </w:tc>
        <w:tc>
          <w:tcPr>
            <w:tcW w:w="1382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//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2重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≥2重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≥2重；</w:t>
            </w:r>
          </w:p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≥3中</w:t>
            </w:r>
          </w:p>
        </w:tc>
        <w:tc>
          <w:tcPr>
            <w:tcW w:w="1383" w:type="dxa"/>
            <w:vAlign w:val="center"/>
          </w:tcPr>
          <w:p w:rsidR="00581E29" w:rsidRPr="001377FB" w:rsidRDefault="00581E29" w:rsidP="00484CF6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1377FB">
              <w:rPr>
                <w:rFonts w:ascii="宋体" w:eastAsia="宋体" w:hAnsi="宋体" w:hint="eastAsia"/>
                <w:szCs w:val="21"/>
              </w:rPr>
              <w:t>其余</w:t>
            </w:r>
          </w:p>
        </w:tc>
      </w:tr>
    </w:tbl>
    <w:p w:rsidR="00581E29" w:rsidRDefault="001377FB" w:rsidP="001377F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针对业务</w:t>
      </w:r>
      <w:r>
        <w:rPr>
          <w:sz w:val="28"/>
          <w:szCs w:val="28"/>
        </w:rPr>
        <w:t>标准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说明</w:t>
      </w:r>
      <w:r>
        <w:rPr>
          <w:rFonts w:hint="eastAsia"/>
          <w:sz w:val="28"/>
          <w:szCs w:val="28"/>
        </w:rPr>
        <w:t>（业务用三级标准）</w:t>
      </w:r>
      <w:r>
        <w:rPr>
          <w:sz w:val="28"/>
          <w:szCs w:val="28"/>
        </w:rPr>
        <w:t>：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gramStart"/>
      <w:r w:rsidRPr="001377FB">
        <w:rPr>
          <w:rFonts w:hint="eastAsia"/>
          <w:sz w:val="28"/>
          <w:szCs w:val="28"/>
        </w:rPr>
        <w:t>一</w:t>
      </w:r>
      <w:proofErr w:type="gramEnd"/>
      <w:r w:rsidRPr="001377FB">
        <w:rPr>
          <w:rFonts w:hint="eastAsia"/>
          <w:sz w:val="28"/>
          <w:szCs w:val="28"/>
        </w:rPr>
        <w:t>天干热风日：轻日、中日（不算过程）</w:t>
      </w:r>
      <w:r w:rsidRPr="001377FB">
        <w:rPr>
          <w:rFonts w:hint="eastAsia"/>
          <w:sz w:val="28"/>
          <w:szCs w:val="28"/>
        </w:rPr>
        <w:t>；</w:t>
      </w:r>
    </w:p>
    <w:p w:rsidR="001377FB" w:rsidRDefault="001377FB" w:rsidP="001377FB">
      <w:pPr>
        <w:ind w:left="560" w:firstLineChars="850" w:firstLine="2380"/>
        <w:rPr>
          <w:sz w:val="28"/>
          <w:szCs w:val="28"/>
        </w:rPr>
      </w:pPr>
      <w:r>
        <w:rPr>
          <w:rFonts w:hint="eastAsia"/>
          <w:sz w:val="28"/>
          <w:szCs w:val="28"/>
        </w:rPr>
        <w:t>重</w:t>
      </w:r>
      <w:r w:rsidRPr="001377FB">
        <w:rPr>
          <w:rFonts w:hint="eastAsia"/>
          <w:sz w:val="28"/>
          <w:szCs w:val="28"/>
        </w:rPr>
        <w:t>日（轻过程</w:t>
      </w:r>
      <w:r w:rsidRPr="001377FB">
        <w:rPr>
          <w:rFonts w:hint="eastAsia"/>
          <w:sz w:val="28"/>
          <w:szCs w:val="28"/>
        </w:rPr>
        <w:t>）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二天干热风日：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中日、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重日（中过程</w:t>
      </w:r>
      <w:r>
        <w:rPr>
          <w:rFonts w:hint="eastAsia"/>
          <w:sz w:val="28"/>
          <w:szCs w:val="28"/>
        </w:rPr>
        <w:t>）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重日（重过程）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其余的全算轻过程</w:t>
      </w:r>
    </w:p>
    <w:p w:rsidR="001377FB" w:rsidRDefault="001377FB" w:rsidP="001377FB">
      <w:pPr>
        <w:ind w:left="560"/>
        <w:rPr>
          <w:rFonts w:hint="eastAsia"/>
          <w:sz w:val="28"/>
          <w:szCs w:val="28"/>
        </w:rPr>
      </w:pP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三天干热风日：</w:t>
      </w:r>
      <w:r>
        <w:rPr>
          <w:rFonts w:asciiTheme="minorEastAsia" w:hAnsiTheme="minorEastAsia" w:hint="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重日（重过程）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三天轻日（轻过程）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其余全算中过程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四天干热风日：</w:t>
      </w:r>
      <w:r>
        <w:rPr>
          <w:rFonts w:asciiTheme="minorEastAsia" w:hAnsiTheme="minorEastAsia" w:hint="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重日、</w:t>
      </w:r>
      <w:r>
        <w:rPr>
          <w:rFonts w:asciiTheme="minorEastAsia" w:hAnsiTheme="minorEastAsia" w:hint="eastAsia"/>
          <w:sz w:val="28"/>
          <w:szCs w:val="28"/>
        </w:rPr>
        <w:t>≥3</w:t>
      </w:r>
      <w:r>
        <w:rPr>
          <w:rFonts w:hint="eastAsia"/>
          <w:sz w:val="28"/>
          <w:szCs w:val="28"/>
        </w:rPr>
        <w:t>中日（重过程）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其余全为中过程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超过五天干热风日：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轻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中过程</w:t>
      </w:r>
      <w:r>
        <w:rPr>
          <w:sz w:val="28"/>
          <w:szCs w:val="28"/>
        </w:rPr>
        <w:t>）</w:t>
      </w:r>
    </w:p>
    <w:p w:rsidR="001377FB" w:rsidRDefault="001377FB" w:rsidP="001377FB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其余全为中重过程</w:t>
      </w:r>
    </w:p>
    <w:p w:rsidR="001377FB" w:rsidRDefault="001377FB" w:rsidP="001377FB">
      <w:pPr>
        <w:rPr>
          <w:sz w:val="28"/>
          <w:szCs w:val="28"/>
        </w:rPr>
      </w:pPr>
    </w:p>
    <w:p w:rsidR="00581E29" w:rsidRPr="00D12B56" w:rsidRDefault="00581E29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0" w:name="_Toc402452218"/>
      <w:r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6</w:t>
      </w:r>
      <w:r w:rsidRPr="00D12B56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3</w:t>
      </w:r>
      <w:r w:rsidRPr="00D12B56">
        <w:rPr>
          <w:rFonts w:ascii="宋体" w:hAnsi="宋体" w:cs="宋体" w:hint="eastAsia"/>
          <w:bCs w:val="0"/>
          <w:color w:val="000000"/>
          <w:kern w:val="0"/>
          <w:sz w:val="28"/>
          <w:szCs w:val="28"/>
        </w:rPr>
        <w:t>流程逻辑</w:t>
      </w:r>
      <w:bookmarkEnd w:id="30"/>
    </w:p>
    <w:p w:rsidR="008B7732" w:rsidRPr="00377288" w:rsidRDefault="008B7732" w:rsidP="0015363B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8B7732" w:rsidRPr="00377288" w:rsidRDefault="00D771D9" w:rsidP="00D771D9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sz w:val="28"/>
          <w:szCs w:val="28"/>
        </w:rPr>
        <w:object w:dxaOrig="7456" w:dyaOrig="6451">
          <v:shape id="_x0000_i1028" type="#_x0000_t75" style="width:372.75pt;height:322.5pt" o:ole="">
            <v:imagedata r:id="rId14" o:title=""/>
          </v:shape>
          <o:OLEObject Type="Embed" ProgID="Visio.Drawing.15" ShapeID="_x0000_i1028" DrawAspect="Content" ObjectID="_1476452663" r:id="rId15"/>
        </w:object>
      </w:r>
    </w:p>
    <w:p w:rsidR="008B7732" w:rsidRPr="00377288" w:rsidRDefault="008B7732" w:rsidP="0015363B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1A7EC4" w:rsidRPr="00D12B56" w:rsidRDefault="001A7EC4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1" w:name="_Toc402452219"/>
      <w:r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6</w:t>
      </w:r>
      <w:r w:rsidRPr="00D12B56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AB61C7"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4</w:t>
      </w:r>
      <w:r w:rsidRPr="00D12B56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Pr="00D12B56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31"/>
    </w:p>
    <w:p w:rsidR="00AB61C7" w:rsidRPr="00377288" w:rsidRDefault="00AB61C7" w:rsidP="00AB61C7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1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、气象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站点信息：包括区站号、站点名称、经度、纬度、海拔、站点等级、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站点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数据。</w:t>
      </w:r>
    </w:p>
    <w:p w:rsidR="00AB61C7" w:rsidRPr="00377288" w:rsidRDefault="00AB61C7" w:rsidP="00AB61C7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2、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干热风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日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灾害等级数据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包括区站号、站点名称、经度、纬度、海拔、站点等级、灾害等级数据。</w:t>
      </w:r>
    </w:p>
    <w:p w:rsidR="001A7EC4" w:rsidRPr="00D12B56" w:rsidRDefault="001A7EC4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2" w:name="_Toc402452220"/>
      <w:r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6</w:t>
      </w:r>
      <w:r w:rsidRPr="00D12B56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AB61C7" w:rsidRPr="00D12B56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Pr="00D12B56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Pr="00D12B56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32"/>
    </w:p>
    <w:p w:rsidR="00D206B6" w:rsidRPr="00377288" w:rsidRDefault="00AB61C7" w:rsidP="0015363B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1、干热风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过程数据：包括区站号、站点名称、经度、纬度、海拔、站点等级、灾害等级数据。</w:t>
      </w:r>
    </w:p>
    <w:p w:rsidR="005D141A" w:rsidRPr="00377288" w:rsidRDefault="005D141A" w:rsidP="005D141A">
      <w:pPr>
        <w:pStyle w:val="1"/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</w:pPr>
      <w:bookmarkStart w:id="33" w:name="_Toc402452221"/>
      <w:bookmarkStart w:id="34" w:name="_GoBack"/>
      <w:bookmarkEnd w:id="34"/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lastRenderedPageBreak/>
        <w:t>7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．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干热风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评估模块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设计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说明</w:t>
      </w:r>
      <w:bookmarkEnd w:id="33"/>
    </w:p>
    <w:p w:rsidR="00D206B6" w:rsidRPr="00377288" w:rsidRDefault="00324EC5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5" w:name="_Toc402452222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7</w:t>
      </w:r>
      <w:r w:rsidR="00D206B6" w:rsidRPr="00377288">
        <w:rPr>
          <w:rFonts w:ascii="宋体" w:hAnsi="宋体" w:cs="宋体"/>
          <w:color w:val="000000"/>
          <w:kern w:val="0"/>
          <w:sz w:val="28"/>
          <w:szCs w:val="28"/>
        </w:rPr>
        <w:t>.1功能描述</w:t>
      </w:r>
      <w:bookmarkEnd w:id="35"/>
    </w:p>
    <w:p w:rsidR="005D141A" w:rsidRPr="00377288" w:rsidRDefault="004541C2" w:rsidP="005D141A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Theme="minorEastAsia" w:hAnsiTheme="minorEastAsia" w:hint="eastAsia"/>
          <w:sz w:val="28"/>
          <w:szCs w:val="28"/>
        </w:rPr>
        <w:t>在小麦不同的灌浆时期，依据干热风灾损指标，根据发生不同程度的干热风日及干热风过程，评估产量或千粒重减少百分率，生成灾害定量评估图和数据文档。</w:t>
      </w:r>
    </w:p>
    <w:p w:rsidR="004541C2" w:rsidRPr="00377288" w:rsidRDefault="004541C2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6" w:name="_Toc402452223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7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2</w:t>
      </w:r>
      <w:r w:rsidRPr="00377288">
        <w:rPr>
          <w:rFonts w:ascii="宋体" w:hAnsi="宋体" w:cs="宋体" w:hint="eastAsia"/>
          <w:bCs w:val="0"/>
          <w:color w:val="000000"/>
          <w:kern w:val="0"/>
          <w:sz w:val="28"/>
          <w:szCs w:val="28"/>
        </w:rPr>
        <w:t>评估指标</w:t>
      </w:r>
      <w:bookmarkEnd w:id="36"/>
    </w:p>
    <w:p w:rsidR="00D206B6" w:rsidRPr="00377288" w:rsidRDefault="00B024E5" w:rsidP="005D141A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1、</w:t>
      </w:r>
      <w:r w:rsidRPr="00377288">
        <w:rPr>
          <w:rFonts w:hint="eastAsia"/>
          <w:sz w:val="28"/>
          <w:szCs w:val="28"/>
        </w:rPr>
        <w:t>灌浆前期干热风没有减产率</w:t>
      </w:r>
    </w:p>
    <w:p w:rsidR="00B024E5" w:rsidRPr="00377288" w:rsidRDefault="00B024E5" w:rsidP="005D141A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2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、有</w:t>
      </w:r>
      <w:proofErr w:type="gramStart"/>
      <w:r w:rsidRPr="00377288">
        <w:rPr>
          <w:rFonts w:ascii="宋体" w:hAnsi="宋体" w:cs="宋体"/>
          <w:color w:val="000000"/>
          <w:kern w:val="0"/>
          <w:sz w:val="28"/>
          <w:szCs w:val="28"/>
        </w:rPr>
        <w:t>干热风日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没有</w:t>
      </w:r>
      <w:proofErr w:type="gramEnd"/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形成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干热风过程的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409"/>
        <w:gridCol w:w="2127"/>
      </w:tblGrid>
      <w:tr w:rsidR="00B024E5" w:rsidRPr="00D61527" w:rsidTr="00893CFA">
        <w:trPr>
          <w:jc w:val="center"/>
        </w:trPr>
        <w:tc>
          <w:tcPr>
            <w:tcW w:w="1101" w:type="dxa"/>
          </w:tcPr>
          <w:p w:rsidR="00B024E5" w:rsidRPr="00D61527" w:rsidRDefault="00893CFA" w:rsidP="00893CF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61527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时期</w:t>
            </w:r>
          </w:p>
        </w:tc>
        <w:tc>
          <w:tcPr>
            <w:tcW w:w="2409" w:type="dxa"/>
          </w:tcPr>
          <w:p w:rsidR="00B024E5" w:rsidRPr="00D61527" w:rsidRDefault="00B024E5" w:rsidP="00893CF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61527">
              <w:rPr>
                <w:rFonts w:ascii="宋体" w:eastAsia="宋体" w:hAnsi="宋体" w:hint="eastAsia"/>
                <w:b/>
                <w:szCs w:val="21"/>
              </w:rPr>
              <w:t>干热风日</w:t>
            </w:r>
          </w:p>
        </w:tc>
        <w:tc>
          <w:tcPr>
            <w:tcW w:w="2127" w:type="dxa"/>
            <w:vAlign w:val="center"/>
          </w:tcPr>
          <w:p w:rsidR="00B024E5" w:rsidRPr="00D61527" w:rsidRDefault="00B024E5" w:rsidP="00893CF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61527">
              <w:rPr>
                <w:rFonts w:ascii="宋体" w:eastAsia="宋体" w:hAnsi="宋体"/>
                <w:b/>
                <w:bCs/>
                <w:szCs w:val="21"/>
              </w:rPr>
              <w:t>减产率(%)</w:t>
            </w:r>
          </w:p>
        </w:tc>
      </w:tr>
      <w:tr w:rsidR="00B024E5" w:rsidRPr="00D61527" w:rsidTr="00893CFA">
        <w:trPr>
          <w:jc w:val="center"/>
        </w:trPr>
        <w:tc>
          <w:tcPr>
            <w:tcW w:w="1101" w:type="dxa"/>
            <w:vMerge w:val="restart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灌浆中期</w:t>
            </w:r>
          </w:p>
        </w:tc>
        <w:tc>
          <w:tcPr>
            <w:tcW w:w="2409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1轻日</w:t>
            </w:r>
          </w:p>
        </w:tc>
        <w:tc>
          <w:tcPr>
            <w:tcW w:w="2127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0-1.0</w:t>
            </w:r>
          </w:p>
        </w:tc>
      </w:tr>
      <w:tr w:rsidR="00B024E5" w:rsidRPr="00D61527" w:rsidTr="00893CFA">
        <w:trPr>
          <w:jc w:val="center"/>
        </w:trPr>
        <w:tc>
          <w:tcPr>
            <w:tcW w:w="1101" w:type="dxa"/>
            <w:vMerge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9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1中日</w:t>
            </w:r>
          </w:p>
        </w:tc>
        <w:tc>
          <w:tcPr>
            <w:tcW w:w="2127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1.5-2.5</w:t>
            </w:r>
          </w:p>
        </w:tc>
      </w:tr>
      <w:tr w:rsidR="00B024E5" w:rsidRPr="00D61527" w:rsidTr="00893CFA">
        <w:trPr>
          <w:jc w:val="center"/>
        </w:trPr>
        <w:tc>
          <w:tcPr>
            <w:tcW w:w="1101" w:type="dxa"/>
            <w:vMerge w:val="restart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灌浆后期</w:t>
            </w:r>
          </w:p>
        </w:tc>
        <w:tc>
          <w:tcPr>
            <w:tcW w:w="2409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1轻日</w:t>
            </w:r>
          </w:p>
        </w:tc>
        <w:tc>
          <w:tcPr>
            <w:tcW w:w="2127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0-1.0</w:t>
            </w:r>
          </w:p>
        </w:tc>
      </w:tr>
      <w:tr w:rsidR="00B024E5" w:rsidRPr="00D61527" w:rsidTr="00893CFA">
        <w:trPr>
          <w:jc w:val="center"/>
        </w:trPr>
        <w:tc>
          <w:tcPr>
            <w:tcW w:w="1101" w:type="dxa"/>
            <w:vMerge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9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1中日</w:t>
            </w:r>
          </w:p>
        </w:tc>
        <w:tc>
          <w:tcPr>
            <w:tcW w:w="2127" w:type="dxa"/>
          </w:tcPr>
          <w:p w:rsidR="00B024E5" w:rsidRPr="00D61527" w:rsidRDefault="00B024E5" w:rsidP="00484CF6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 w:hint="eastAsia"/>
                <w:szCs w:val="21"/>
              </w:rPr>
              <w:t>1.5-3.0</w:t>
            </w:r>
          </w:p>
        </w:tc>
      </w:tr>
    </w:tbl>
    <w:p w:rsidR="00B024E5" w:rsidRPr="00377288" w:rsidRDefault="00B024E5" w:rsidP="005D141A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3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、形成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干热风过程的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24E5" w:rsidRPr="00D61527" w:rsidTr="00B024E5">
        <w:tc>
          <w:tcPr>
            <w:tcW w:w="2074" w:type="dxa"/>
          </w:tcPr>
          <w:p w:rsidR="00B024E5" w:rsidRPr="00D61527" w:rsidRDefault="00B024E5" w:rsidP="00B024E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D6152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时期</w:t>
            </w:r>
          </w:p>
        </w:tc>
        <w:tc>
          <w:tcPr>
            <w:tcW w:w="2074" w:type="dxa"/>
          </w:tcPr>
          <w:p w:rsidR="00B024E5" w:rsidRPr="00D61527" w:rsidRDefault="00B024E5" w:rsidP="00B024E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D6152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干热风</w:t>
            </w:r>
            <w:r w:rsidRPr="00D61527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过程等级</w:t>
            </w:r>
          </w:p>
        </w:tc>
        <w:tc>
          <w:tcPr>
            <w:tcW w:w="2074" w:type="dxa"/>
          </w:tcPr>
          <w:p w:rsidR="00B024E5" w:rsidRPr="00D61527" w:rsidRDefault="00B024E5" w:rsidP="00B024E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D6152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千粒重减少量（g</w:t>
            </w:r>
            <w:r w:rsidRPr="00D61527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074" w:type="dxa"/>
          </w:tcPr>
          <w:p w:rsidR="00B024E5" w:rsidRPr="00D61527" w:rsidRDefault="00B024E5" w:rsidP="00B024E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D6152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减产</w:t>
            </w:r>
            <w:r w:rsidRPr="00D61527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率</w:t>
            </w:r>
            <w:r w:rsidRPr="00D6152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(%)</w:t>
            </w:r>
          </w:p>
        </w:tc>
      </w:tr>
      <w:tr w:rsidR="000E2301" w:rsidRPr="00D61527" w:rsidTr="00A324D1">
        <w:tc>
          <w:tcPr>
            <w:tcW w:w="2074" w:type="dxa"/>
            <w:vMerge w:val="restart"/>
            <w:vAlign w:val="center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灌浆</w:t>
            </w:r>
            <w:r w:rsidRPr="00D615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中期</w:t>
            </w:r>
          </w:p>
        </w:tc>
        <w:tc>
          <w:tcPr>
            <w:tcW w:w="2074" w:type="dxa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0~1.5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0~5</w:t>
            </w:r>
          </w:p>
        </w:tc>
      </w:tr>
      <w:tr w:rsidR="000E2301" w:rsidRPr="00D61527" w:rsidTr="00A324D1">
        <w:tc>
          <w:tcPr>
            <w:tcW w:w="2074" w:type="dxa"/>
            <w:vMerge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4" w:type="dxa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1.5~3.5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5~10</w:t>
            </w:r>
          </w:p>
        </w:tc>
      </w:tr>
      <w:tr w:rsidR="000E2301" w:rsidRPr="00D61527" w:rsidTr="00A324D1">
        <w:tc>
          <w:tcPr>
            <w:tcW w:w="2074" w:type="dxa"/>
            <w:vMerge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4" w:type="dxa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&gt;3.5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&gt;10</w:t>
            </w:r>
          </w:p>
        </w:tc>
      </w:tr>
      <w:tr w:rsidR="000E2301" w:rsidRPr="00D61527" w:rsidTr="004424B3">
        <w:tc>
          <w:tcPr>
            <w:tcW w:w="2074" w:type="dxa"/>
            <w:vMerge w:val="restart"/>
            <w:vAlign w:val="center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灌浆</w:t>
            </w:r>
            <w:r w:rsidRPr="00D615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后期</w:t>
            </w:r>
          </w:p>
        </w:tc>
        <w:tc>
          <w:tcPr>
            <w:tcW w:w="2074" w:type="dxa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0-1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0-3</w:t>
            </w:r>
          </w:p>
        </w:tc>
      </w:tr>
      <w:tr w:rsidR="000E2301" w:rsidRPr="00D61527" w:rsidTr="004424B3">
        <w:tc>
          <w:tcPr>
            <w:tcW w:w="2074" w:type="dxa"/>
            <w:vMerge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4" w:type="dxa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1~5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3~15</w:t>
            </w:r>
          </w:p>
        </w:tc>
      </w:tr>
      <w:tr w:rsidR="000E2301" w:rsidRPr="00D61527" w:rsidTr="004424B3">
        <w:tc>
          <w:tcPr>
            <w:tcW w:w="2074" w:type="dxa"/>
            <w:vMerge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4" w:type="dxa"/>
          </w:tcPr>
          <w:p w:rsidR="000E2301" w:rsidRPr="00D61527" w:rsidRDefault="000E2301" w:rsidP="000E230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15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&gt;5</w:t>
            </w:r>
          </w:p>
        </w:tc>
        <w:tc>
          <w:tcPr>
            <w:tcW w:w="2074" w:type="dxa"/>
            <w:vAlign w:val="center"/>
          </w:tcPr>
          <w:p w:rsidR="000E2301" w:rsidRPr="00D61527" w:rsidRDefault="000E2301" w:rsidP="000E2301">
            <w:pPr>
              <w:rPr>
                <w:rFonts w:ascii="宋体" w:eastAsia="宋体" w:hAnsi="宋体"/>
                <w:szCs w:val="21"/>
              </w:rPr>
            </w:pPr>
            <w:r w:rsidRPr="00D61527">
              <w:rPr>
                <w:rFonts w:ascii="宋体" w:eastAsia="宋体" w:hAnsi="宋体"/>
                <w:bCs/>
                <w:szCs w:val="21"/>
              </w:rPr>
              <w:t>&gt;15</w:t>
            </w:r>
          </w:p>
        </w:tc>
      </w:tr>
    </w:tbl>
    <w:p w:rsidR="00B024E5" w:rsidRPr="00377288" w:rsidRDefault="00B024E5" w:rsidP="005D141A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3043D" w:rsidRPr="00377288" w:rsidRDefault="0053043D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7" w:name="_Toc402452224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lastRenderedPageBreak/>
        <w:t>7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3</w:t>
      </w:r>
      <w:r w:rsidRPr="00377288">
        <w:rPr>
          <w:rFonts w:ascii="宋体" w:hAnsi="宋体" w:cs="宋体" w:hint="eastAsia"/>
          <w:bCs w:val="0"/>
          <w:color w:val="000000"/>
          <w:kern w:val="0"/>
          <w:sz w:val="28"/>
          <w:szCs w:val="28"/>
        </w:rPr>
        <w:t>流程逻辑</w:t>
      </w:r>
      <w:bookmarkEnd w:id="37"/>
    </w:p>
    <w:p w:rsidR="0053043D" w:rsidRPr="00377288" w:rsidRDefault="0053043D" w:rsidP="0053043D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CD3E16" w:rsidRPr="00377288" w:rsidRDefault="007C7B89" w:rsidP="007C7B89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sz w:val="28"/>
          <w:szCs w:val="28"/>
        </w:rPr>
        <w:object w:dxaOrig="6660" w:dyaOrig="7575">
          <v:shape id="_x0000_i1029" type="#_x0000_t75" style="width:333pt;height:378.75pt" o:ole="">
            <v:imagedata r:id="rId16" o:title=""/>
          </v:shape>
          <o:OLEObject Type="Embed" ProgID="Visio.Drawing.15" ShapeID="_x0000_i1029" DrawAspect="Content" ObjectID="_1476452664" r:id="rId17"/>
        </w:object>
      </w:r>
    </w:p>
    <w:p w:rsidR="00315FBF" w:rsidRPr="00377288" w:rsidRDefault="00315FBF" w:rsidP="00315FBF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315FBF" w:rsidRPr="00377288" w:rsidRDefault="00315FBF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8" w:name="_Toc402452225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7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AB61C7"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4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38"/>
    </w:p>
    <w:p w:rsidR="00AB61C7" w:rsidRPr="00377288" w:rsidRDefault="00AB61C7" w:rsidP="00AB61C7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1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、气象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站点信息：包括区站号、站点名称、经度、纬度、海拔、站点等级、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站点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数据。</w:t>
      </w:r>
    </w:p>
    <w:p w:rsidR="00AB61C7" w:rsidRPr="00377288" w:rsidRDefault="00AB61C7" w:rsidP="00AB61C7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2、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干热风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日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灾害等级数据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包括区站号、站点名称、经度、纬度、海拔、站点等级、灾害等级数据。</w:t>
      </w:r>
    </w:p>
    <w:p w:rsidR="00AB61C7" w:rsidRPr="00377288" w:rsidRDefault="00AB61C7" w:rsidP="00AB61C7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3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、干热风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过程数据：包括区站号、站点名称、经度、纬度、海拔、站点等级、灾害等级数据。</w:t>
      </w:r>
    </w:p>
    <w:p w:rsidR="00AB61C7" w:rsidRPr="00377288" w:rsidRDefault="00AB61C7" w:rsidP="00AB61C7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>4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作物发育期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数据：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各个站点的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区域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代码、区站号、站点名称、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开花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日期、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灌浆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前期、灌浆中期、灌浆后期、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灌浆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前期天数、灌浆中期天数、灌浆后期天数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315FBF" w:rsidRPr="00377288" w:rsidRDefault="00315FBF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39" w:name="_Toc402452226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7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AB61C7"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39"/>
    </w:p>
    <w:p w:rsidR="00315FBF" w:rsidRPr="00377288" w:rsidRDefault="00AB61C7" w:rsidP="00377288">
      <w:pPr>
        <w:widowControl/>
        <w:spacing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1、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干热风灾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包括区站号、站点名称、经度、纬度、海拔、站点等级、灾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数据。</w:t>
      </w:r>
    </w:p>
    <w:p w:rsidR="00D206B6" w:rsidRPr="00377288" w:rsidRDefault="00D206B6" w:rsidP="00377288">
      <w:pPr>
        <w:widowControl/>
        <w:spacing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5D141A" w:rsidRPr="00377288" w:rsidRDefault="005D141A" w:rsidP="005D141A">
      <w:pPr>
        <w:pStyle w:val="1"/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</w:pPr>
      <w:bookmarkStart w:id="40" w:name="_Toc402452227"/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8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．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数据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空间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分布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图形模块</w:t>
      </w:r>
      <w:r w:rsidRPr="00377288">
        <w:rPr>
          <w:rFonts w:ascii="黑体" w:eastAsia="黑体" w:hAnsi="黑体" w:cs="宋体" w:hint="eastAsia"/>
          <w:bCs w:val="0"/>
          <w:color w:val="000000"/>
          <w:kern w:val="0"/>
          <w:sz w:val="32"/>
          <w:szCs w:val="28"/>
        </w:rPr>
        <w:t>设计</w:t>
      </w:r>
      <w:r w:rsidRPr="00377288">
        <w:rPr>
          <w:rFonts w:ascii="黑体" w:eastAsia="黑体" w:hAnsi="黑体" w:cs="宋体"/>
          <w:bCs w:val="0"/>
          <w:color w:val="000000"/>
          <w:kern w:val="0"/>
          <w:sz w:val="32"/>
          <w:szCs w:val="28"/>
        </w:rPr>
        <w:t>说明</w:t>
      </w:r>
      <w:bookmarkEnd w:id="40"/>
    </w:p>
    <w:p w:rsidR="003472E6" w:rsidRPr="00377288" w:rsidRDefault="002E0EE8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41" w:name="_Toc402452228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8</w:t>
      </w:r>
      <w:r w:rsidR="003472E6" w:rsidRPr="00377288">
        <w:rPr>
          <w:rFonts w:ascii="宋体" w:hAnsi="宋体" w:cs="宋体"/>
          <w:color w:val="000000"/>
          <w:kern w:val="0"/>
          <w:sz w:val="28"/>
          <w:szCs w:val="28"/>
        </w:rPr>
        <w:t>.1功能描述</w:t>
      </w:r>
      <w:bookmarkEnd w:id="41"/>
    </w:p>
    <w:p w:rsidR="00E23556" w:rsidRPr="00377288" w:rsidRDefault="00E23556" w:rsidP="003472E6">
      <w:pPr>
        <w:widowControl/>
        <w:spacing w:before="100" w:beforeAutospacing="1" w:after="100" w:afterAutospacing="1" w:line="360" w:lineRule="auto"/>
        <w:ind w:firstLine="482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使用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矢量化的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地理信息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背景数据，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分</w:t>
      </w:r>
      <w:proofErr w:type="gramStart"/>
      <w:r w:rsidRPr="00377288">
        <w:rPr>
          <w:rFonts w:ascii="宋体" w:hAnsi="宋体" w:cs="宋体"/>
          <w:color w:val="000000"/>
          <w:kern w:val="0"/>
          <w:sz w:val="28"/>
          <w:szCs w:val="28"/>
        </w:rPr>
        <w:t>图层显示</w:t>
      </w:r>
      <w:proofErr w:type="gramEnd"/>
      <w:r w:rsidRPr="00377288">
        <w:rPr>
          <w:rFonts w:ascii="宋体" w:hAnsi="宋体" w:cs="宋体"/>
          <w:color w:val="000000"/>
          <w:kern w:val="0"/>
          <w:sz w:val="28"/>
          <w:szCs w:val="28"/>
        </w:rPr>
        <w:t>各个地市、县的行政区划范围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、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边界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和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 xml:space="preserve">行政区划名称， </w:t>
      </w:r>
      <w:r w:rsidR="00587E7F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叠加</w:t>
      </w:r>
      <w:r w:rsidR="00587E7F" w:rsidRPr="00377288">
        <w:rPr>
          <w:rFonts w:ascii="宋体" w:hAnsi="宋体" w:cs="宋体"/>
          <w:color w:val="000000"/>
          <w:kern w:val="0"/>
          <w:sz w:val="28"/>
          <w:szCs w:val="28"/>
        </w:rPr>
        <w:t>业务数据，</w:t>
      </w:r>
      <w:r w:rsidR="00587E7F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图例</w:t>
      </w:r>
      <w:r w:rsidR="00587E7F" w:rsidRPr="00377288">
        <w:rPr>
          <w:rFonts w:ascii="宋体" w:hAnsi="宋体" w:cs="宋体"/>
          <w:color w:val="000000"/>
          <w:kern w:val="0"/>
          <w:sz w:val="28"/>
          <w:szCs w:val="28"/>
        </w:rPr>
        <w:t>。</w:t>
      </w:r>
    </w:p>
    <w:p w:rsidR="003472E6" w:rsidRPr="00377288" w:rsidRDefault="00E23556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bookmarkStart w:id="42" w:name="_Toc402452229"/>
      <w:r w:rsidR="002E0EE8"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8</w:t>
      </w:r>
      <w:r w:rsidR="003472E6" w:rsidRPr="00377288">
        <w:rPr>
          <w:rFonts w:ascii="宋体" w:hAnsi="宋体" w:cs="宋体"/>
          <w:color w:val="000000"/>
          <w:kern w:val="0"/>
          <w:sz w:val="28"/>
          <w:szCs w:val="28"/>
        </w:rPr>
        <w:t>.2设计方法</w:t>
      </w:r>
      <w:bookmarkEnd w:id="42"/>
    </w:p>
    <w:p w:rsidR="003472E6" w:rsidRPr="00377288" w:rsidRDefault="00587E7F" w:rsidP="00587E7F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使用GIS应用开发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工具包</w:t>
      </w:r>
      <w:proofErr w:type="spellStart"/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CSharpKit</w:t>
      </w:r>
      <w:proofErr w:type="spellEnd"/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开发，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不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使用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第三</w:t>
      </w:r>
      <w:proofErr w:type="gramStart"/>
      <w:r w:rsidRPr="00377288">
        <w:rPr>
          <w:rFonts w:ascii="宋体" w:hAnsi="宋体" w:cs="宋体"/>
          <w:color w:val="000000"/>
          <w:kern w:val="0"/>
          <w:sz w:val="28"/>
          <w:szCs w:val="28"/>
        </w:rPr>
        <w:t>方商业</w:t>
      </w:r>
      <w:proofErr w:type="gramEnd"/>
      <w:r w:rsidRPr="00377288">
        <w:rPr>
          <w:rFonts w:ascii="宋体" w:hAnsi="宋体" w:cs="宋体"/>
          <w:color w:val="000000"/>
          <w:kern w:val="0"/>
          <w:sz w:val="28"/>
          <w:szCs w:val="28"/>
        </w:rPr>
        <w:t>或有版权限制的控件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8B7AC5" w:rsidRPr="00377288" w:rsidRDefault="002E0EE8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43" w:name="_Toc402452230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lastRenderedPageBreak/>
        <w:t>8</w:t>
      </w:r>
      <w:r w:rsidR="008B7AC5" w:rsidRPr="00377288">
        <w:rPr>
          <w:rFonts w:ascii="宋体" w:hAnsi="宋体" w:cs="宋体"/>
          <w:color w:val="000000"/>
          <w:kern w:val="0"/>
          <w:sz w:val="28"/>
          <w:szCs w:val="28"/>
        </w:rPr>
        <w:t>.3流程逻辑</w:t>
      </w:r>
      <w:bookmarkEnd w:id="43"/>
    </w:p>
    <w:p w:rsidR="008B7AC5" w:rsidRPr="00377288" w:rsidRDefault="008B7AC5" w:rsidP="008B7AC5">
      <w:pPr>
        <w:widowControl/>
        <w:spacing w:before="100" w:beforeAutospacing="1" w:after="100" w:afterAutospacing="1" w:line="309" w:lineRule="atLeast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ED35F6" w:rsidRPr="00377288" w:rsidRDefault="009617D1" w:rsidP="009617D1">
      <w:pPr>
        <w:widowControl/>
        <w:spacing w:before="100" w:beforeAutospacing="1" w:after="100" w:afterAutospacing="1" w:line="309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sz w:val="28"/>
          <w:szCs w:val="28"/>
        </w:rPr>
        <w:object w:dxaOrig="8281" w:dyaOrig="7726">
          <v:shape id="_x0000_i1030" type="#_x0000_t75" style="width:414pt;height:386.25pt" o:ole="">
            <v:imagedata r:id="rId18" o:title=""/>
          </v:shape>
          <o:OLEObject Type="Embed" ProgID="Visio.Drawing.15" ShapeID="_x0000_i1030" DrawAspect="Content" ObjectID="_1476452665" r:id="rId19"/>
        </w:object>
      </w:r>
    </w:p>
    <w:p w:rsidR="00ED35F6" w:rsidRPr="00377288" w:rsidRDefault="00ED35F6" w:rsidP="008B7AC5">
      <w:pPr>
        <w:widowControl/>
        <w:spacing w:before="100" w:beforeAutospacing="1" w:after="100" w:afterAutospacing="1" w:line="309" w:lineRule="atLeast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372F5" w:rsidRPr="00377288" w:rsidRDefault="002E0EE8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44" w:name="_Toc402452231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8</w:t>
      </w:r>
      <w:r w:rsidR="00B372F5" w:rsidRPr="00377288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686114"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4</w:t>
      </w:r>
      <w:r w:rsidR="00B372F5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="00B372F5" w:rsidRPr="00377288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44"/>
    </w:p>
    <w:p w:rsidR="00B372F5" w:rsidRPr="00377288" w:rsidRDefault="00686114" w:rsidP="00686114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地图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数据：使用矢量地图数据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686114" w:rsidRPr="00377288" w:rsidRDefault="00686114" w:rsidP="00686114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业务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数据：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系统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生成的业务数据，包括干热风监测数据、干热风过程数据、干热风评估数据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B372F5" w:rsidRPr="00377288" w:rsidRDefault="00686114" w:rsidP="00A82FE7">
      <w:pPr>
        <w:pStyle w:val="2"/>
        <w:rPr>
          <w:rFonts w:ascii="宋体" w:hAnsi="宋体" w:cs="宋体"/>
          <w:color w:val="000000"/>
          <w:kern w:val="0"/>
          <w:sz w:val="28"/>
          <w:szCs w:val="28"/>
        </w:rPr>
      </w:pPr>
      <w:bookmarkStart w:id="45" w:name="_Toc402452232"/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lastRenderedPageBreak/>
        <w:t>8</w:t>
      </w:r>
      <w:r w:rsidR="00B372F5" w:rsidRPr="00377288"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Pr="00377288">
        <w:rPr>
          <w:rFonts w:ascii="宋体" w:hAnsi="宋体" w:cs="宋体"/>
          <w:bCs w:val="0"/>
          <w:color w:val="000000"/>
          <w:kern w:val="0"/>
          <w:sz w:val="28"/>
          <w:szCs w:val="28"/>
        </w:rPr>
        <w:t>5</w:t>
      </w:r>
      <w:r w:rsidR="00B372F5"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="00B372F5" w:rsidRPr="00377288">
        <w:rPr>
          <w:rFonts w:ascii="宋体" w:hAnsi="宋体" w:cs="宋体"/>
          <w:color w:val="000000"/>
          <w:kern w:val="0"/>
          <w:sz w:val="28"/>
          <w:szCs w:val="28"/>
        </w:rPr>
        <w:t>描述</w:t>
      </w:r>
      <w:bookmarkEnd w:id="45"/>
    </w:p>
    <w:p w:rsidR="00B372F5" w:rsidRPr="00377288" w:rsidRDefault="00686114" w:rsidP="00686114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以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图形方式显示，从图上可以看出业务数据的空间分布状况，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数据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等级使用不同的颜色表示</w:t>
      </w:r>
      <w:r w:rsidRPr="00377288">
        <w:rPr>
          <w:rFonts w:ascii="宋体" w:hAnsi="宋体" w:cs="宋体" w:hint="eastAsia"/>
          <w:color w:val="000000"/>
          <w:kern w:val="0"/>
          <w:sz w:val="28"/>
          <w:szCs w:val="28"/>
        </w:rPr>
        <w:t>，</w:t>
      </w:r>
      <w:r w:rsidRPr="00377288">
        <w:rPr>
          <w:rFonts w:ascii="宋体" w:hAnsi="宋体" w:cs="宋体"/>
          <w:color w:val="000000"/>
          <w:kern w:val="0"/>
          <w:sz w:val="28"/>
          <w:szCs w:val="28"/>
        </w:rPr>
        <w:t>很直观的看出灾害轻重的分布情况。</w:t>
      </w:r>
    </w:p>
    <w:p w:rsidR="00686114" w:rsidRPr="00377288" w:rsidRDefault="00686114" w:rsidP="00686114">
      <w:pPr>
        <w:widowControl/>
        <w:spacing w:before="100" w:beforeAutospacing="1" w:after="100" w:afterAutospacing="1" w:line="360" w:lineRule="auto"/>
        <w:ind w:firstLineChars="236" w:firstLine="661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sectPr w:rsidR="00686114" w:rsidRPr="00377288" w:rsidSect="005B33B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54B" w:rsidRDefault="00C0654B" w:rsidP="00614D78">
      <w:r>
        <w:separator/>
      </w:r>
    </w:p>
  </w:endnote>
  <w:endnote w:type="continuationSeparator" w:id="0">
    <w:p w:rsidR="00C0654B" w:rsidRDefault="00C0654B" w:rsidP="0061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Hei-B01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77" w:rsidRDefault="004B477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D61527" w:rsidRPr="00D61527">
      <w:rPr>
        <w:noProof/>
        <w:lang w:val="zh-CN"/>
      </w:rPr>
      <w:t>1</w:t>
    </w:r>
    <w:r>
      <w:fldChar w:fldCharType="end"/>
    </w:r>
  </w:p>
  <w:p w:rsidR="004B4777" w:rsidRDefault="004B4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54B" w:rsidRDefault="00C0654B" w:rsidP="00614D78">
      <w:r>
        <w:separator/>
      </w:r>
    </w:p>
  </w:footnote>
  <w:footnote w:type="continuationSeparator" w:id="0">
    <w:p w:rsidR="00C0654B" w:rsidRDefault="00C0654B" w:rsidP="0061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2EAA"/>
    <w:multiLevelType w:val="multilevel"/>
    <w:tmpl w:val="E3BA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037E8"/>
    <w:multiLevelType w:val="hybridMultilevel"/>
    <w:tmpl w:val="2264CFA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8C"/>
    <w:rsid w:val="00045E67"/>
    <w:rsid w:val="0005658A"/>
    <w:rsid w:val="000A715B"/>
    <w:rsid w:val="000B2C19"/>
    <w:rsid w:val="000E2301"/>
    <w:rsid w:val="000E2A72"/>
    <w:rsid w:val="001377FB"/>
    <w:rsid w:val="001405FD"/>
    <w:rsid w:val="0014537F"/>
    <w:rsid w:val="00147006"/>
    <w:rsid w:val="0015363B"/>
    <w:rsid w:val="0016715D"/>
    <w:rsid w:val="0018160A"/>
    <w:rsid w:val="00185874"/>
    <w:rsid w:val="0019544A"/>
    <w:rsid w:val="001A7EC4"/>
    <w:rsid w:val="002201EA"/>
    <w:rsid w:val="002565CA"/>
    <w:rsid w:val="002B0F90"/>
    <w:rsid w:val="002D5541"/>
    <w:rsid w:val="002E0EE8"/>
    <w:rsid w:val="002F13E1"/>
    <w:rsid w:val="002F640E"/>
    <w:rsid w:val="0030223B"/>
    <w:rsid w:val="00315FBF"/>
    <w:rsid w:val="00324EC5"/>
    <w:rsid w:val="00337975"/>
    <w:rsid w:val="0034120C"/>
    <w:rsid w:val="003472E6"/>
    <w:rsid w:val="0035518F"/>
    <w:rsid w:val="00377288"/>
    <w:rsid w:val="00381ADD"/>
    <w:rsid w:val="003836CA"/>
    <w:rsid w:val="003838A6"/>
    <w:rsid w:val="003B542F"/>
    <w:rsid w:val="003E2E2C"/>
    <w:rsid w:val="0042442B"/>
    <w:rsid w:val="004541C2"/>
    <w:rsid w:val="00464403"/>
    <w:rsid w:val="00490A2A"/>
    <w:rsid w:val="00491535"/>
    <w:rsid w:val="004B0DF3"/>
    <w:rsid w:val="004B4777"/>
    <w:rsid w:val="004C219E"/>
    <w:rsid w:val="004D4A12"/>
    <w:rsid w:val="004D713A"/>
    <w:rsid w:val="00524BB0"/>
    <w:rsid w:val="0053043D"/>
    <w:rsid w:val="00535700"/>
    <w:rsid w:val="00557F8C"/>
    <w:rsid w:val="0057327F"/>
    <w:rsid w:val="00581E29"/>
    <w:rsid w:val="00587E7F"/>
    <w:rsid w:val="005929BF"/>
    <w:rsid w:val="005B2379"/>
    <w:rsid w:val="005B33BE"/>
    <w:rsid w:val="005D141A"/>
    <w:rsid w:val="005D7F3B"/>
    <w:rsid w:val="005E7C09"/>
    <w:rsid w:val="00614D78"/>
    <w:rsid w:val="00621503"/>
    <w:rsid w:val="00651878"/>
    <w:rsid w:val="00651FE0"/>
    <w:rsid w:val="00686114"/>
    <w:rsid w:val="00697F58"/>
    <w:rsid w:val="006B1A04"/>
    <w:rsid w:val="00705AA0"/>
    <w:rsid w:val="00707AB1"/>
    <w:rsid w:val="00742B11"/>
    <w:rsid w:val="007465FC"/>
    <w:rsid w:val="007C7B89"/>
    <w:rsid w:val="00826FC3"/>
    <w:rsid w:val="00841A33"/>
    <w:rsid w:val="00860386"/>
    <w:rsid w:val="00860C5C"/>
    <w:rsid w:val="008775CA"/>
    <w:rsid w:val="0089043C"/>
    <w:rsid w:val="00893CFA"/>
    <w:rsid w:val="00894CF6"/>
    <w:rsid w:val="008B5A45"/>
    <w:rsid w:val="008B7732"/>
    <w:rsid w:val="008B7AC5"/>
    <w:rsid w:val="008C0D7A"/>
    <w:rsid w:val="008C1CCB"/>
    <w:rsid w:val="0090535A"/>
    <w:rsid w:val="0092074F"/>
    <w:rsid w:val="0095036D"/>
    <w:rsid w:val="009509A0"/>
    <w:rsid w:val="009617D1"/>
    <w:rsid w:val="009635BC"/>
    <w:rsid w:val="00972036"/>
    <w:rsid w:val="009E33FE"/>
    <w:rsid w:val="00A0056C"/>
    <w:rsid w:val="00A01A44"/>
    <w:rsid w:val="00A82FE7"/>
    <w:rsid w:val="00A904C7"/>
    <w:rsid w:val="00AB61C7"/>
    <w:rsid w:val="00B0137D"/>
    <w:rsid w:val="00B018BB"/>
    <w:rsid w:val="00B024E5"/>
    <w:rsid w:val="00B06A6A"/>
    <w:rsid w:val="00B15CD9"/>
    <w:rsid w:val="00B372F5"/>
    <w:rsid w:val="00B42D2F"/>
    <w:rsid w:val="00B579BB"/>
    <w:rsid w:val="00B61EAD"/>
    <w:rsid w:val="00B64362"/>
    <w:rsid w:val="00B75C99"/>
    <w:rsid w:val="00B77842"/>
    <w:rsid w:val="00B81628"/>
    <w:rsid w:val="00BA124D"/>
    <w:rsid w:val="00BB6B5A"/>
    <w:rsid w:val="00C059D4"/>
    <w:rsid w:val="00C0654B"/>
    <w:rsid w:val="00C1232A"/>
    <w:rsid w:val="00C5358D"/>
    <w:rsid w:val="00C813D7"/>
    <w:rsid w:val="00C81741"/>
    <w:rsid w:val="00CA186D"/>
    <w:rsid w:val="00CA61EE"/>
    <w:rsid w:val="00CD192F"/>
    <w:rsid w:val="00CD3E16"/>
    <w:rsid w:val="00D12B56"/>
    <w:rsid w:val="00D206B6"/>
    <w:rsid w:val="00D310C7"/>
    <w:rsid w:val="00D37704"/>
    <w:rsid w:val="00D403D5"/>
    <w:rsid w:val="00D61527"/>
    <w:rsid w:val="00D771D9"/>
    <w:rsid w:val="00D86047"/>
    <w:rsid w:val="00DA0C0A"/>
    <w:rsid w:val="00DA37AD"/>
    <w:rsid w:val="00DB0644"/>
    <w:rsid w:val="00DE1332"/>
    <w:rsid w:val="00DE3518"/>
    <w:rsid w:val="00DF581C"/>
    <w:rsid w:val="00E13140"/>
    <w:rsid w:val="00E14B01"/>
    <w:rsid w:val="00E20461"/>
    <w:rsid w:val="00E23556"/>
    <w:rsid w:val="00E25E65"/>
    <w:rsid w:val="00E918BC"/>
    <w:rsid w:val="00ED35F6"/>
    <w:rsid w:val="00EF0921"/>
    <w:rsid w:val="00EF51AC"/>
    <w:rsid w:val="00F41867"/>
    <w:rsid w:val="00F56AD9"/>
    <w:rsid w:val="00F7292A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A2375A-EC77-4B31-8F44-A0E5C326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14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B5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qFormat/>
    <w:rsid w:val="00557F8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57F8C"/>
    <w:rPr>
      <w:strike w:val="0"/>
      <w:dstrike w:val="0"/>
      <w:color w:val="0000FF"/>
      <w:u w:val="none"/>
      <w:effect w:val="none"/>
    </w:rPr>
  </w:style>
  <w:style w:type="character" w:customStyle="1" w:styleId="titleblk1">
    <w:name w:val="titleblk1"/>
    <w:rsid w:val="00557F8C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a4">
    <w:name w:val="Strong"/>
    <w:qFormat/>
    <w:rsid w:val="00557F8C"/>
    <w:rPr>
      <w:b/>
      <w:bCs/>
    </w:rPr>
  </w:style>
  <w:style w:type="character" w:customStyle="1" w:styleId="contentblk1">
    <w:name w:val="contentblk1"/>
    <w:rsid w:val="00557F8C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a5">
    <w:name w:val="Normal (Web)"/>
    <w:basedOn w:val="a"/>
    <w:rsid w:val="00557F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rsid w:val="00614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614D78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614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614D78"/>
    <w:rPr>
      <w:kern w:val="2"/>
      <w:sz w:val="18"/>
      <w:szCs w:val="18"/>
    </w:rPr>
  </w:style>
  <w:style w:type="character" w:customStyle="1" w:styleId="1Char">
    <w:name w:val="标题 1 Char"/>
    <w:link w:val="1"/>
    <w:rsid w:val="00614D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4D78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rsid w:val="00614D78"/>
    <w:pPr>
      <w:ind w:leftChars="400" w:left="840"/>
    </w:pPr>
  </w:style>
  <w:style w:type="paragraph" w:styleId="10">
    <w:name w:val="toc 1"/>
    <w:basedOn w:val="a"/>
    <w:next w:val="a"/>
    <w:autoRedefine/>
    <w:uiPriority w:val="39"/>
    <w:rsid w:val="00CA186D"/>
  </w:style>
  <w:style w:type="paragraph" w:styleId="a8">
    <w:name w:val="List Paragraph"/>
    <w:basedOn w:val="a"/>
    <w:uiPriority w:val="34"/>
    <w:qFormat/>
    <w:rsid w:val="00DF581C"/>
    <w:pPr>
      <w:ind w:firstLineChars="200" w:firstLine="420"/>
    </w:pPr>
  </w:style>
  <w:style w:type="table" w:styleId="a9">
    <w:name w:val="Table Grid"/>
    <w:basedOn w:val="a1"/>
    <w:uiPriority w:val="59"/>
    <w:rsid w:val="00C813D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8B5A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5B33B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D3472-9EF1-4EEA-B899-A11627C1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17</Pages>
  <Words>574</Words>
  <Characters>3274</Characters>
  <Application>Microsoft Office Word</Application>
  <DocSecurity>0</DocSecurity>
  <Lines>27</Lines>
  <Paragraphs>7</Paragraphs>
  <ScaleCrop>false</ScaleCrop>
  <Company>jb-aptech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ISO软件工程模板(9)详细设计说明书</dc:title>
  <dc:subject/>
  <dc:creator>shenyc</dc:creator>
  <cp:keywords/>
  <dc:description/>
  <cp:lastModifiedBy>ShenYongchen </cp:lastModifiedBy>
  <cp:revision>79</cp:revision>
  <dcterms:created xsi:type="dcterms:W3CDTF">2014-10-30T05:06:00Z</dcterms:created>
  <dcterms:modified xsi:type="dcterms:W3CDTF">2014-11-02T08:57:00Z</dcterms:modified>
</cp:coreProperties>
</file>