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rFonts w:ascii="黑体" w:hAnsi="黑体"/>
          <w:b/>
          <w:color w:val="1F3864"/>
          <w:sz w:val="56"/>
        </w:rPr>
        <w:t>家校合作平台系统</w:t>
      </w:r>
    </w:p>
    <w:p>
      <w:pPr>
        <w:jc w:val="center"/>
      </w:pPr>
      <w:r>
        <w:rPr>
          <w:rFonts w:ascii="黑体" w:hAnsi="黑体"/>
          <w:color w:val="4472C4"/>
          <w:sz w:val="32"/>
        </w:rPr>
        <w:t>系 统 设 计 文 档</w:t>
      </w:r>
    </w:p>
    <w:p/>
    <w:p>
      <w:pPr>
        <w:jc w:val="center"/>
      </w:pPr>
      <w:r>
        <w:rPr>
          <w:color w:val="646464"/>
          <w:sz w:val="24"/>
        </w:rPr>
        <w:t>版本：V1.0      日期：2026年3月22日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系统功能</w:t>
      </w:r>
    </w:p>
    <w:p>
      <w:r>
        <w:t>家校合作平台面向家长、教师和管理员三类用户，提供全方位的家校互动与管理功能。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家长端功能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教师端功能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管理员功能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学生成绩查询与分析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学生成绩录入与管理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用户管理与权限控制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学生考勤信息实时推送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考勤管理与统计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班级与课程管理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与教师在线沟通反馈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作业发布与在线批改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系统数据统计分析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学生作业提交与查看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班级通知与公告发布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平台公告与系统维护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班级动态与通知公告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学生学习数据分析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用户反馈处理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学生学习进度跟踪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教学资源共享库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系统日志与安全审计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家庭作业辅导资源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家校沟通记录管理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数据报表与导出</w:t>
            </w:r>
          </w:p>
        </w:tc>
      </w:tr>
    </w:tbl>
    <w:p/>
    <w:p>
      <w:pPr>
        <w:pStyle w:val="Heading1"/>
      </w:pPr>
      <w:r>
        <w:rPr>
          <w:color w:val="1F3864"/>
        </w:rPr>
        <w:t>2. 系统架构</w:t>
      </w:r>
    </w:p>
    <w:p>
      <w:r>
        <w:t>系统采用经典的五层分层架构，各层职责清晰、松耦合、易扩展。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架构层级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层级说明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核心技术组件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表现层（前端）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负责用户交互与界面展示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Vue 3 / TypeScript / Vite / Element Plus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接口层（API）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提供RESTful接口，处理请求路由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Express.js / FastAPI / Nginx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业务层（Service）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核心业务逻辑、数据验证、权限控制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Boot / Node.js 业务模块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数据访问层（DAO）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数据库操作封装，屏蔽底层差异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Sequelize / SQLAlchemy / MyBatis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存储层（Storage）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数据持久化、缓存与文件存储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MySQL 8.0 / Redis / OSS</w:t>
            </w:r>
          </w:p>
        </w:tc>
      </w:tr>
    </w:tbl>
    <w:p/>
    <w:p>
      <w:pPr>
        <w:pStyle w:val="Heading2"/>
      </w:pPr>
      <w:r>
        <w:rPr>
          <w:color w:val="4472C4"/>
        </w:rPr>
        <w:t>2.1 后端架构</w:t>
      </w:r>
    </w:p>
    <w:p>
      <w:pPr>
        <w:pStyle w:val="ListBullet"/>
      </w:pPr>
      <w:r>
        <w:rPr>
          <w:sz w:val="22"/>
        </w:rPr>
        <w:t>微服务划分：用户服务、成绩服务、考勤服务、通知服务、作业服务独立部署</w:t>
      </w:r>
    </w:p>
    <w:p>
      <w:pPr>
        <w:pStyle w:val="ListBullet"/>
      </w:pPr>
      <w:r>
        <w:rPr>
          <w:sz w:val="22"/>
        </w:rPr>
        <w:t>消息队列：RabbitMQ 实现异步消息处理，削峰填谷，提升系统吞吐量</w:t>
      </w:r>
    </w:p>
    <w:p>
      <w:pPr>
        <w:pStyle w:val="ListBullet"/>
      </w:pPr>
      <w:r>
        <w:rPr>
          <w:sz w:val="22"/>
        </w:rPr>
        <w:t>缓存层：Redis 6.0 用于会话管理、热点数据缓存，降低数据库压力</w:t>
      </w:r>
    </w:p>
    <w:p>
      <w:pPr>
        <w:pStyle w:val="ListBullet"/>
      </w:pPr>
      <w:r>
        <w:rPr>
          <w:sz w:val="22"/>
        </w:rPr>
        <w:t>日志系统：ELK Stack（Elasticsearch + Logstash + Kibana）集中收集与分析日志</w:t>
      </w:r>
    </w:p>
    <w:p>
      <w:pPr>
        <w:pStyle w:val="ListBullet"/>
      </w:pPr>
      <w:r>
        <w:rPr>
          <w:sz w:val="22"/>
        </w:rPr>
        <w:t>监控告警：Prometheus + Grafana 实时监控系统健康状态与性能指标</w:t>
      </w:r>
    </w:p>
    <w:p>
      <w:pPr>
        <w:pStyle w:val="ListBullet"/>
      </w:pPr>
      <w:r>
        <w:rPr>
          <w:sz w:val="22"/>
        </w:rPr>
        <w:t>容器化部署：Docker + Kubernetes 实现弹性伸缩与高可用</w:t>
      </w:r>
    </w:p>
    <w:p/>
    <w:p>
      <w:pPr>
        <w:pStyle w:val="Heading2"/>
      </w:pPr>
      <w:r>
        <w:rPr>
          <w:color w:val="4472C4"/>
        </w:rPr>
        <w:t>2.2 数据库架构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数据库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用途</w:t>
            </w:r>
          </w:p>
        </w:tc>
        <w:tc>
          <w:tcPr>
            <w:tcW w:type="dxa" w:w="216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主要存储内容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MySQL 8.0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关系型数据库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主数据存储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用户、班级、成绩、考勤、作业等核心数据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Redis 6.0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内存数据库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缓存与会话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登录Token、热点数据、消息队列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MongoDB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文档数据库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非结构化存储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操作日志、用户行为记录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Elasticsearch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搜索引擎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全文检索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资料搜索、日志分析</w:t>
            </w:r>
          </w:p>
        </w:tc>
      </w:tr>
    </w:tbl>
    <w:p/>
    <w:p>
      <w:pPr>
        <w:pStyle w:val="Heading1"/>
      </w:pPr>
      <w:r>
        <w:rPr>
          <w:color w:val="1F3864"/>
        </w:rPr>
        <w:t>3.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技术分类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技术选型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前端框架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Vue 3 + 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组合式API，类型安全，开发效率高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构建工具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Vite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极速热更新，模块化构建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状态管理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Pinia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轻量级，Vue3原生支持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UI组件库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Element Plus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功能完善，适合管理平台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图表可视化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ECharts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丰富图表类型，数据分析展示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实时通信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Socket.io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WebSocket封装，消息实时推送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CSS预处理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变量/嵌套/混入，样式工程化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CSS框架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原子化CSS，快速构建响应式页面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动画库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Animate.css / GSAP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页面交互动画效果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后端语言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Node.js / Python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高性能异步处理与数据科学支持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后端框架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Express.js / FastAPI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RESTful API开发，自动生成文档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身份认证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+ OAuth 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无状态认证，支持第三方登录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API文档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Swagger / OpenAPI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自动生成接口文档，便于联调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主数据库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MySQL 8.0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事务支持，数据一致性保障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缓存数据库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Redis 6.0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高性能键值存储，毫秒级响应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文件存储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阿里云OSS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图片/文件分布式存储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消息队列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异步解耦，削峰填谷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容器化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+ K8s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一致性部署，弹性伸缩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自动化测试与部署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监控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Prometheus + Grafana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实时监控，可视化告警</w:t>
            </w:r>
          </w:p>
        </w:tc>
      </w:tr>
    </w:tbl>
    <w:p/>
    <w:p>
      <w:pPr>
        <w:pStyle w:val="Heading1"/>
      </w:pPr>
      <w:r>
        <w:rPr>
          <w:color w:val="1F3864"/>
        </w:rPr>
        <w:t>4. 系统创新点</w:t>
      </w:r>
    </w:p>
    <w:p>
      <w:pPr>
        <w:pStyle w:val="Heading2"/>
      </w:pPr>
      <w:r>
        <w:rPr>
          <w:color w:val="4472C4"/>
        </w:rPr>
        <w:t>4.1 交互优化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创新特性</w:t>
            </w:r>
          </w:p>
        </w:tc>
        <w:tc>
          <w:tcPr>
            <w:tcW w:type="dxa" w:w="43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实现方案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智能消息推送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基于WebSocket实现秒级实时通知，成绩、考勤变动即时推送至家长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个性化仪表板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拖拽式组件布局，用户可自定义关注数据模块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深色/浅色主题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CSS变量驱动主题系统，一键切换，保护视力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渐进式加载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骨架屏+懒加载，首屏加载时间压缩至1秒内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离线缓存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Worker缓存策略，弱网环境下可查看历史数据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无障碍设计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遵循WCAG 2.1 AA标准，支持键盘导航与屏幕阅读器</w:t>
            </w:r>
          </w:p>
        </w:tc>
      </w:tr>
    </w:tbl>
    <w:p/>
    <w:p>
      <w:pPr>
        <w:pStyle w:val="Heading2"/>
      </w:pPr>
      <w:r>
        <w:rPr>
          <w:color w:val="4472C4"/>
        </w:rPr>
        <w:t>4.2 题型灵活</w:t>
      </w:r>
    </w:p>
    <w:p>
      <w:pPr>
        <w:pStyle w:val="ListBullet"/>
      </w:pPr>
      <w:r>
        <w:rPr>
          <w:sz w:val="22"/>
        </w:rPr>
        <w:t>多元题型支持：单选题、多选题、填空题、简答题、文件上传题、连线题、排序题</w:t>
      </w:r>
    </w:p>
    <w:p>
      <w:pPr>
        <w:pStyle w:val="ListBullet"/>
      </w:pPr>
      <w:r>
        <w:rPr>
          <w:sz w:val="22"/>
        </w:rPr>
        <w:t>动态题库管理：支持按知识点、难度等级、年级学科多维度分类管理</w:t>
      </w:r>
    </w:p>
    <w:p>
      <w:pPr>
        <w:pStyle w:val="ListBullet"/>
      </w:pPr>
      <w:r>
        <w:rPr>
          <w:sz w:val="22"/>
        </w:rPr>
        <w:t>智能自动组卷：基于知识点覆盖率与难度分布算法，一键生成平衡试卷</w:t>
      </w:r>
    </w:p>
    <w:p>
      <w:pPr>
        <w:pStyle w:val="ListBullet"/>
      </w:pPr>
      <w:r>
        <w:rPr>
          <w:sz w:val="22"/>
        </w:rPr>
        <w:t>富文本编辑器：题目支持公式（MathJax）、图片、音频、视频等富媒体内容</w:t>
      </w:r>
    </w:p>
    <w:p>
      <w:pPr>
        <w:pStyle w:val="ListBullet"/>
      </w:pPr>
      <w:r>
        <w:rPr>
          <w:sz w:val="22"/>
        </w:rPr>
        <w:t>批量导入导出：兼容Excel/Word模板批量导入题目，支持一键导出试卷</w:t>
      </w:r>
    </w:p>
    <w:p>
      <w:pPr>
        <w:pStyle w:val="ListBullet"/>
      </w:pPr>
      <w:r>
        <w:rPr>
          <w:sz w:val="22"/>
        </w:rPr>
        <w:t>题目版本控制：记录每次修改历史，支持版本对比与回滚</w:t>
      </w:r>
    </w:p>
    <w:p>
      <w:pPr>
        <w:pStyle w:val="ListBullet"/>
      </w:pPr>
      <w:r>
        <w:rPr>
          <w:sz w:val="22"/>
        </w:rPr>
        <w:t>错题本功能：自动汇总学生错题，针对性生成练习集</w:t>
      </w:r>
    </w:p>
    <w:p/>
    <w:p>
      <w:pPr>
        <w:pStyle w:val="Heading2"/>
      </w:pPr>
      <w:r>
        <w:rPr>
          <w:color w:val="4472C4"/>
        </w:rPr>
        <w:t>4.3 数据可靠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可靠性维度</w:t>
            </w:r>
          </w:p>
        </w:tc>
        <w:tc>
          <w:tcPr>
            <w:tcW w:type="dxa" w:w="432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技术实现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数据加密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传输层TLS 1.3，敏感字段AES-256加密存储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自动备份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每日全量备份 + 实时增量备份，多地域冗余存储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时间点恢复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支持任意时间点数据恢复（PITR），最大限度减少数据丢失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审计日志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全量操作审计追踪，记录用户每次数据变更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权限隔离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基于RBAC细粒度权限控制，最小权限原则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高可用架构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MySQL主从复制+读写分离，Redis哨兵模式，故障自动切换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数据一致性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分布式事务（Saga模式），保障跨服务数据最终一致性</w:t>
            </w:r>
          </w:p>
        </w:tc>
      </w:tr>
    </w:tbl>
    <w:p/>
    <w:p>
      <w:pPr>
        <w:pStyle w:val="Heading1"/>
      </w:pPr>
      <w:r>
        <w:rPr>
          <w:color w:val="1F3864"/>
        </w:rPr>
        <w:t>5. 性能指标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性能指标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目标值</w:t>
            </w:r>
          </w:p>
        </w:tc>
        <w:tc>
          <w:tcPr>
            <w:tcW w:type="dxa" w:w="2880"/>
            <w:shd w:fill="1F386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实现手段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首页加载时间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2 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代码分割 + CDN加速 + Gzip压缩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API响应时间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500 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Redis缓存 + 数据库索引优化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系统可用性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99.9%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多节点部署 + 健康检查 + 自动重启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支持并发用户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 10,000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Kubernetes弹性扩容 + 负载均衡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数据库查询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100 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索引优化 + 读写分离 + 连接池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消息推送延迟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 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WebSocket长连接 + 消息队列</w:t>
            </w:r>
          </w:p>
        </w:tc>
      </w:tr>
    </w:tbl>
    <w:p/>
    <w:p>
      <w:pPr>
        <w:pStyle w:val="Heading1"/>
      </w:pPr>
      <w:r>
        <w:rPr>
          <w:color w:val="1F3864"/>
        </w:rPr>
        <w:t>6. 安全性设计</w:t>
      </w:r>
    </w:p>
    <w:p>
      <w:pPr>
        <w:pStyle w:val="ListBullet"/>
      </w:pPr>
      <w:r>
        <w:rPr>
          <w:sz w:val="22"/>
        </w:rPr>
        <w:t>身份认证：JWT Token + 多因素认证（MFA），防止账号盗用</w:t>
      </w:r>
    </w:p>
    <w:p>
      <w:pPr>
        <w:pStyle w:val="ListBullet"/>
      </w:pPr>
      <w:r>
        <w:rPr>
          <w:sz w:val="22"/>
        </w:rPr>
        <w:t>防SQL注入：ORM参数化查询，严格校验用户输入</w:t>
      </w:r>
    </w:p>
    <w:p>
      <w:pPr>
        <w:pStyle w:val="ListBullet"/>
      </w:pPr>
      <w:r>
        <w:rPr>
          <w:sz w:val="22"/>
        </w:rPr>
        <w:t>防XSS攻击：前端输入过滤 + CSP内容安全策略</w:t>
      </w:r>
    </w:p>
    <w:p>
      <w:pPr>
        <w:pStyle w:val="ListBullet"/>
      </w:pPr>
      <w:r>
        <w:rPr>
          <w:sz w:val="22"/>
        </w:rPr>
        <w:t>防CSRF攻击：Token验证机制 + SameSite Cookie策略</w:t>
      </w:r>
    </w:p>
    <w:p>
      <w:pPr>
        <w:pStyle w:val="ListBullet"/>
      </w:pPr>
      <w:r>
        <w:rPr>
          <w:sz w:val="22"/>
        </w:rPr>
        <w:t>DDoS防护：Nginx限流 + 云WAF防火墙</w:t>
      </w:r>
    </w:p>
    <w:p>
      <w:pPr>
        <w:pStyle w:val="ListBullet"/>
      </w:pPr>
      <w:r>
        <w:rPr>
          <w:sz w:val="22"/>
        </w:rPr>
        <w:t>接口加签：敏感接口请求签名验证，防止篡改</w:t>
      </w:r>
    </w:p>
    <w:p>
      <w:pPr>
        <w:pStyle w:val="ListBullet"/>
      </w:pPr>
      <w:r>
        <w:rPr>
          <w:sz w:val="22"/>
        </w:rPr>
        <w:t>数据脱敏：手机号、身份证等敏感信息展示脱敏</w:t>
      </w:r>
    </w:p>
    <w:p>
      <w:pPr>
        <w:pStyle w:val="ListBullet"/>
      </w:pPr>
      <w:r>
        <w:rPr>
          <w:sz w:val="22"/>
        </w:rPr>
        <w:t>合规遵从：符合《个人信息保护法》《网络安全法》相关要求</w:t>
      </w:r>
    </w:p>
    <w:p/>
    <w:p>
      <w:pPr>
        <w:jc w:val="center"/>
      </w:pPr>
      <w:r>
        <w:rPr>
          <w:color w:val="969696"/>
          <w:sz w:val="20"/>
        </w:rPr>
        <w:t>--- 家校合作平台系统设计文档  v1.0  |  2026年3月22日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