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7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6"/>
        <w:gridCol w:w="1657"/>
        <w:gridCol w:w="8545"/>
        <w:gridCol w:w="9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92" w:hRule="atLeast"/>
        </w:trPr>
        <w:tc>
          <w:tcPr>
            <w:tcW w:w="53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4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50" w:hRule="atLeast"/>
        </w:trPr>
        <w:tc>
          <w:tcPr>
            <w:tcW w:w="53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7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用户时间观念不完善</w:t>
            </w:r>
          </w:p>
        </w:tc>
        <w:tc>
          <w:tcPr>
            <w:tcW w:w="854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用户对于时间的安排没有严格的把控</w:t>
            </w:r>
          </w:p>
        </w:tc>
        <w:tc>
          <w:tcPr>
            <w:tcW w:w="99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需求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92" w:hRule="atLeast"/>
        </w:trPr>
        <w:tc>
          <w:tcPr>
            <w:tcW w:w="536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657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用户较少</w:t>
            </w:r>
          </w:p>
        </w:tc>
        <w:tc>
          <w:tcPr>
            <w:tcW w:w="854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知名度较低，没有经过大范围的宣传</w:t>
            </w:r>
          </w:p>
        </w:tc>
        <w:tc>
          <w:tcPr>
            <w:tcW w:w="99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市场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92" w:hRule="atLeast"/>
        </w:trPr>
        <w:tc>
          <w:tcPr>
            <w:tcW w:w="536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7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4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276" w:hRule="atLeast"/>
        </w:trPr>
        <w:tc>
          <w:tcPr>
            <w:tcW w:w="536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7" w:type="dxa"/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无法获得足够的推广</w:t>
            </w:r>
            <w:r>
              <w:rPr>
                <w:rFonts w:hint="eastAsia" w:ascii="Calibri" w:hAnsi="Calibri"/>
                <w:lang w:val="en-US" w:eastAsia="zh-CN"/>
              </w:rPr>
              <w:t>及启动</w:t>
            </w:r>
            <w:r>
              <w:rPr>
                <w:rFonts w:hint="eastAsia" w:ascii="Calibri" w:hAnsi="Calibri"/>
              </w:rPr>
              <w:t>费用</w:t>
            </w:r>
          </w:p>
          <w:p>
            <w:pPr>
              <w:ind w:right="39"/>
              <w:rPr>
                <w:rFonts w:hint="eastAsia" w:ascii="Calibri" w:hAnsi="Calibri"/>
              </w:rPr>
            </w:pPr>
          </w:p>
        </w:tc>
        <w:tc>
          <w:tcPr>
            <w:tcW w:w="854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276" w:hRule="atLeast"/>
        </w:trPr>
        <w:tc>
          <w:tcPr>
            <w:tcW w:w="536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R5</w:t>
            </w:r>
          </w:p>
        </w:tc>
        <w:tc>
          <w:tcPr>
            <w:tcW w:w="1657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收益无法明确计算</w:t>
            </w:r>
          </w:p>
        </w:tc>
        <w:tc>
          <w:tcPr>
            <w:tcW w:w="854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未经过市场发布进行测试收益</w:t>
            </w:r>
            <w:bookmarkStart w:id="0" w:name="_GoBack"/>
            <w:bookmarkEnd w:id="0"/>
          </w:p>
        </w:tc>
        <w:tc>
          <w:tcPr>
            <w:tcW w:w="999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0B464CD"/>
    <w:rsid w:val="14134D5F"/>
    <w:rsid w:val="176E3CFE"/>
    <w:rsid w:val="17AC6807"/>
    <w:rsid w:val="20246664"/>
    <w:rsid w:val="49EB0A4B"/>
    <w:rsid w:val="4F2F7455"/>
    <w:rsid w:val="5397327A"/>
    <w:rsid w:val="579F5DBA"/>
    <w:rsid w:val="5B2604AA"/>
    <w:rsid w:val="5E997504"/>
    <w:rsid w:val="69B626F6"/>
    <w:rsid w:val="7FDC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3</TotalTime>
  <ScaleCrop>false</ScaleCrop>
  <LinksUpToDate>false</LinksUpToDate>
  <CharactersWithSpaces>261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哈哈哈</cp:lastModifiedBy>
  <dcterms:modified xsi:type="dcterms:W3CDTF">2020-03-04T08:36:58Z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