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header+xml" PartName="/word/header3.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spacing w:before="480" w:after="480" w:line="288" w:lineRule="auto"/>
        <w:ind w:left="0"/>
        <w:jc w:val="center"/>
      </w:pPr>
      <w:r>
        <w:rPr>
          <w:rFonts w:eastAsia="等线" w:ascii="Arial" w:cs="Arial" w:hAnsi="Arial"/>
          <w:b w:val="true"/>
          <w:sz w:val="52"/>
        </w:rPr>
        <w:t>Low Ploy艺术风格的游戏开发</w:t>
      </w:r>
    </w:p>
    <w:p>
      <w:pPr>
        <w:pStyle w:val="1"/>
        <w:spacing w:before="380" w:after="140" w:line="288" w:lineRule="auto"/>
        <w:ind w:left="0"/>
        <w:jc w:val="left"/>
        <w:outlineLvl w:val="0"/>
      </w:pPr>
      <w:bookmarkStart w:name="heading_0" w:id="0"/>
      <w:r>
        <w:rPr>
          <w:rFonts w:eastAsia="等线" w:ascii="Arial" w:cs="Arial" w:hAnsi="Arial"/>
          <w:color w:val="3370ff"/>
          <w:sz w:val="36"/>
        </w:rPr>
        <w:t xml:space="preserve">1. </w:t>
      </w:r>
      <w:r>
        <w:rPr>
          <w:rFonts w:eastAsia="等线" w:ascii="Arial" w:cs="Arial" w:hAnsi="Arial"/>
          <w:b w:val="true"/>
          <w:sz w:val="36"/>
        </w:rPr>
        <w:t>开发背景：</w:t>
      </w:r>
      <w:bookmarkEnd w:id="0"/>
    </w:p>
    <w:p>
      <w:pPr>
        <w:spacing w:before="120" w:after="120" w:line="288" w:lineRule="auto"/>
        <w:ind w:left="0"/>
        <w:jc w:val="left"/>
      </w:pPr>
      <w:r>
        <w:rPr>
          <w:rFonts w:eastAsia="等线" w:ascii="Arial" w:cs="Arial" w:hAnsi="Arial"/>
          <w:sz w:val="22"/>
        </w:rPr>
        <w:t>上世纪90年代，被迫于当时计算机的运算能力，为了保证画面流畅，减少场景复杂性、残酷地削减多边形面数，Low-poly应运而生。正是因此Low-poly最初是来源于计算机游戏的三维实时渲染，为了保证玩家游戏体验的流畅感，游戏制作者不得不限制面数，并且通过贴图来弥补丢失的细节，可以说Low-poly是迫于实际电脑的性能或者说游戏引擎做的一种取舍行为。而且游戏的画面风格实在让人难以接受，其本身不符合一般的审美标准甚至可以说是没有美感可言，但3D游戏的出现确实打开了游戏领域的另一扇大门。</w:t>
      </w:r>
    </w:p>
    <w:p>
      <w:pPr>
        <w:spacing w:before="120" w:after="120" w:line="288" w:lineRule="auto"/>
        <w:ind w:left="0"/>
        <w:jc w:val="left"/>
      </w:pPr>
      <w:r>
        <w:rPr>
          <w:rFonts w:eastAsia="等线" w:ascii="Arial" w:cs="Arial" w:hAnsi="Arial"/>
          <w:sz w:val="22"/>
        </w:rPr>
        <w:t>随着计算机技术的发展、游戏引擎的强大，Low-poly自然地退出了游戏市场。取而代之的是制作精良的、细节丰富的精美模型，游戏的风格更为写实，玩家的沉浸感、代入感以及游戏体验有了极大的提升。但随着写实风格的流行，玩家对这种风格的游戏产生审美疲劳，游戏界急需新鲜的血液来丰富单一化的游戏画面风格，由此在游戏界刮起了一股复古风，诞生了复古像素风格、复古Low-poly风格以及各种各类的复古风格。其中复古Low-poly风格也就是现在游戏界中比较流行的Low-poly风格。此时Low-poly才彻底转变为一种游戏画面的设计风格。</w:t>
      </w:r>
    </w:p>
    <w:p>
      <w:pPr>
        <w:pStyle w:val="1"/>
        <w:spacing w:before="380" w:after="140" w:line="288" w:lineRule="auto"/>
        <w:ind w:left="0"/>
        <w:jc w:val="left"/>
        <w:outlineLvl w:val="0"/>
      </w:pPr>
      <w:bookmarkStart w:name="heading_1" w:id="1"/>
      <w:r>
        <w:rPr>
          <w:rFonts w:eastAsia="等线" w:ascii="Arial" w:cs="Arial" w:hAnsi="Arial"/>
          <w:color w:val="3370ff"/>
          <w:sz w:val="36"/>
        </w:rPr>
        <w:t xml:space="preserve">2. </w:t>
      </w:r>
      <w:r>
        <w:rPr>
          <w:rFonts w:eastAsia="等线" w:ascii="Arial" w:cs="Arial" w:hAnsi="Arial"/>
          <w:b w:val="true"/>
          <w:sz w:val="36"/>
        </w:rPr>
        <w:t>Low Poly游戏的特点</w:t>
      </w:r>
      <w:bookmarkEnd w:id="1"/>
    </w:p>
    <w:p>
      <w:pPr>
        <w:spacing w:before="120" w:after="120" w:line="288" w:lineRule="auto"/>
        <w:ind w:left="0"/>
        <w:jc w:val="left"/>
      </w:pPr>
      <w:r>
        <w:rPr>
          <w:rFonts w:eastAsia="等线" w:ascii="Arial" w:cs="Arial" w:hAnsi="Arial"/>
          <w:sz w:val="22"/>
        </w:rPr>
        <w:t>low poly实际是把多色元素，用三角形分割，每个小三角形的颜色，取自原多色元素的相应位置。</w:t>
      </w:r>
    </w:p>
    <w:p>
      <w:pPr>
        <w:spacing w:before="120" w:after="120" w:line="288" w:lineRule="auto"/>
        <w:ind w:left="0"/>
        <w:jc w:val="left"/>
      </w:pPr>
      <w:r>
        <w:rPr>
          <w:rFonts w:eastAsia="等线" w:ascii="Arial" w:cs="Arial" w:hAnsi="Arial"/>
          <w:sz w:val="22"/>
        </w:rPr>
        <w:t>low poly用的是纯色填充，形状的识别靠颜色深浅，所以相邻的三角形就不能一个颜色，需要间隔上色。</w:t>
      </w:r>
    </w:p>
    <w:p>
      <w:pPr>
        <w:spacing w:before="120" w:after="120" w:line="288" w:lineRule="auto"/>
        <w:ind w:left="0"/>
        <w:jc w:val="left"/>
      </w:pPr>
      <w:r>
        <w:rPr>
          <w:rFonts w:eastAsia="等线" w:ascii="Arial" w:cs="Arial" w:hAnsi="Arial"/>
          <w:sz w:val="22"/>
        </w:rPr>
        <w:t>这种设计风格的特点是低细节，面又多又小，高度</w:t>
      </w:r>
      <w:r>
        <w:rPr>
          <w:rFonts w:eastAsia="等线" w:ascii="Arial" w:cs="Arial" w:hAnsi="Arial"/>
          <w:sz w:val="22"/>
        </w:rPr>
        <w:t>渲染</w:t>
      </w:r>
      <w:r>
        <w:rPr>
          <w:rFonts w:eastAsia="等线" w:ascii="Arial" w:cs="Arial" w:hAnsi="Arial"/>
          <w:sz w:val="22"/>
        </w:rPr>
        <w:t>，经常配以柔光效果。</w:t>
      </w:r>
    </w:p>
    <w:p>
      <w:pPr>
        <w:spacing w:before="120" w:after="120" w:line="288" w:lineRule="auto"/>
        <w:ind w:left="0"/>
        <w:jc w:val="left"/>
      </w:pPr>
      <w:r>
        <w:rPr>
          <w:rFonts w:eastAsia="等线" w:ascii="Arial" w:cs="Arial" w:hAnsi="Arial"/>
          <w:sz w:val="22"/>
        </w:rPr>
        <w:t>低面建模设计有点像现实生活中的手工艺术品，感觉很复古。</w:t>
      </w:r>
    </w:p>
    <w:p>
      <w:pPr>
        <w:pStyle w:val="1"/>
        <w:spacing w:before="380" w:after="140" w:line="288" w:lineRule="auto"/>
        <w:ind w:left="0"/>
        <w:jc w:val="left"/>
        <w:outlineLvl w:val="0"/>
      </w:pPr>
      <w:bookmarkStart w:name="heading_2" w:id="2"/>
      <w:r>
        <w:rPr>
          <w:rFonts w:eastAsia="等线" w:ascii="Arial" w:cs="Arial" w:hAnsi="Arial"/>
          <w:color w:val="3370ff"/>
          <w:sz w:val="36"/>
        </w:rPr>
        <w:t xml:space="preserve">3. </w:t>
      </w:r>
      <w:r>
        <w:rPr>
          <w:rFonts w:eastAsia="等线" w:ascii="Arial" w:cs="Arial" w:hAnsi="Arial"/>
          <w:b w:val="true"/>
          <w:sz w:val="36"/>
        </w:rPr>
        <w:t>Low Poly游戏的优点</w:t>
      </w:r>
      <w:bookmarkEnd w:id="2"/>
    </w:p>
    <w:p>
      <w:pPr>
        <w:spacing w:before="120" w:after="120" w:line="288" w:lineRule="auto"/>
        <w:ind w:left="0"/>
        <w:jc w:val="left"/>
      </w:pPr>
      <w:r>
        <w:rPr>
          <w:rFonts w:eastAsia="等线" w:ascii="Arial" w:cs="Arial" w:hAnsi="Arial"/>
          <w:sz w:val="22"/>
        </w:rPr>
        <w:t>由于画面失去细节，玩家的目光会主要集中到画面的整体构图上，这会让玩家更为直接感受到画面想要表达的意境。而且画面色彩上的张力相比写实风格要夸张不少，能给出写实风格难以表达的荒诞感。并且由于现在Low-poly风格已经不再是传统的低模，例如可以用Low-poly这种特殊的三维模型渲染方式以及强烈的色彩光线搭配，将玩家带入一个似成相识却又前所未见的奇妙异世界。同时由于画面的“简单”，玩家会更加沉浸于游戏画面渲染所表达的意境中，有利于游戏的剧情表达。</w:t>
      </w:r>
    </w:p>
    <w:p>
      <w:pPr>
        <w:spacing w:before="120" w:after="120" w:line="288" w:lineRule="auto"/>
        <w:ind w:left="0"/>
        <w:jc w:val="left"/>
      </w:pPr>
      <w:r>
        <w:rPr>
          <w:rFonts w:eastAsia="等线" w:ascii="Arial" w:cs="Arial" w:hAnsi="Arial"/>
          <w:sz w:val="22"/>
        </w:rPr>
        <w:t>现在几乎所有的3A大作都以高质量画面作为一个判断标准，这就导致现有3A大作都是极为写实的风格，甚至可以说与现实一模一样。那么假设有这么一款写实风格的非3A游戏，玩家在游玩时不自觉地会与3A大作进行对比，但怎么可能比得过，这就导致游戏画面不讨喜。但当这么一款Low-poly风格的非3A游戏，由于其本身的风格不同，大家会很自然地不会将它的画面与3A大作做对比，而且由于Low-poly风格极为重视色彩与光影之间的搭配，并且人物往往更偏向卡通，甚至于画面的整体表现会比3A大作更具张力，因此有些人甚至更喜欢Low-poly风格。</w:t>
      </w:r>
    </w:p>
    <w:p>
      <w:pPr>
        <w:pStyle w:val="1"/>
        <w:spacing w:before="380" w:after="140" w:line="288" w:lineRule="auto"/>
        <w:ind w:left="0"/>
        <w:jc w:val="left"/>
        <w:outlineLvl w:val="0"/>
      </w:pPr>
      <w:bookmarkStart w:name="heading_3" w:id="3"/>
      <w:r>
        <w:rPr>
          <w:rFonts w:eastAsia="等线" w:ascii="Arial" w:cs="Arial" w:hAnsi="Arial"/>
          <w:color w:val="3370ff"/>
          <w:sz w:val="36"/>
        </w:rPr>
        <w:t xml:space="preserve">4. </w:t>
      </w:r>
      <w:r>
        <w:rPr>
          <w:rFonts w:eastAsia="等线" w:ascii="Arial" w:cs="Arial" w:hAnsi="Arial"/>
          <w:b w:val="true"/>
          <w:sz w:val="36"/>
        </w:rPr>
        <w:t>个人作品的描述</w:t>
      </w:r>
      <w:bookmarkEnd w:id="3"/>
    </w:p>
    <w:p>
      <w:pPr>
        <w:spacing w:before="120" w:after="120" w:line="288" w:lineRule="auto"/>
        <w:ind w:left="0"/>
        <w:jc w:val="left"/>
      </w:pPr>
      <w:r>
        <w:rPr>
          <w:rFonts w:eastAsia="等线" w:ascii="Arial" w:cs="Arial" w:hAnsi="Arial"/>
          <w:sz w:val="22"/>
        </w:rPr>
        <w:t>我这次完成的小游戏The Knight，就是基于Low poly风格的艺术形式开发的，流程较短，由于时间原因，只是完成了基础的游戏制作，对于剧情，音效等方面都还未完成制作。</w:t>
      </w:r>
    </w:p>
    <w:p>
      <w:pPr>
        <w:spacing w:before="120" w:after="120" w:line="288" w:lineRule="auto"/>
        <w:ind w:left="0"/>
        <w:jc w:val="left"/>
      </w:pPr>
      <w:r>
        <w:rPr>
          <w:rFonts w:eastAsia="等线" w:ascii="Arial" w:cs="Arial" w:hAnsi="Arial"/>
          <w:sz w:val="22"/>
        </w:rPr>
        <w:t>产品设计：构想是一只骑士狗通过打怪升级变强的经典的Rpg游戏过程。</w:t>
      </w:r>
    </w:p>
    <w:p>
      <w:pPr>
        <w:spacing w:before="120" w:after="120" w:line="288" w:lineRule="auto"/>
        <w:ind w:left="0"/>
        <w:jc w:val="left"/>
      </w:pPr>
      <w:r>
        <w:rPr>
          <w:rFonts w:eastAsia="等线" w:ascii="Arial" w:cs="Arial" w:hAnsi="Arial"/>
          <w:sz w:val="22"/>
        </w:rPr>
        <w:t>技术实现方案：语言：C#</w:t>
      </w:r>
    </w:p>
    <w:p>
      <w:pPr>
        <w:spacing w:before="120" w:after="120" w:line="288" w:lineRule="auto"/>
        <w:ind w:left="0"/>
        <w:jc w:val="left"/>
      </w:pPr>
      <w:r>
        <w:rPr>
          <w:rFonts w:eastAsia="等线" w:ascii="Arial" w:cs="Arial" w:hAnsi="Arial"/>
          <w:sz w:val="22"/>
        </w:rPr>
        <w:t>IDE：Unity2020.3</w:t>
      </w:r>
    </w:p>
    <w:p>
      <w:pPr>
        <w:spacing w:before="120" w:after="120" w:line="288" w:lineRule="auto"/>
        <w:ind w:left="0"/>
        <w:jc w:val="left"/>
      </w:pPr>
      <w:r>
        <w:rPr>
          <w:rFonts w:eastAsia="等线" w:ascii="Arial" w:cs="Arial" w:hAnsi="Arial"/>
          <w:sz w:val="22"/>
        </w:rPr>
        <w:t>环境：Windows</w:t>
      </w:r>
    </w:p>
    <w:p>
      <w:pPr>
        <w:spacing w:before="120" w:after="120" w:line="288" w:lineRule="auto"/>
        <w:ind w:left="0"/>
        <w:jc w:val="left"/>
      </w:pPr>
      <w:r>
        <w:rPr>
          <w:rFonts w:eastAsia="等线" w:ascii="Arial" w:cs="Arial" w:hAnsi="Arial"/>
          <w:sz w:val="22"/>
        </w:rPr>
        <w:t>优势：主要的功能较完善，包括摄像机跟随，血条显示，攻击和受击效果，特殊的攻击方式，有一定的可玩性。</w:t>
      </w:r>
    </w:p>
    <w:p>
      <w:pPr>
        <w:spacing w:before="120" w:after="120" w:line="288" w:lineRule="auto"/>
        <w:ind w:left="0"/>
        <w:jc w:val="left"/>
      </w:pPr>
      <w:r>
        <w:rPr>
          <w:rFonts w:eastAsia="等线" w:ascii="Arial" w:cs="Arial" w:hAnsi="Arial"/>
          <w:sz w:val="22"/>
        </w:rPr>
        <w:t>在开发过程中，建模部分来源于Unity Asset Store的免费资源，以将更多的精力用于开发游戏流程。全程基于unity开发，使用了包括但不限于PolyBrush创建地形，Navigation进行地图烘焙，MouseManager利用鼠标控制人物移动，Cinemachine&amp;PostProcessing的摄像机跟随和后处理……</w:t>
      </w:r>
    </w:p>
    <w:p>
      <w:pPr>
        <w:pStyle w:val="1"/>
        <w:spacing w:before="380" w:after="140" w:line="288" w:lineRule="auto"/>
        <w:ind w:left="0"/>
        <w:jc w:val="left"/>
        <w:outlineLvl w:val="0"/>
      </w:pPr>
      <w:bookmarkStart w:name="heading_4" w:id="4"/>
      <w:r>
        <w:rPr>
          <w:rFonts w:eastAsia="等线" w:ascii="Arial" w:cs="Arial" w:hAnsi="Arial"/>
          <w:color w:val="3370ff"/>
          <w:sz w:val="36"/>
        </w:rPr>
        <w:t xml:space="preserve">5. </w:t>
      </w:r>
      <w:r>
        <w:rPr>
          <w:rFonts w:eastAsia="等线" w:ascii="Arial" w:cs="Arial" w:hAnsi="Arial"/>
          <w:b w:val="true"/>
          <w:sz w:val="36"/>
        </w:rPr>
        <w:t xml:space="preserve"> 部分游戏内实机展示</w:t>
      </w:r>
      <w:bookmarkEnd w:id="4"/>
    </w:p>
    <w:p>
      <w:pPr>
        <w:pStyle w:val="2"/>
        <w:spacing w:before="320" w:after="120" w:line="288" w:lineRule="auto"/>
        <w:ind w:left="0"/>
        <w:jc w:val="left"/>
        <w:outlineLvl w:val="1"/>
      </w:pPr>
      <w:bookmarkStart w:name="heading_5" w:id="5"/>
      <w:r>
        <w:rPr>
          <w:rFonts w:eastAsia="等线" w:ascii="Arial" w:cs="Arial" w:hAnsi="Arial"/>
          <w:b w:val="true"/>
          <w:sz w:val="32"/>
        </w:rPr>
        <w:t>主菜单</w:t>
      </w:r>
      <w:bookmarkEnd w:id="5"/>
    </w:p>
    <w:p>
      <w:pPr>
        <w:spacing w:before="120" w:after="120" w:line="288" w:lineRule="auto"/>
        <w:ind w:left="0"/>
        <w:jc w:val="center"/>
      </w:pPr>
      <w:r>
        <w:drawing>
          <wp:inline distT="0" distR="0" distB="0" distL="0">
            <wp:extent cx="5257800" cy="2952750"/>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4"/>
                    <a:stretch>
                      <a:fillRect/>
                    </a:stretch>
                  </pic:blipFill>
                  <pic:spPr>
                    <a:xfrm>
                      <a:off x="0" y="0"/>
                      <a:ext cx="5257800" cy="2952750"/>
                    </a:xfrm>
                    <a:prstGeom prst="rect">
                      <a:avLst/>
                    </a:prstGeom>
                  </pic:spPr>
                </pic:pic>
              </a:graphicData>
            </a:graphic>
          </wp:inline>
        </w:drawing>
      </w:r>
    </w:p>
    <w:p>
      <w:pPr>
        <w:pStyle w:val="2"/>
        <w:spacing w:before="320" w:after="120" w:line="288" w:lineRule="auto"/>
        <w:ind w:left="0"/>
        <w:jc w:val="left"/>
        <w:outlineLvl w:val="1"/>
      </w:pPr>
      <w:bookmarkStart w:name="heading_6" w:id="6"/>
      <w:r>
        <w:rPr>
          <w:rFonts w:eastAsia="等线" w:ascii="Arial" w:cs="Arial" w:hAnsi="Arial"/>
          <w:b w:val="true"/>
          <w:sz w:val="32"/>
        </w:rPr>
        <w:t>小怪</w:t>
      </w:r>
      <w:bookmarkEnd w:id="6"/>
    </w:p>
    <w:p>
      <w:pPr>
        <w:spacing w:before="120" w:after="120" w:line="288" w:lineRule="auto"/>
        <w:ind w:left="0"/>
        <w:jc w:val="center"/>
      </w:pPr>
      <w:r>
        <w:drawing>
          <wp:inline distT="0" distR="0" distB="0" distL="0">
            <wp:extent cx="5257800" cy="2952750"/>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5"/>
                    <a:stretch>
                      <a:fillRect/>
                    </a:stretch>
                  </pic:blipFill>
                  <pic:spPr>
                    <a:xfrm>
                      <a:off x="0" y="0"/>
                      <a:ext cx="5257800" cy="2952750"/>
                    </a:xfrm>
                    <a:prstGeom prst="rect">
                      <a:avLst/>
                    </a:prstGeom>
                  </pic:spPr>
                </pic:pic>
              </a:graphicData>
            </a:graphic>
          </wp:inline>
        </w:drawing>
      </w:r>
    </w:p>
    <w:p>
      <w:pPr>
        <w:pStyle w:val="2"/>
        <w:spacing w:before="320" w:after="120" w:line="288" w:lineRule="auto"/>
        <w:ind w:left="0"/>
        <w:jc w:val="left"/>
        <w:outlineLvl w:val="1"/>
      </w:pPr>
      <w:bookmarkStart w:name="heading_7" w:id="7"/>
      <w:r>
        <w:rPr>
          <w:rFonts w:eastAsia="等线" w:ascii="Arial" w:cs="Arial" w:hAnsi="Arial"/>
          <w:b w:val="true"/>
          <w:sz w:val="32"/>
        </w:rPr>
        <w:t>两个可以相互传送的传送门</w:t>
      </w:r>
      <w:bookmarkEnd w:id="7"/>
    </w:p>
    <w:p>
      <w:pPr>
        <w:spacing w:before="120" w:after="120" w:line="288" w:lineRule="auto"/>
        <w:ind w:left="0"/>
        <w:jc w:val="center"/>
      </w:pPr>
      <w:r>
        <w:drawing>
          <wp:inline distT="0" distR="0" distB="0" distL="0">
            <wp:extent cx="5257800" cy="2952750"/>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6"/>
                    <a:stretch>
                      <a:fillRect/>
                    </a:stretch>
                  </pic:blipFill>
                  <pic:spPr>
                    <a:xfrm>
                      <a:off x="0" y="0"/>
                      <a:ext cx="5257800" cy="2952750"/>
                    </a:xfrm>
                    <a:prstGeom prst="rect">
                      <a:avLst/>
                    </a:prstGeom>
                  </pic:spPr>
                </pic:pic>
              </a:graphicData>
            </a:graphic>
          </wp:inline>
        </w:drawing>
      </w:r>
    </w:p>
    <w:p>
      <w:pPr>
        <w:pStyle w:val="2"/>
        <w:spacing w:before="320" w:after="120" w:line="288" w:lineRule="auto"/>
        <w:ind w:left="0"/>
        <w:jc w:val="left"/>
        <w:outlineLvl w:val="1"/>
      </w:pPr>
      <w:bookmarkStart w:name="heading_8" w:id="8"/>
      <w:r>
        <w:rPr>
          <w:rFonts w:eastAsia="等线" w:ascii="Arial" w:cs="Arial" w:hAnsi="Arial"/>
          <w:b w:val="true"/>
          <w:sz w:val="32"/>
        </w:rPr>
        <w:t>Boss怪</w:t>
      </w:r>
      <w:bookmarkEnd w:id="8"/>
    </w:p>
    <w:p>
      <w:pPr>
        <w:spacing w:before="120" w:after="120" w:line="288" w:lineRule="auto"/>
        <w:ind w:left="0"/>
        <w:jc w:val="center"/>
      </w:pPr>
      <w:r>
        <w:drawing>
          <wp:inline distT="0" distR="0" distB="0" distL="0">
            <wp:extent cx="5257800" cy="2952750"/>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7"/>
                    <a:stretch>
                      <a:fillRect/>
                    </a:stretch>
                  </pic:blipFill>
                  <pic:spPr>
                    <a:xfrm>
                      <a:off x="0" y="0"/>
                      <a:ext cx="5257800" cy="2952750"/>
                    </a:xfrm>
                    <a:prstGeom prst="rect">
                      <a:avLst/>
                    </a:prstGeom>
                  </pic:spPr>
                </pic:pic>
              </a:graphicData>
            </a:graphic>
          </wp:inline>
        </w:drawing>
      </w:r>
    </w:p>
    <w:p>
      <w:pPr>
        <w:pStyle w:val="1"/>
        <w:spacing w:before="380" w:after="140" w:line="288" w:lineRule="auto"/>
        <w:ind w:left="0"/>
        <w:jc w:val="left"/>
        <w:outlineLvl w:val="0"/>
      </w:pPr>
      <w:bookmarkStart w:name="heading_9" w:id="9"/>
      <w:r>
        <w:rPr>
          <w:rFonts w:eastAsia="等线" w:ascii="Arial" w:cs="Arial" w:hAnsi="Arial"/>
          <w:color w:val="3370ff"/>
          <w:sz w:val="36"/>
        </w:rPr>
        <w:t xml:space="preserve">6. </w:t>
      </w:r>
      <w:r>
        <w:rPr>
          <w:rFonts w:eastAsia="等线" w:ascii="Arial" w:cs="Arial" w:hAnsi="Arial"/>
          <w:b w:val="true"/>
          <w:sz w:val="36"/>
        </w:rPr>
        <w:t>游戏运行文件</w:t>
      </w:r>
      <w:bookmarkEnd w:id="9"/>
    </w:p>
    <w:p>
      <w:pPr>
        <w:spacing w:before="120" w:after="120" w:line="288" w:lineRule="auto"/>
        <w:ind w:left="0"/>
        <w:jc w:val="left"/>
      </w:pPr>
      <w:r>
        <w:rPr>
          <w:rFonts w:eastAsia="等线" w:ascii="Arial" w:cs="Arial" w:hAnsi="Arial"/>
          <w:b w:val="true"/>
          <w:color w:val="646a73"/>
          <w:sz w:val="22"/>
        </w:rPr>
        <w:t>[The Knight.zip]</w:t>
      </w:r>
    </w:p>
    <w:p>
      <w:pPr>
        <w:pStyle w:val="1"/>
        <w:spacing w:before="380" w:after="140" w:line="288" w:lineRule="auto"/>
        <w:ind w:left="0"/>
        <w:jc w:val="left"/>
        <w:outlineLvl w:val="0"/>
      </w:pPr>
      <w:bookmarkStart w:name="heading_10" w:id="10"/>
      <w:r>
        <w:rPr>
          <w:rFonts w:eastAsia="等线" w:ascii="Arial" w:cs="Arial" w:hAnsi="Arial"/>
          <w:color w:val="3370ff"/>
          <w:sz w:val="36"/>
        </w:rPr>
        <w:t xml:space="preserve">7. </w:t>
      </w:r>
      <w:r>
        <w:rPr>
          <w:rFonts w:eastAsia="等线" w:ascii="Arial" w:cs="Arial" w:hAnsi="Arial"/>
          <w:b w:val="true"/>
          <w:sz w:val="36"/>
        </w:rPr>
        <w:t>演示视频</w:t>
      </w:r>
      <w:bookmarkEnd w:id="10"/>
    </w:p>
    <w:p>
      <w:pPr>
        <w:spacing w:before="120" w:after="120" w:line="288" w:lineRule="auto"/>
        <w:ind w:left="0"/>
        <w:jc w:val="left"/>
      </w:pPr>
    </w:p>
    <w:p>
      <w:pPr>
        <w:spacing w:before="120" w:after="120" w:line="288" w:lineRule="auto"/>
        <w:ind w:left="0"/>
        <w:jc w:val="left"/>
      </w:pPr>
      <w:r>
        <w:rPr>
          <w:rFonts w:eastAsia="等线" w:ascii="Arial" w:cs="Arial" w:hAnsi="Arial"/>
          <w:b w:val="true"/>
          <w:color w:val="646a73"/>
          <w:sz w:val="22"/>
        </w:rPr>
        <w:t>[演示视频.mp4]</w:t>
      </w:r>
    </w:p>
    <w:sectPr>
      <w:footerReference w:type="default" r:id="rId3"/>
      <w:headerReference w:type="default" r:id="rId8"/>
      <w:headerReference w:type="first" r:id="rId9"/>
      <w:headerReference w:type="even" r:id="rId10"/>
      <w:pgSz w:orient="portrait" w:h="16840" w:w="11905"/>
    </w:sectPr>
  </w:body>
</w:document>
</file>

<file path=word/footer1.xml><?xml version="1.0" encoding="utf-8"?>
<w:ftr xmlns:w="http://schemas.openxmlformats.org/wordprocessingml/2006/main">
  <w:p/>
</w:ftr>
</file>

<file path=word/header1.xml><?xml version="1.0" encoding="utf-8"?>
<w:hdr xmlns:w="http://schemas.openxmlformats.org/wordprocessingml/2006/main" xmlns:v="urn:schemas-microsoft-com:vml" xmlns:o="urn:schemas-microsoft-com:office:office">
  <w:p w:rsidP="" w:rsidRDefault="">
    <w:pPr>
      <w:pStyle w:val="Header"/>
    </w:pPr>
    <w:r>
      <w:rPr>
        <w:noProof/>
      </w:rPr>
      <w:pict>
        <v:shapetype id="_x0000_t136" coordsize="1600,21600" o:spt="136.0"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shapetype="t" text="t"/>
        </v:shapetype>
        <v:shape id="PowerPlusWaterMarkObject1" o:spid="_x0000_s1025" type="#_x0000_t136" style="position:absolute;left:0;text-align:left;margin-left:0;margin-top:0;height:24pt;rotation:315;z-index:-251651072;mso-wrap-edited:f;mso-width-percent:0;mso-height-percent:0;mso-position-horizontal:center;mso-position-horizontal-relative:margin;mso-position-vertical:center;mso-position-vertical-relative:margin;mso-width-percent:0;mso-height-percent:0;width:70pt" wrapcoords="616 5068 390 16297 39 16921 -39 17155 7265 17545 7186 17467 -39 17467 18904 17467 10507 17467 8710 17545 18904 17077 18787 16843 18358 16297 18279 12554 19178 12476 20701 11774 20779 11228 21131 10059 21248 8811 21248 7563 20975 6316 20935 5380 19490 5146 14022 5068 2616 5068" fillcolor="black" stroked="false">
          <v:textpath style="font-family:Lantinghei SC Demibold;font-size:20pt" string=" 沈祯晖"/>
          <v:fill opacity="0.3"/>
        </v:shape>
      </w:pict>
    </w:r>
  </w:p>
</w:hdr>
</file>

<file path=word/header2.xml><?xml version="1.0" encoding="utf-8"?>
<w:hdr xmlns:w="http://schemas.openxmlformats.org/wordprocessingml/2006/main" xmlns:v="urn:schemas-microsoft-com:vml" xmlns:o="urn:schemas-microsoft-com:office:office">
  <w:p w:rsidP="" w:rsidRDefault="">
    <w:pPr>
      <w:pStyle w:val="Header"/>
    </w:pPr>
    <w:r>
      <w:rPr>
        <w:noProof/>
      </w:rPr>
      <w:pict>
        <v:shapetype id="_x0000_t136" coordsize="1600,21600" o:spt="136.0"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v:shapetype>
        <v:shape id="PowerPlusWaterMarkObject2" o:spid="_x0000_s1026" type="#_x0000_t136" style="position:absolute;margin-left:0;margin-top:0;width:415pt;height:207.5pt;z-index:-251654144;mso-wrap-edited:f;mso-position-horizontal:center;mso-position-horizontal-relative:margin;mso-position-vertical:center;mso-position-vertical-relative:margin" wrapcoords="616 5068 390 16297 39 16921 -39 17155 7265 17545 7186 17467 -39 17467 18904 17467 10507 17467 8710 17545 18904 17077 18787 16843 18358 16297 18279 12554 19178 12476 20701 11774 20779 11228 21131 10059 21248 8811 21248 7563 20975 6316 20935 5380 19490 5146 14022 5068 2616 5068" fillcolor="black" stroked="false">
          <v:textpath style="font-family:&amp;quot;Cambria&amp;quot;;font-size:1pt" string=" 沈祯晖"/>
        </v:shape>
      </w:pict>
    </w:r>
  </w:p>
</w:hdr>
</file>

<file path=word/header3.xml><?xml version="1.0" encoding="utf-8"?>
<w:hdr xmlns:w="http://schemas.openxmlformats.org/wordprocessingml/2006/main" xmlns:v="urn:schemas-microsoft-com:vml" xmlns:o="urn:schemas-microsoft-com:office:office">
  <w:p w:rsidP="" w:rsidRDefault="">
    <w:pPr>
      <w:pStyle w:val="Header"/>
    </w:pPr>
    <w:r>
      <w:rPr>
        <w:noProof/>
      </w:rPr>
      <w:pict>
        <v:shapetype id="_x0000_t136" coordsize="1600,21600" o:spt="136.0"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v:shapetype>
        <v:shape id="PowerPlusWaterMarkObject3" o:spid="_x0000_s1027" type="#_x0000_t136" style="position:absolute;margin-left:0;margin-top:0;width:415pt;height:207.5pt;z-index:-251654144;mso-wrap-edited:f;mso-position-horizontal:center;mso-position-horizontal-relative:margin;mso-position-vertical:center;mso-position-vertical-relative:margin" wrapcoords="616 5068 390 16297 39 16921 -39 17155 7265 17545 7186 17467 -39 17467 18904 17467 10507 17467 8710 17545 18904 17077 18787 16843 18358 16297 18279 12554 19178 12476 20701 11774 20779 11228 21131 10059 21248 8811 21248 7563 20975 6316 20935 5380 19490 5146 14022 5068 2616 5068" fillcolor="black" stroked="false">
          <v:textpath style="font-family:&amp;quot;Cambria&amp;quot;;font-size:1pt" string=" 沈祯晖"/>
        </v:shape>
      </w:pict>
    </w:r>
  </w:p>
</w:hdr>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header3.xml" Type="http://schemas.openxmlformats.org/officeDocument/2006/relationships/header"/><Relationship Id="rId2" Target="styles.xml" Type="http://schemas.openxmlformats.org/officeDocument/2006/relationships/styles"/><Relationship Id="rId3" Target="footer1.xml" Type="http://schemas.openxmlformats.org/officeDocument/2006/relationships/footer"/><Relationship Id="rId4" Target="media/image1.png" Type="http://schemas.openxmlformats.org/officeDocument/2006/relationships/image"/><Relationship Id="rId5" Target="media/image2.png" Type="http://schemas.openxmlformats.org/officeDocument/2006/relationships/image"/><Relationship Id="rId6" Target="media/image3.png" Type="http://schemas.openxmlformats.org/officeDocument/2006/relationships/image"/><Relationship Id="rId7" Target="media/image4.png" Type="http://schemas.openxmlformats.org/officeDocument/2006/relationships/image"/><Relationship Id="rId8" Target="header1.xml" Type="http://schemas.openxmlformats.org/officeDocument/2006/relationships/header"/><Relationship Id="rId9" Target="header2.xml" Type="http://schemas.openxmlformats.org/officeDocument/2006/relationships/header"/></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2024-03-04T03:48:40Z</dcterms:created>
  <dc:creator>Apache POI</dc:creator>
</cp:coreProperties>
</file>