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1244"/>
        <w:gridCol w:w="4596"/>
        <w:gridCol w:w="1327"/>
      </w:tblGrid>
      <w:tr w:rsidR="00354F24" w:rsidTr="00354F24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8296" w:type="dxa"/>
            <w:gridSpan w:val="4"/>
            <w:vAlign w:val="center"/>
          </w:tcPr>
          <w:p w:rsidR="00354F24" w:rsidRPr="00354F24" w:rsidRDefault="00354F24" w:rsidP="00354F24">
            <w:pPr>
              <w:ind w:left="-5"/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354F24">
              <w:rPr>
                <w:rFonts w:ascii="宋体" w:eastAsia="宋体" w:hAnsi="宋体" w:hint="eastAsia"/>
                <w:b/>
                <w:sz w:val="32"/>
                <w:szCs w:val="32"/>
              </w:rPr>
              <w:t>周联系简易记录表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1129" w:type="dxa"/>
            <w:tcBorders>
              <w:tl2br w:val="single" w:sz="4" w:space="0" w:color="auto"/>
            </w:tcBorders>
            <w:shd w:val="clear" w:color="auto" w:fill="auto"/>
          </w:tcPr>
          <w:p w:rsidR="00354F24" w:rsidRPr="00665F19" w:rsidRDefault="00354F24" w:rsidP="00354F24">
            <w:pPr>
              <w:jc w:val="center"/>
              <w:rPr>
                <w:rFonts w:ascii="宋体" w:eastAsia="宋体" w:hAnsi="宋体"/>
              </w:rPr>
            </w:pPr>
            <w:r w:rsidRPr="00665F19">
              <w:rPr>
                <w:rFonts w:ascii="宋体" w:eastAsia="宋体" w:hAnsi="宋体" w:hint="eastAsia"/>
              </w:rPr>
              <w:t>时间</w:t>
            </w:r>
          </w:p>
          <w:p w:rsidR="00354F24" w:rsidRPr="00665F19" w:rsidRDefault="00354F24" w:rsidP="00354F24">
            <w:pPr>
              <w:rPr>
                <w:rFonts w:ascii="宋体" w:eastAsia="宋体" w:hAnsi="宋体"/>
              </w:rPr>
            </w:pPr>
          </w:p>
          <w:p w:rsidR="00354F24" w:rsidRPr="00665F19" w:rsidRDefault="00354F24" w:rsidP="00354F24">
            <w:r w:rsidRPr="00665F19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354F24" w:rsidRPr="00665F19" w:rsidRDefault="00354F24" w:rsidP="00354F24">
            <w:pPr>
              <w:jc w:val="center"/>
            </w:pPr>
            <w:r w:rsidRPr="00665F19">
              <w:rPr>
                <w:rFonts w:hint="eastAsia"/>
              </w:rPr>
              <w:t>方式</w:t>
            </w:r>
          </w:p>
        </w:tc>
        <w:tc>
          <w:tcPr>
            <w:tcW w:w="4596" w:type="dxa"/>
            <w:shd w:val="clear" w:color="auto" w:fill="auto"/>
            <w:vAlign w:val="center"/>
          </w:tcPr>
          <w:p w:rsidR="00354F24" w:rsidRPr="00665F19" w:rsidRDefault="00354F24" w:rsidP="00354F24">
            <w:pPr>
              <w:jc w:val="center"/>
            </w:pPr>
            <w:r w:rsidRPr="00665F19">
              <w:rPr>
                <w:rFonts w:hint="eastAsia"/>
              </w:rPr>
              <w:t>主要内容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354F24" w:rsidRPr="00665F19" w:rsidRDefault="00354F24" w:rsidP="00354F24">
            <w:pPr>
              <w:jc w:val="center"/>
            </w:pPr>
            <w:r w:rsidRPr="00665F19">
              <w:rPr>
                <w:rFonts w:hint="eastAsia"/>
              </w:rPr>
              <w:t>备注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33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rPr>
                <w:rFonts w:hint="eastAsia"/>
              </w:rPr>
              <w:t>wt</w:t>
            </w:r>
            <w:r>
              <w:t>0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ww0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 w:rsidRPr="00B84EF4">
              <w:t>wcontent0</w:t>
            </w:r>
            <w:bookmarkStart w:id="0" w:name="_GoBack"/>
            <w:bookmarkEnd w:id="0"/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 w:rsidRPr="00B84EF4">
              <w:t>wcomm0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7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</w:t>
            </w:r>
            <w:r>
              <w:t>l0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Pr="00B84EF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Pr="00B84EF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79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wt</w:t>
            </w:r>
            <w:r>
              <w:t>1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1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 w:rsidRPr="00B84EF4">
              <w:t>wcontent</w:t>
            </w:r>
            <w:r>
              <w:t>1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wcomm1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wl</w:t>
            </w:r>
            <w:r>
              <w:t>1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Pr="00B84EF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22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wt</w:t>
            </w:r>
            <w:r>
              <w:t>2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2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wcontent2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wcomm2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68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wl</w:t>
            </w:r>
            <w:r>
              <w:t>2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6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wt</w:t>
            </w:r>
            <w:r>
              <w:t>3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3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wcontent3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wcomm3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34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wl</w:t>
            </w:r>
            <w:r>
              <w:t>3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45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 w:rsidRPr="002165B2">
              <w:t>wt</w:t>
            </w:r>
            <w:r>
              <w:t>4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4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wcontent4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wcomm4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45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wl4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56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wt5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5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wcontent5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wcomm5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wl5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wt6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6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wcontent6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wcomm6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68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wl6</w:t>
            </w:r>
          </w:p>
        </w:tc>
        <w:tc>
          <w:tcPr>
            <w:tcW w:w="1244" w:type="dxa"/>
            <w:vMerge/>
            <w:shd w:val="clear" w:color="auto" w:fill="auto"/>
          </w:tcPr>
          <w:p w:rsidR="00354F24" w:rsidRPr="00735035" w:rsidRDefault="00354F24" w:rsidP="00354F24"/>
        </w:tc>
        <w:tc>
          <w:tcPr>
            <w:tcW w:w="4596" w:type="dxa"/>
            <w:vMerge/>
            <w:shd w:val="clear" w:color="auto" w:fill="auto"/>
          </w:tcPr>
          <w:p w:rsidR="00354F2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68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wt7</w:t>
            </w:r>
          </w:p>
        </w:tc>
        <w:tc>
          <w:tcPr>
            <w:tcW w:w="1244" w:type="dxa"/>
            <w:vMerge w:val="restart"/>
            <w:shd w:val="clear" w:color="auto" w:fill="auto"/>
          </w:tcPr>
          <w:p w:rsidR="00354F24" w:rsidRPr="00665F19" w:rsidRDefault="00354F24" w:rsidP="00354F24">
            <w:r w:rsidRPr="00735035">
              <w:t>ww</w:t>
            </w:r>
            <w:r>
              <w:t>7</w:t>
            </w:r>
          </w:p>
        </w:tc>
        <w:tc>
          <w:tcPr>
            <w:tcW w:w="4596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wcontent7</w:t>
            </w:r>
          </w:p>
        </w:tc>
        <w:tc>
          <w:tcPr>
            <w:tcW w:w="1327" w:type="dxa"/>
            <w:vMerge w:val="restart"/>
            <w:shd w:val="clear" w:color="auto" w:fill="auto"/>
          </w:tcPr>
          <w:p w:rsidR="00354F24" w:rsidRPr="00665F19" w:rsidRDefault="00354F24" w:rsidP="00354F24">
            <w:r>
              <w:t>wcomm7</w:t>
            </w:r>
          </w:p>
        </w:tc>
      </w:tr>
      <w:tr w:rsidR="00354F24" w:rsidRPr="00665F19" w:rsidTr="00354F2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1129" w:type="dxa"/>
            <w:shd w:val="clear" w:color="auto" w:fill="auto"/>
          </w:tcPr>
          <w:p w:rsidR="00354F24" w:rsidRPr="00665F19" w:rsidRDefault="00354F24" w:rsidP="00354F24">
            <w:r>
              <w:t>wl7</w:t>
            </w:r>
          </w:p>
        </w:tc>
        <w:tc>
          <w:tcPr>
            <w:tcW w:w="1244" w:type="dxa"/>
            <w:vMerge/>
            <w:shd w:val="clear" w:color="auto" w:fill="auto"/>
            <w:vAlign w:val="center"/>
          </w:tcPr>
          <w:p w:rsidR="00354F24" w:rsidRPr="00735035" w:rsidRDefault="00354F24" w:rsidP="00354F24">
            <w:pPr>
              <w:jc w:val="center"/>
            </w:pPr>
          </w:p>
        </w:tc>
        <w:tc>
          <w:tcPr>
            <w:tcW w:w="4596" w:type="dxa"/>
            <w:vMerge/>
            <w:shd w:val="clear" w:color="auto" w:fill="auto"/>
          </w:tcPr>
          <w:p w:rsidR="00354F24" w:rsidRDefault="00354F24" w:rsidP="00354F24"/>
        </w:tc>
        <w:tc>
          <w:tcPr>
            <w:tcW w:w="1327" w:type="dxa"/>
            <w:vMerge/>
            <w:shd w:val="clear" w:color="auto" w:fill="auto"/>
          </w:tcPr>
          <w:p w:rsidR="00354F24" w:rsidRDefault="00354F24" w:rsidP="00354F24"/>
        </w:tc>
      </w:tr>
    </w:tbl>
    <w:p w:rsidR="000441B0" w:rsidRDefault="000441B0" w:rsidP="000441B0"/>
    <w:p w:rsidR="002165B2" w:rsidRDefault="002165B2" w:rsidP="000441B0"/>
    <w:p w:rsidR="002165B2" w:rsidRDefault="002165B2" w:rsidP="000441B0">
      <w:pPr>
        <w:rPr>
          <w:rFonts w:hint="eastAsia"/>
        </w:rPr>
      </w:pPr>
    </w:p>
    <w:p w:rsidR="00DC44E4" w:rsidRPr="000441B0" w:rsidRDefault="00DC44E4" w:rsidP="000441B0"/>
    <w:p w:rsidR="00BC651D" w:rsidRPr="00BC651D" w:rsidRDefault="00BC651D" w:rsidP="00BC651D"/>
    <w:sectPr w:rsidR="00BC651D" w:rsidRPr="00BC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8C"/>
    <w:rsid w:val="000441B0"/>
    <w:rsid w:val="000A51CD"/>
    <w:rsid w:val="00116D12"/>
    <w:rsid w:val="00163A38"/>
    <w:rsid w:val="002165B2"/>
    <w:rsid w:val="00354F24"/>
    <w:rsid w:val="00394359"/>
    <w:rsid w:val="005B5AB7"/>
    <w:rsid w:val="00665F19"/>
    <w:rsid w:val="006B7B07"/>
    <w:rsid w:val="00735035"/>
    <w:rsid w:val="00756E14"/>
    <w:rsid w:val="0084628C"/>
    <w:rsid w:val="009A7A5C"/>
    <w:rsid w:val="00B84EF4"/>
    <w:rsid w:val="00BC651D"/>
    <w:rsid w:val="00DC44E4"/>
    <w:rsid w:val="00DF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85C2"/>
  <w15:chartTrackingRefBased/>
  <w15:docId w15:val="{0DA8880D-4937-4113-A502-4902398C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BC651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link w:val="a4"/>
    <w:uiPriority w:val="11"/>
    <w:rsid w:val="00BC651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10</cp:revision>
  <dcterms:created xsi:type="dcterms:W3CDTF">2017-11-30T15:44:00Z</dcterms:created>
  <dcterms:modified xsi:type="dcterms:W3CDTF">2017-12-01T11:34:00Z</dcterms:modified>
</cp:coreProperties>
</file>