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AD10" w14:textId="77777777" w:rsidR="00837291" w:rsidRDefault="00837291">
      <w:pPr>
        <w:spacing w:line="360" w:lineRule="auto"/>
        <w:jc w:val="center"/>
        <w:rPr>
          <w:rFonts w:hint="eastAsia"/>
          <w:bCs/>
          <w:spacing w:val="100"/>
          <w:sz w:val="36"/>
        </w:rPr>
      </w:pPr>
      <w:r>
        <w:rPr>
          <w:rFonts w:hint="eastAsia"/>
          <w:bCs/>
          <w:spacing w:val="100"/>
          <w:sz w:val="36"/>
          <w:u w:val="single"/>
        </w:rPr>
        <w:t xml:space="preserve">　　　　　　　</w:t>
      </w:r>
      <w:r>
        <w:rPr>
          <w:rFonts w:hint="eastAsia"/>
          <w:bCs/>
          <w:spacing w:val="100"/>
          <w:sz w:val="36"/>
        </w:rPr>
        <w:t>有限公司章程</w:t>
      </w:r>
    </w:p>
    <w:p w14:paraId="748BFF19" w14:textId="77777777" w:rsidR="00837291" w:rsidRDefault="00837291">
      <w:pPr>
        <w:spacing w:line="360" w:lineRule="auto"/>
        <w:jc w:val="center"/>
        <w:rPr>
          <w:rFonts w:hint="eastAsia"/>
          <w:bCs/>
          <w:sz w:val="32"/>
          <w:szCs w:val="32"/>
        </w:rPr>
      </w:pPr>
      <w:r>
        <w:rPr>
          <w:rFonts w:hint="eastAsia"/>
          <w:bCs/>
          <w:sz w:val="32"/>
          <w:szCs w:val="32"/>
        </w:rPr>
        <w:t>（公司设执行董事）</w:t>
      </w:r>
    </w:p>
    <w:p w14:paraId="39C65C71" w14:textId="77777777" w:rsidR="00837291" w:rsidRDefault="00837291">
      <w:pPr>
        <w:numPr>
          <w:ilvl w:val="0"/>
          <w:numId w:val="1"/>
        </w:numPr>
        <w:autoSpaceDE w:val="0"/>
        <w:autoSpaceDN w:val="0"/>
        <w:adjustRightInd w:val="0"/>
        <w:spacing w:line="480" w:lineRule="exact"/>
        <w:ind w:firstLine="570"/>
        <w:rPr>
          <w:rFonts w:hint="eastAsia"/>
          <w:bCs/>
          <w:sz w:val="24"/>
        </w:rPr>
      </w:pPr>
      <w:r>
        <w:rPr>
          <w:rFonts w:hint="eastAsia"/>
          <w:bCs/>
          <w:sz w:val="24"/>
        </w:rPr>
        <w:t>为规范本公司的组织和行为，保护公司股东的合法权益，根据《中华人民共和国公司法》、《广州市商事登记</w:t>
      </w:r>
      <w:r>
        <w:rPr>
          <w:rFonts w:hint="eastAsia"/>
          <w:bCs/>
          <w:sz w:val="24"/>
        </w:rPr>
        <w:t>暂行</w:t>
      </w:r>
      <w:r>
        <w:rPr>
          <w:rFonts w:hint="eastAsia"/>
          <w:bCs/>
          <w:sz w:val="24"/>
        </w:rPr>
        <w:t>办法》等规定制定本章程。本章程为本公司行为准则，公司全体股东、董事、监事</w:t>
      </w:r>
      <w:r>
        <w:rPr>
          <w:rFonts w:hint="eastAsia"/>
          <w:bCs/>
          <w:sz w:val="24"/>
        </w:rPr>
        <w:t>、</w:t>
      </w:r>
      <w:r>
        <w:rPr>
          <w:rFonts w:hint="eastAsia"/>
          <w:bCs/>
          <w:sz w:val="24"/>
        </w:rPr>
        <w:t>高级管理人员</w:t>
      </w:r>
      <w:r>
        <w:rPr>
          <w:rFonts w:hint="eastAsia"/>
          <w:bCs/>
          <w:sz w:val="24"/>
        </w:rPr>
        <w:t>和员工</w:t>
      </w:r>
      <w:r>
        <w:rPr>
          <w:rFonts w:hint="eastAsia"/>
          <w:bCs/>
          <w:sz w:val="24"/>
        </w:rPr>
        <w:t>应当严格遵守。</w:t>
      </w:r>
    </w:p>
    <w:p w14:paraId="09D5265B" w14:textId="77777777" w:rsidR="00837291" w:rsidRDefault="00837291">
      <w:pPr>
        <w:numPr>
          <w:ilvl w:val="0"/>
          <w:numId w:val="1"/>
        </w:numPr>
        <w:autoSpaceDE w:val="0"/>
        <w:autoSpaceDN w:val="0"/>
        <w:adjustRightInd w:val="0"/>
        <w:spacing w:line="480" w:lineRule="exact"/>
        <w:ind w:firstLine="570"/>
        <w:rPr>
          <w:rFonts w:hint="eastAsia"/>
          <w:bCs/>
          <w:sz w:val="24"/>
        </w:rPr>
      </w:pPr>
      <w:r>
        <w:rPr>
          <w:rFonts w:hint="eastAsia"/>
          <w:bCs/>
          <w:sz w:val="24"/>
        </w:rPr>
        <w:t xml:space="preserve"> </w:t>
      </w:r>
      <w:r>
        <w:rPr>
          <w:rFonts w:hint="eastAsia"/>
          <w:bCs/>
          <w:sz w:val="24"/>
        </w:rPr>
        <w:t>公司名称：</w:t>
      </w:r>
      <w:r>
        <w:rPr>
          <w:rFonts w:hint="eastAsia"/>
          <w:bCs/>
          <w:sz w:val="24"/>
          <w:u w:val="single"/>
        </w:rPr>
        <w:t xml:space="preserve">                                    </w:t>
      </w:r>
      <w:r>
        <w:rPr>
          <w:rFonts w:hint="eastAsia"/>
          <w:bCs/>
          <w:sz w:val="24"/>
        </w:rPr>
        <w:t xml:space="preserve"> </w:t>
      </w:r>
      <w:r>
        <w:rPr>
          <w:rFonts w:hint="eastAsia"/>
          <w:bCs/>
          <w:sz w:val="24"/>
        </w:rPr>
        <w:t>。</w:t>
      </w:r>
    </w:p>
    <w:p w14:paraId="512D3997" w14:textId="77777777" w:rsidR="00837291" w:rsidRDefault="00837291">
      <w:pPr>
        <w:numPr>
          <w:ilvl w:val="0"/>
          <w:numId w:val="1"/>
        </w:numPr>
        <w:autoSpaceDE w:val="0"/>
        <w:autoSpaceDN w:val="0"/>
        <w:adjustRightInd w:val="0"/>
        <w:spacing w:line="480" w:lineRule="exact"/>
        <w:ind w:firstLine="570"/>
        <w:rPr>
          <w:rFonts w:hint="eastAsia"/>
          <w:bCs/>
          <w:sz w:val="24"/>
        </w:rPr>
      </w:pPr>
      <w:r>
        <w:rPr>
          <w:rFonts w:hint="eastAsia"/>
          <w:bCs/>
          <w:sz w:val="24"/>
        </w:rPr>
        <w:t xml:space="preserve"> </w:t>
      </w:r>
      <w:r>
        <w:rPr>
          <w:rFonts w:hint="eastAsia"/>
          <w:bCs/>
          <w:sz w:val="24"/>
        </w:rPr>
        <w:t>住所：</w:t>
      </w:r>
      <w:r>
        <w:rPr>
          <w:rFonts w:hint="eastAsia"/>
          <w:bCs/>
          <w:sz w:val="24"/>
          <w:u w:val="single"/>
        </w:rPr>
        <w:t xml:space="preserve">                                        </w:t>
      </w:r>
      <w:r>
        <w:rPr>
          <w:rFonts w:hint="eastAsia"/>
          <w:bCs/>
          <w:sz w:val="24"/>
        </w:rPr>
        <w:t xml:space="preserve"> </w:t>
      </w:r>
      <w:r>
        <w:rPr>
          <w:rFonts w:hint="eastAsia"/>
          <w:bCs/>
          <w:sz w:val="24"/>
        </w:rPr>
        <w:t>。</w:t>
      </w:r>
    </w:p>
    <w:p w14:paraId="4F07291A" w14:textId="77777777" w:rsidR="00837291" w:rsidRDefault="00837291">
      <w:pPr>
        <w:numPr>
          <w:ilvl w:val="0"/>
          <w:numId w:val="1"/>
        </w:numPr>
        <w:autoSpaceDE w:val="0"/>
        <w:autoSpaceDN w:val="0"/>
        <w:adjustRightInd w:val="0"/>
        <w:spacing w:line="480" w:lineRule="exact"/>
        <w:ind w:firstLine="570"/>
        <w:rPr>
          <w:rFonts w:hint="eastAsia"/>
          <w:bCs/>
          <w:sz w:val="24"/>
        </w:rPr>
      </w:pPr>
      <w:r>
        <w:rPr>
          <w:rFonts w:hint="eastAsia"/>
          <w:bCs/>
          <w:sz w:val="24"/>
        </w:rPr>
        <w:t xml:space="preserve"> </w:t>
      </w:r>
      <w:r>
        <w:rPr>
          <w:rFonts w:hint="eastAsia"/>
          <w:bCs/>
          <w:sz w:val="24"/>
        </w:rPr>
        <w:t>申报的经营场所：</w:t>
      </w:r>
    </w:p>
    <w:p w14:paraId="60C09CB7" w14:textId="77777777" w:rsidR="00837291" w:rsidRDefault="00837291">
      <w:pPr>
        <w:spacing w:line="360" w:lineRule="auto"/>
        <w:rPr>
          <w:rFonts w:ascii="宋体" w:hAnsi="宋体" w:hint="eastAsia"/>
          <w:bCs/>
          <w:sz w:val="24"/>
        </w:rPr>
      </w:pPr>
      <w:r>
        <w:rPr>
          <w:rFonts w:ascii="宋体" w:hAnsi="宋体" w:hint="eastAsia"/>
          <w:bCs/>
          <w:sz w:val="24"/>
        </w:rPr>
        <w:t xml:space="preserve">             1</w:t>
      </w:r>
      <w:r>
        <w:rPr>
          <w:rFonts w:ascii="宋体" w:hAnsi="宋体" w:hint="eastAsia"/>
          <w:bCs/>
          <w:sz w:val="24"/>
        </w:rPr>
        <w:t>、</w:t>
      </w:r>
      <w:r>
        <w:rPr>
          <w:rFonts w:ascii="宋体" w:hAnsi="宋体" w:hint="eastAsia"/>
          <w:bCs/>
          <w:sz w:val="24"/>
          <w:u w:val="single"/>
        </w:rPr>
        <w:t xml:space="preserve">                                            </w:t>
      </w:r>
      <w:r>
        <w:rPr>
          <w:rFonts w:ascii="宋体" w:hAnsi="宋体" w:hint="eastAsia"/>
          <w:bCs/>
          <w:sz w:val="24"/>
        </w:rPr>
        <w:t>。</w:t>
      </w:r>
    </w:p>
    <w:p w14:paraId="58490341" w14:textId="77777777" w:rsidR="00837291" w:rsidRDefault="00837291">
      <w:pPr>
        <w:spacing w:line="360" w:lineRule="auto"/>
        <w:rPr>
          <w:rFonts w:hint="eastAsia"/>
          <w:bCs/>
          <w:sz w:val="24"/>
        </w:rPr>
      </w:pPr>
      <w:r>
        <w:rPr>
          <w:rFonts w:ascii="宋体" w:hAnsi="宋体" w:hint="eastAsia"/>
          <w:bCs/>
          <w:sz w:val="24"/>
        </w:rPr>
        <w:t xml:space="preserve">    </w:t>
      </w:r>
      <w:r>
        <w:rPr>
          <w:rFonts w:ascii="宋体" w:hAnsi="宋体" w:hint="eastAsia"/>
          <w:bCs/>
          <w:sz w:val="24"/>
        </w:rPr>
        <w:t>第五条</w:t>
      </w:r>
      <w:r>
        <w:rPr>
          <w:rFonts w:ascii="宋体" w:hAnsi="宋体" w:hint="eastAsia"/>
          <w:bCs/>
          <w:sz w:val="24"/>
        </w:rPr>
        <w:t xml:space="preserve">  </w:t>
      </w:r>
      <w:r>
        <w:rPr>
          <w:rFonts w:ascii="宋体" w:hAnsi="宋体" w:hint="eastAsia"/>
          <w:bCs/>
          <w:sz w:val="24"/>
        </w:rPr>
        <w:t>主营项目类别</w:t>
      </w:r>
      <w:r>
        <w:rPr>
          <w:rFonts w:hint="eastAsia"/>
          <w:bCs/>
          <w:sz w:val="24"/>
        </w:rPr>
        <w:t>（请按</w:t>
      </w:r>
      <w:r>
        <w:rPr>
          <w:rFonts w:hint="eastAsia"/>
          <w:bCs/>
          <w:sz w:val="24"/>
        </w:rPr>
        <w:t>《企业名称预先核准通知书》核定的</w:t>
      </w:r>
      <w:r>
        <w:rPr>
          <w:rFonts w:hint="eastAsia"/>
          <w:bCs/>
          <w:sz w:val="24"/>
          <w:szCs w:val="20"/>
        </w:rPr>
        <w:t>主营项目</w:t>
      </w:r>
      <w:r>
        <w:rPr>
          <w:rFonts w:hint="eastAsia"/>
          <w:bCs/>
          <w:sz w:val="24"/>
        </w:rPr>
        <w:t>类别</w:t>
      </w:r>
      <w:r>
        <w:rPr>
          <w:rFonts w:hint="eastAsia"/>
          <w:bCs/>
          <w:sz w:val="24"/>
        </w:rPr>
        <w:t>填写）</w:t>
      </w:r>
    </w:p>
    <w:p w14:paraId="040EA83D" w14:textId="77777777" w:rsidR="00837291" w:rsidRDefault="00837291">
      <w:pPr>
        <w:spacing w:line="360" w:lineRule="auto"/>
        <w:rPr>
          <w:rFonts w:hint="eastAsia"/>
          <w:bCs/>
          <w:sz w:val="24"/>
        </w:rPr>
      </w:pPr>
      <w:r>
        <w:rPr>
          <w:rFonts w:hint="eastAsia"/>
          <w:bCs/>
          <w:sz w:val="24"/>
        </w:rPr>
        <w:t xml:space="preserve">    </w:t>
      </w:r>
    </w:p>
    <w:p w14:paraId="4158D48C" w14:textId="77777777" w:rsidR="00837291" w:rsidRDefault="00837291">
      <w:pPr>
        <w:spacing w:line="360" w:lineRule="auto"/>
        <w:rPr>
          <w:rFonts w:hint="eastAsia"/>
          <w:bCs/>
          <w:sz w:val="24"/>
        </w:rPr>
      </w:pPr>
      <w:r>
        <w:rPr>
          <w:rFonts w:hint="eastAsia"/>
          <w:bCs/>
          <w:sz w:val="24"/>
        </w:rPr>
        <w:t xml:space="preserve">    </w:t>
      </w:r>
      <w:r>
        <w:rPr>
          <w:rFonts w:hint="eastAsia"/>
          <w:bCs/>
          <w:sz w:val="24"/>
        </w:rPr>
        <w:t>第六条</w:t>
      </w:r>
      <w:r>
        <w:rPr>
          <w:rFonts w:hint="eastAsia"/>
          <w:bCs/>
          <w:sz w:val="24"/>
        </w:rPr>
        <w:t xml:space="preserve">  </w:t>
      </w:r>
      <w:r>
        <w:rPr>
          <w:rFonts w:ascii="宋体" w:hAnsi="宋体" w:hint="eastAsia"/>
          <w:bCs/>
          <w:sz w:val="24"/>
        </w:rPr>
        <w:t>经营范围</w:t>
      </w:r>
      <w:r>
        <w:rPr>
          <w:rFonts w:hint="eastAsia"/>
          <w:bCs/>
          <w:sz w:val="24"/>
        </w:rPr>
        <w:t>（请在完成具体经营项目生成操作后，按手机收到的确认信息填写）</w:t>
      </w:r>
      <w:r>
        <w:rPr>
          <w:rFonts w:ascii="宋体" w:hAnsi="宋体" w:hint="eastAsia"/>
          <w:bCs/>
          <w:sz w:val="24"/>
        </w:rPr>
        <w:t>：</w:t>
      </w:r>
    </w:p>
    <w:p w14:paraId="07DED508" w14:textId="77777777" w:rsidR="00837291" w:rsidRDefault="00837291">
      <w:pPr>
        <w:spacing w:line="360" w:lineRule="auto"/>
        <w:ind w:leftChars="214" w:left="449" w:firstLineChars="400" w:firstLine="960"/>
        <w:rPr>
          <w:rFonts w:hint="eastAsia"/>
          <w:bCs/>
          <w:sz w:val="24"/>
        </w:rPr>
      </w:pPr>
      <w:r>
        <w:rPr>
          <w:rFonts w:ascii="宋体" w:hAnsi="宋体" w:hint="eastAsia"/>
          <w:bCs/>
          <w:sz w:val="24"/>
        </w:rPr>
        <w:t>一般经营项目：</w:t>
      </w:r>
    </w:p>
    <w:p w14:paraId="0A9F430A" w14:textId="77777777" w:rsidR="00837291" w:rsidRDefault="00837291">
      <w:pPr>
        <w:spacing w:line="360" w:lineRule="auto"/>
        <w:ind w:left="449"/>
        <w:rPr>
          <w:rFonts w:ascii="宋体" w:hAnsi="宋体" w:hint="eastAsia"/>
          <w:bCs/>
          <w:sz w:val="24"/>
        </w:rPr>
      </w:pPr>
    </w:p>
    <w:p w14:paraId="1ADB93C7" w14:textId="77777777" w:rsidR="00837291" w:rsidRDefault="00837291">
      <w:pPr>
        <w:spacing w:line="360" w:lineRule="auto"/>
        <w:ind w:left="929"/>
        <w:rPr>
          <w:rFonts w:hint="eastAsia"/>
          <w:bCs/>
          <w:sz w:val="24"/>
        </w:rPr>
      </w:pPr>
    </w:p>
    <w:p w14:paraId="74C0F528" w14:textId="77777777" w:rsidR="00837291" w:rsidRDefault="00837291">
      <w:pPr>
        <w:spacing w:line="360" w:lineRule="auto"/>
        <w:ind w:leftChars="214" w:left="449" w:firstLineChars="400" w:firstLine="960"/>
        <w:rPr>
          <w:rFonts w:hint="eastAsia"/>
          <w:bCs/>
          <w:sz w:val="24"/>
        </w:rPr>
      </w:pPr>
      <w:r>
        <w:rPr>
          <w:rFonts w:hint="eastAsia"/>
          <w:bCs/>
          <w:sz w:val="24"/>
        </w:rPr>
        <w:t>许可经营项目：</w:t>
      </w:r>
    </w:p>
    <w:p w14:paraId="298A04C1" w14:textId="77777777" w:rsidR="00837291" w:rsidRDefault="00837291">
      <w:pPr>
        <w:spacing w:line="360" w:lineRule="auto"/>
        <w:rPr>
          <w:rFonts w:hint="eastAsia"/>
          <w:bCs/>
          <w:sz w:val="24"/>
        </w:rPr>
      </w:pPr>
    </w:p>
    <w:p w14:paraId="2EE53875" w14:textId="77777777" w:rsidR="00837291" w:rsidRDefault="00837291">
      <w:pPr>
        <w:spacing w:line="360" w:lineRule="auto"/>
        <w:ind w:leftChars="214" w:left="449" w:firstLineChars="400" w:firstLine="960"/>
        <w:rPr>
          <w:rFonts w:hint="eastAsia"/>
          <w:bCs/>
          <w:sz w:val="24"/>
        </w:rPr>
      </w:pPr>
    </w:p>
    <w:p w14:paraId="2AB399E7" w14:textId="77777777" w:rsidR="00837291" w:rsidRDefault="00837291">
      <w:pPr>
        <w:adjustRightInd w:val="0"/>
        <w:snapToGrid w:val="0"/>
        <w:spacing w:line="460" w:lineRule="exact"/>
        <w:ind w:firstLineChars="196" w:firstLine="470"/>
        <w:outlineLvl w:val="0"/>
        <w:rPr>
          <w:rFonts w:hint="eastAsia"/>
          <w:bCs/>
          <w:sz w:val="24"/>
        </w:rPr>
      </w:pPr>
      <w:r>
        <w:rPr>
          <w:rFonts w:hint="eastAsia"/>
          <w:bCs/>
          <w:sz w:val="24"/>
        </w:rPr>
        <w:t>注：</w:t>
      </w:r>
      <w:r>
        <w:rPr>
          <w:rFonts w:hint="eastAsia"/>
          <w:bCs/>
          <w:sz w:val="24"/>
        </w:rPr>
        <w:t>1</w:t>
      </w:r>
      <w:r>
        <w:rPr>
          <w:rFonts w:hint="eastAsia"/>
          <w:bCs/>
          <w:sz w:val="24"/>
        </w:rPr>
        <w:t>、</w:t>
      </w:r>
      <w:r>
        <w:rPr>
          <w:rFonts w:hint="eastAsia"/>
          <w:bCs/>
          <w:sz w:val="24"/>
        </w:rPr>
        <w:t>工商部门不再登记</w:t>
      </w:r>
      <w:r>
        <w:rPr>
          <w:rFonts w:hint="eastAsia"/>
          <w:bCs/>
          <w:sz w:val="24"/>
        </w:rPr>
        <w:t>企业</w:t>
      </w:r>
      <w:r>
        <w:rPr>
          <w:rFonts w:hint="eastAsia"/>
          <w:bCs/>
          <w:sz w:val="24"/>
        </w:rPr>
        <w:t>经营范围</w:t>
      </w:r>
      <w:r>
        <w:rPr>
          <w:rFonts w:hint="eastAsia"/>
          <w:bCs/>
          <w:sz w:val="24"/>
        </w:rPr>
        <w:t>，从事依法须经批准的项目，经相关部门批准后</w:t>
      </w:r>
    </w:p>
    <w:p w14:paraId="4723EBA3" w14:textId="77777777" w:rsidR="00837291" w:rsidRDefault="00837291">
      <w:pPr>
        <w:adjustRightInd w:val="0"/>
        <w:snapToGrid w:val="0"/>
        <w:spacing w:line="460" w:lineRule="exact"/>
        <w:ind w:firstLineChars="196" w:firstLine="470"/>
        <w:outlineLvl w:val="0"/>
        <w:rPr>
          <w:rFonts w:eastAsia="黑体" w:hint="eastAsia"/>
          <w:bCs/>
          <w:sz w:val="24"/>
        </w:rPr>
      </w:pPr>
      <w:r>
        <w:rPr>
          <w:rFonts w:hint="eastAsia"/>
          <w:bCs/>
          <w:sz w:val="24"/>
        </w:rPr>
        <w:t xml:space="preserve">       </w:t>
      </w:r>
      <w:r>
        <w:rPr>
          <w:rFonts w:hint="eastAsia"/>
          <w:bCs/>
          <w:sz w:val="24"/>
        </w:rPr>
        <w:t>方可开展经营活动</w:t>
      </w:r>
      <w:r>
        <w:rPr>
          <w:rFonts w:eastAsia="黑体" w:hint="eastAsia"/>
          <w:bCs/>
          <w:sz w:val="24"/>
        </w:rPr>
        <w:t>；</w:t>
      </w:r>
    </w:p>
    <w:p w14:paraId="4813B94F" w14:textId="77777777" w:rsidR="00837291" w:rsidRDefault="00837291">
      <w:pPr>
        <w:adjustRightInd w:val="0"/>
        <w:snapToGrid w:val="0"/>
        <w:spacing w:line="460" w:lineRule="exact"/>
        <w:ind w:firstLineChars="196" w:firstLine="470"/>
        <w:outlineLvl w:val="0"/>
        <w:rPr>
          <w:rFonts w:hint="eastAsia"/>
          <w:bCs/>
          <w:sz w:val="24"/>
        </w:rPr>
      </w:pPr>
      <w:r>
        <w:rPr>
          <w:rFonts w:eastAsia="黑体" w:hint="eastAsia"/>
          <w:bCs/>
          <w:sz w:val="24"/>
        </w:rPr>
        <w:t xml:space="preserve">    2</w:t>
      </w:r>
      <w:r>
        <w:rPr>
          <w:rFonts w:eastAsia="黑体" w:hint="eastAsia"/>
          <w:bCs/>
          <w:sz w:val="24"/>
        </w:rPr>
        <w:t>、</w:t>
      </w:r>
      <w:r>
        <w:rPr>
          <w:rFonts w:hint="eastAsia"/>
          <w:bCs/>
          <w:sz w:val="24"/>
        </w:rPr>
        <w:t>经营范围由商事主体通过章程或者协议等文件记载，</w:t>
      </w:r>
      <w:r>
        <w:rPr>
          <w:rFonts w:hint="eastAsia"/>
          <w:bCs/>
          <w:sz w:val="24"/>
        </w:rPr>
        <w:t>用语表述应当符合国民经济</w:t>
      </w:r>
    </w:p>
    <w:p w14:paraId="37B8F786" w14:textId="77777777" w:rsidR="00837291" w:rsidRDefault="00837291">
      <w:pPr>
        <w:adjustRightInd w:val="0"/>
        <w:snapToGrid w:val="0"/>
        <w:spacing w:line="460" w:lineRule="exact"/>
        <w:ind w:firstLineChars="196" w:firstLine="470"/>
        <w:outlineLvl w:val="0"/>
        <w:rPr>
          <w:rFonts w:hint="eastAsia"/>
          <w:bCs/>
          <w:sz w:val="24"/>
        </w:rPr>
      </w:pPr>
      <w:r>
        <w:rPr>
          <w:rFonts w:hint="eastAsia"/>
          <w:bCs/>
          <w:sz w:val="24"/>
        </w:rPr>
        <w:t xml:space="preserve">      </w:t>
      </w:r>
      <w:r>
        <w:rPr>
          <w:rFonts w:hint="eastAsia"/>
          <w:bCs/>
          <w:sz w:val="24"/>
        </w:rPr>
        <w:t>行业分类标准</w:t>
      </w:r>
      <w:r>
        <w:rPr>
          <w:rFonts w:hint="eastAsia"/>
          <w:bCs/>
          <w:sz w:val="24"/>
        </w:rPr>
        <w:t>。商事登记机关根据国家产业政策、国际惯例、行业标准适时更新</w:t>
      </w:r>
    </w:p>
    <w:p w14:paraId="4DFC91C4" w14:textId="77777777" w:rsidR="00837291" w:rsidRDefault="00837291">
      <w:pPr>
        <w:adjustRightInd w:val="0"/>
        <w:snapToGrid w:val="0"/>
        <w:spacing w:line="460" w:lineRule="exact"/>
        <w:ind w:firstLineChars="196" w:firstLine="470"/>
        <w:outlineLvl w:val="0"/>
        <w:rPr>
          <w:rFonts w:hint="eastAsia"/>
          <w:bCs/>
          <w:sz w:val="24"/>
        </w:rPr>
      </w:pPr>
      <w:r>
        <w:rPr>
          <w:rFonts w:hint="eastAsia"/>
          <w:bCs/>
          <w:sz w:val="24"/>
        </w:rPr>
        <w:t xml:space="preserve">       </w:t>
      </w:r>
      <w:r>
        <w:rPr>
          <w:rFonts w:hint="eastAsia"/>
          <w:bCs/>
          <w:sz w:val="24"/>
        </w:rPr>
        <w:t>发布</w:t>
      </w:r>
      <w:r>
        <w:rPr>
          <w:rFonts w:hint="eastAsia"/>
          <w:bCs/>
          <w:sz w:val="24"/>
        </w:rPr>
        <w:t>。</w:t>
      </w:r>
    </w:p>
    <w:p w14:paraId="6D70EDFB" w14:textId="77777777" w:rsidR="00837291" w:rsidRDefault="00837291">
      <w:pPr>
        <w:adjustRightInd w:val="0"/>
        <w:snapToGrid w:val="0"/>
        <w:spacing w:line="460" w:lineRule="exact"/>
        <w:outlineLvl w:val="0"/>
        <w:rPr>
          <w:rFonts w:ascii="宋体" w:hAnsi="宋体" w:hint="eastAsia"/>
          <w:bCs/>
          <w:sz w:val="24"/>
        </w:rPr>
      </w:pPr>
      <w:r>
        <w:rPr>
          <w:rFonts w:ascii="黑体" w:eastAsia="黑体" w:hint="eastAsia"/>
          <w:bCs/>
          <w:sz w:val="24"/>
        </w:rPr>
        <w:t>（</w:t>
      </w:r>
      <w:r>
        <w:rPr>
          <w:rFonts w:ascii="宋体" w:hAnsi="宋体" w:hint="eastAsia"/>
          <w:bCs/>
          <w:sz w:val="24"/>
          <w:lang w:val="zh-CN"/>
        </w:rPr>
        <w:t>申请人应登陆广州市工商红盾网网站</w:t>
      </w:r>
      <w:r>
        <w:rPr>
          <w:rFonts w:ascii="宋体" w:hAnsi="宋体" w:hint="eastAsia"/>
          <w:bCs/>
          <w:sz w:val="24"/>
        </w:rPr>
        <w:t>（</w:t>
      </w:r>
      <w:hyperlink r:id="rId7" w:history="1">
        <w:r>
          <w:rPr>
            <w:rStyle w:val="a4"/>
            <w:rFonts w:ascii="宋体" w:hAnsi="宋体" w:hint="eastAsia"/>
            <w:bCs/>
            <w:color w:val="auto"/>
            <w:sz w:val="24"/>
          </w:rPr>
          <w:t>http://www.gzaic.gov.cn/</w:t>
        </w:r>
      </w:hyperlink>
      <w:r>
        <w:rPr>
          <w:rFonts w:ascii="宋体" w:hAnsi="宋体" w:hint="eastAsia"/>
          <w:bCs/>
          <w:sz w:val="24"/>
        </w:rPr>
        <w:t>），按照其指引确定主营项目类别和经营范围。主营项目类别和经营范围的表述应当符合国民经济行业分类标准（</w:t>
      </w:r>
      <w:r>
        <w:rPr>
          <w:rFonts w:ascii="宋体" w:hAnsi="宋体" w:hint="eastAsia"/>
          <w:bCs/>
          <w:sz w:val="24"/>
        </w:rPr>
        <w:t>GB</w:t>
      </w:r>
      <w:r>
        <w:rPr>
          <w:rStyle w:val="a4"/>
          <w:rFonts w:ascii="宋体" w:hAnsi="宋体" w:hint="eastAsia"/>
          <w:bCs/>
          <w:color w:val="auto"/>
          <w:sz w:val="24"/>
        </w:rPr>
        <w:t>/</w:t>
      </w:r>
      <w:r>
        <w:rPr>
          <w:rFonts w:ascii="宋体" w:hAnsi="宋体" w:hint="eastAsia"/>
          <w:bCs/>
          <w:sz w:val="24"/>
        </w:rPr>
        <w:t>T4754_-2011</w:t>
      </w:r>
      <w:r>
        <w:rPr>
          <w:rFonts w:ascii="宋体" w:hAnsi="宋体" w:hint="eastAsia"/>
          <w:bCs/>
          <w:sz w:val="24"/>
        </w:rPr>
        <w:t>）</w:t>
      </w:r>
      <w:r>
        <w:rPr>
          <w:rFonts w:ascii="黑体" w:eastAsia="黑体" w:hint="eastAsia"/>
          <w:bCs/>
          <w:sz w:val="24"/>
        </w:rPr>
        <w:t>）</w:t>
      </w:r>
    </w:p>
    <w:p w14:paraId="2066B7F6" w14:textId="77777777" w:rsidR="00837291" w:rsidRDefault="00837291">
      <w:pPr>
        <w:spacing w:line="360" w:lineRule="auto"/>
        <w:ind w:firstLineChars="187" w:firstLine="449"/>
        <w:rPr>
          <w:rFonts w:ascii="宋体" w:hAnsi="宋体" w:hint="eastAsia"/>
          <w:bCs/>
          <w:sz w:val="24"/>
        </w:rPr>
      </w:pPr>
      <w:r>
        <w:rPr>
          <w:rFonts w:ascii="宋体" w:hAnsi="宋体" w:hint="eastAsia"/>
          <w:bCs/>
          <w:sz w:val="24"/>
        </w:rPr>
        <w:t>第</w:t>
      </w:r>
      <w:r>
        <w:rPr>
          <w:rFonts w:ascii="宋体" w:hAnsi="宋体" w:hint="eastAsia"/>
          <w:bCs/>
          <w:sz w:val="24"/>
        </w:rPr>
        <w:t>七</w:t>
      </w:r>
      <w:r>
        <w:rPr>
          <w:rFonts w:ascii="宋体" w:hAnsi="宋体" w:hint="eastAsia"/>
          <w:bCs/>
          <w:sz w:val="24"/>
        </w:rPr>
        <w:t>条</w:t>
      </w:r>
      <w:r>
        <w:rPr>
          <w:rFonts w:ascii="宋体" w:hAnsi="宋体" w:hint="eastAsia"/>
          <w:bCs/>
          <w:sz w:val="24"/>
        </w:rPr>
        <w:t xml:space="preserve"> </w:t>
      </w:r>
      <w:r>
        <w:rPr>
          <w:rFonts w:ascii="宋体" w:hAnsi="宋体" w:hint="eastAsia"/>
          <w:bCs/>
          <w:sz w:val="24"/>
        </w:rPr>
        <w:t>公司认缴注册资本：人民币</w:t>
      </w:r>
      <w:r>
        <w:rPr>
          <w:rFonts w:ascii="宋体" w:hAnsi="宋体" w:hint="eastAsia"/>
          <w:bCs/>
          <w:sz w:val="24"/>
          <w:u w:val="single"/>
        </w:rPr>
        <w:t xml:space="preserve">        </w:t>
      </w:r>
      <w:r>
        <w:rPr>
          <w:rFonts w:ascii="宋体" w:hAnsi="宋体" w:hint="eastAsia"/>
          <w:bCs/>
          <w:sz w:val="24"/>
        </w:rPr>
        <w:t>万元。</w:t>
      </w:r>
    </w:p>
    <w:p w14:paraId="1FAC22EC" w14:textId="77777777" w:rsidR="00837291" w:rsidRDefault="00837291">
      <w:pPr>
        <w:spacing w:line="360" w:lineRule="auto"/>
        <w:ind w:firstLineChars="187" w:firstLine="449"/>
        <w:rPr>
          <w:rFonts w:ascii="宋体" w:hAnsi="宋体" w:hint="eastAsia"/>
          <w:bCs/>
          <w:sz w:val="24"/>
        </w:rPr>
      </w:pPr>
      <w:r>
        <w:rPr>
          <w:rFonts w:ascii="宋体" w:hAnsi="宋体" w:hint="eastAsia"/>
          <w:bCs/>
          <w:sz w:val="24"/>
        </w:rPr>
        <w:t>第</w:t>
      </w:r>
      <w:r>
        <w:rPr>
          <w:rFonts w:ascii="宋体" w:hAnsi="宋体" w:hint="eastAsia"/>
          <w:bCs/>
          <w:sz w:val="24"/>
        </w:rPr>
        <w:t>八</w:t>
      </w:r>
      <w:r>
        <w:rPr>
          <w:rFonts w:ascii="宋体" w:hAnsi="宋体" w:hint="eastAsia"/>
          <w:bCs/>
          <w:sz w:val="24"/>
        </w:rPr>
        <w:t>条</w:t>
      </w:r>
      <w:r>
        <w:rPr>
          <w:rFonts w:ascii="宋体" w:hAnsi="宋体" w:hint="eastAsia"/>
          <w:bCs/>
          <w:sz w:val="24"/>
        </w:rPr>
        <w:t xml:space="preserve"> </w:t>
      </w:r>
      <w:r>
        <w:rPr>
          <w:rFonts w:ascii="宋体" w:hAnsi="宋体" w:hint="eastAsia"/>
          <w:bCs/>
          <w:sz w:val="24"/>
        </w:rPr>
        <w:t>股东姓名（名称，不填写证件号码）、认缴的出资额、出资方式、出资时间如下：</w:t>
      </w:r>
    </w:p>
    <w:p w14:paraId="29C4874F" w14:textId="77777777" w:rsidR="00837291" w:rsidRDefault="00837291">
      <w:pPr>
        <w:spacing w:line="360" w:lineRule="auto"/>
        <w:ind w:firstLineChars="187" w:firstLine="449"/>
        <w:rPr>
          <w:rFonts w:ascii="宋体" w:hAnsi="宋体" w:hint="eastAsia"/>
          <w:bCs/>
          <w:sz w:val="24"/>
        </w:rPr>
      </w:pPr>
    </w:p>
    <w:p w14:paraId="7387B7CA" w14:textId="77777777" w:rsidR="00837291" w:rsidRDefault="00837291">
      <w:pPr>
        <w:spacing w:line="360" w:lineRule="auto"/>
        <w:ind w:firstLineChars="187" w:firstLine="449"/>
        <w:rPr>
          <w:rFonts w:ascii="宋体" w:hAnsi="宋体" w:hint="eastAsia"/>
          <w:bCs/>
          <w:sz w:val="24"/>
        </w:rPr>
      </w:pPr>
    </w:p>
    <w:tbl>
      <w:tblPr>
        <w:tblW w:w="0" w:type="auto"/>
        <w:jc w:val="center"/>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959"/>
        <w:gridCol w:w="1960"/>
        <w:gridCol w:w="1961"/>
        <w:gridCol w:w="1960"/>
        <w:gridCol w:w="1960"/>
      </w:tblGrid>
      <w:tr w:rsidR="00000000" w14:paraId="1918F101" w14:textId="77777777">
        <w:trPr>
          <w:trHeight w:val="504"/>
          <w:jc w:val="center"/>
        </w:trPr>
        <w:tc>
          <w:tcPr>
            <w:tcW w:w="1959" w:type="dxa"/>
            <w:tcBorders>
              <w:top w:val="single" w:sz="4" w:space="0" w:color="auto"/>
              <w:left w:val="single" w:sz="4" w:space="0" w:color="auto"/>
              <w:bottom w:val="single" w:sz="4" w:space="0" w:color="auto"/>
              <w:right w:val="single" w:sz="4" w:space="0" w:color="auto"/>
            </w:tcBorders>
            <w:vAlign w:val="center"/>
          </w:tcPr>
          <w:p w14:paraId="38A2B546" w14:textId="77777777" w:rsidR="00837291" w:rsidRDefault="00837291">
            <w:pPr>
              <w:autoSpaceDE w:val="0"/>
              <w:autoSpaceDN w:val="0"/>
              <w:adjustRightInd w:val="0"/>
              <w:spacing w:line="500" w:lineRule="exact"/>
              <w:rPr>
                <w:rFonts w:ascii="宋体" w:hAnsi="宋体" w:hint="eastAsia"/>
                <w:bCs/>
                <w:sz w:val="24"/>
              </w:rPr>
            </w:pPr>
            <w:r>
              <w:rPr>
                <w:rFonts w:ascii="宋体" w:hAnsi="宋体" w:hint="eastAsia"/>
                <w:bCs/>
                <w:sz w:val="24"/>
              </w:rPr>
              <w:lastRenderedPageBreak/>
              <w:t>股东姓名或名称</w:t>
            </w:r>
          </w:p>
        </w:tc>
        <w:tc>
          <w:tcPr>
            <w:tcW w:w="1960" w:type="dxa"/>
            <w:tcBorders>
              <w:top w:val="single" w:sz="4" w:space="0" w:color="auto"/>
              <w:left w:val="single" w:sz="4" w:space="0" w:color="auto"/>
              <w:bottom w:val="single" w:sz="4" w:space="0" w:color="auto"/>
              <w:right w:val="single" w:sz="4" w:space="0" w:color="auto"/>
            </w:tcBorders>
          </w:tcPr>
          <w:p w14:paraId="5510FFB1" w14:textId="77777777" w:rsidR="00837291" w:rsidRDefault="00837291">
            <w:pPr>
              <w:autoSpaceDE w:val="0"/>
              <w:autoSpaceDN w:val="0"/>
              <w:adjustRightInd w:val="0"/>
              <w:spacing w:line="500" w:lineRule="exact"/>
              <w:jc w:val="center"/>
              <w:rPr>
                <w:rFonts w:ascii="宋体" w:hAnsi="宋体" w:hint="eastAsia"/>
                <w:bCs/>
                <w:sz w:val="24"/>
              </w:rPr>
            </w:pPr>
            <w:r>
              <w:rPr>
                <w:rFonts w:ascii="宋体" w:hAnsi="宋体" w:hint="eastAsia"/>
                <w:bCs/>
                <w:sz w:val="24"/>
              </w:rPr>
              <w:t>缴资期数</w:t>
            </w:r>
          </w:p>
        </w:tc>
        <w:tc>
          <w:tcPr>
            <w:tcW w:w="1961" w:type="dxa"/>
            <w:tcBorders>
              <w:top w:val="single" w:sz="4" w:space="0" w:color="auto"/>
              <w:left w:val="single" w:sz="4" w:space="0" w:color="auto"/>
              <w:bottom w:val="single" w:sz="4" w:space="0" w:color="auto"/>
              <w:right w:val="single" w:sz="4" w:space="0" w:color="auto"/>
            </w:tcBorders>
            <w:vAlign w:val="center"/>
          </w:tcPr>
          <w:p w14:paraId="082E0B29" w14:textId="77777777" w:rsidR="00837291" w:rsidRDefault="00837291">
            <w:pPr>
              <w:autoSpaceDE w:val="0"/>
              <w:autoSpaceDN w:val="0"/>
              <w:adjustRightInd w:val="0"/>
              <w:spacing w:line="240" w:lineRule="exact"/>
              <w:jc w:val="center"/>
              <w:rPr>
                <w:rFonts w:ascii="宋体" w:hAnsi="宋体" w:hint="eastAsia"/>
                <w:bCs/>
                <w:sz w:val="24"/>
              </w:rPr>
            </w:pPr>
            <w:r>
              <w:rPr>
                <w:rFonts w:ascii="宋体" w:hAnsi="宋体" w:hint="eastAsia"/>
                <w:bCs/>
                <w:sz w:val="24"/>
              </w:rPr>
              <w:t>出资数额</w:t>
            </w:r>
            <w:r>
              <w:rPr>
                <w:rFonts w:ascii="宋体" w:hAnsi="宋体" w:hint="eastAsia"/>
                <w:bCs/>
                <w:sz w:val="24"/>
              </w:rPr>
              <w:t>(</w:t>
            </w:r>
            <w:r>
              <w:rPr>
                <w:rFonts w:ascii="宋体" w:hAnsi="宋体" w:hint="eastAsia"/>
                <w:bCs/>
                <w:sz w:val="24"/>
              </w:rPr>
              <w:t>万元</w:t>
            </w:r>
            <w:r>
              <w:rPr>
                <w:rFonts w:ascii="宋体" w:hAnsi="宋体" w:hint="eastAsia"/>
                <w:bCs/>
                <w:sz w:val="24"/>
              </w:rPr>
              <w:t>)</w:t>
            </w:r>
          </w:p>
        </w:tc>
        <w:tc>
          <w:tcPr>
            <w:tcW w:w="1960" w:type="dxa"/>
            <w:tcBorders>
              <w:top w:val="single" w:sz="4" w:space="0" w:color="auto"/>
              <w:left w:val="single" w:sz="4" w:space="0" w:color="auto"/>
              <w:bottom w:val="single" w:sz="4" w:space="0" w:color="auto"/>
              <w:right w:val="single" w:sz="4" w:space="0" w:color="auto"/>
            </w:tcBorders>
            <w:vAlign w:val="center"/>
          </w:tcPr>
          <w:p w14:paraId="696EDFE9" w14:textId="77777777" w:rsidR="00837291" w:rsidRDefault="00837291">
            <w:pPr>
              <w:autoSpaceDE w:val="0"/>
              <w:autoSpaceDN w:val="0"/>
              <w:adjustRightInd w:val="0"/>
              <w:spacing w:line="240" w:lineRule="exact"/>
              <w:ind w:firstLineChars="300" w:firstLine="720"/>
              <w:rPr>
                <w:rFonts w:ascii="宋体" w:hAnsi="宋体" w:hint="eastAsia"/>
                <w:bCs/>
                <w:sz w:val="24"/>
              </w:rPr>
            </w:pPr>
            <w:r>
              <w:rPr>
                <w:rFonts w:ascii="宋体" w:hAnsi="宋体" w:hint="eastAsia"/>
                <w:bCs/>
                <w:sz w:val="24"/>
              </w:rPr>
              <w:t>出资方式</w:t>
            </w:r>
          </w:p>
        </w:tc>
        <w:tc>
          <w:tcPr>
            <w:tcW w:w="1960" w:type="dxa"/>
            <w:tcBorders>
              <w:top w:val="single" w:sz="4" w:space="0" w:color="auto"/>
              <w:left w:val="single" w:sz="4" w:space="0" w:color="auto"/>
              <w:bottom w:val="single" w:sz="4" w:space="0" w:color="auto"/>
              <w:right w:val="single" w:sz="4" w:space="0" w:color="auto"/>
            </w:tcBorders>
            <w:vAlign w:val="center"/>
          </w:tcPr>
          <w:p w14:paraId="5D90DA70" w14:textId="77777777" w:rsidR="00837291" w:rsidRDefault="00837291">
            <w:pPr>
              <w:autoSpaceDE w:val="0"/>
              <w:autoSpaceDN w:val="0"/>
              <w:adjustRightInd w:val="0"/>
              <w:spacing w:line="240" w:lineRule="exact"/>
              <w:ind w:firstLineChars="245" w:firstLine="588"/>
              <w:jc w:val="left"/>
              <w:rPr>
                <w:rFonts w:ascii="宋体" w:hAnsi="宋体" w:hint="eastAsia"/>
                <w:bCs/>
                <w:sz w:val="24"/>
              </w:rPr>
            </w:pPr>
            <w:r>
              <w:rPr>
                <w:rFonts w:ascii="宋体" w:hAnsi="宋体" w:hint="eastAsia"/>
                <w:bCs/>
                <w:sz w:val="24"/>
              </w:rPr>
              <w:t>出资时间</w:t>
            </w:r>
          </w:p>
        </w:tc>
      </w:tr>
      <w:tr w:rsidR="00000000" w14:paraId="002A0468" w14:textId="77777777">
        <w:trPr>
          <w:trHeight w:val="504"/>
          <w:jc w:val="center"/>
        </w:trPr>
        <w:tc>
          <w:tcPr>
            <w:tcW w:w="1959" w:type="dxa"/>
            <w:vMerge w:val="restart"/>
            <w:tcBorders>
              <w:top w:val="single" w:sz="4" w:space="0" w:color="auto"/>
              <w:left w:val="single" w:sz="4" w:space="0" w:color="auto"/>
              <w:right w:val="single" w:sz="4" w:space="0" w:color="auto"/>
            </w:tcBorders>
            <w:vAlign w:val="center"/>
          </w:tcPr>
          <w:p w14:paraId="6CE25F92"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tcPr>
          <w:p w14:paraId="43794452" w14:textId="77777777" w:rsidR="00837291" w:rsidRDefault="00837291">
            <w:pPr>
              <w:autoSpaceDE w:val="0"/>
              <w:autoSpaceDN w:val="0"/>
              <w:adjustRightInd w:val="0"/>
              <w:jc w:val="center"/>
              <w:rPr>
                <w:rFonts w:ascii="宋体" w:hAnsi="宋体" w:hint="eastAsia"/>
                <w:bCs/>
                <w:sz w:val="24"/>
              </w:rPr>
            </w:pPr>
          </w:p>
        </w:tc>
        <w:tc>
          <w:tcPr>
            <w:tcW w:w="1961" w:type="dxa"/>
            <w:tcBorders>
              <w:top w:val="single" w:sz="4" w:space="0" w:color="auto"/>
              <w:left w:val="single" w:sz="4" w:space="0" w:color="auto"/>
              <w:bottom w:val="single" w:sz="4" w:space="0" w:color="auto"/>
              <w:right w:val="single" w:sz="4" w:space="0" w:color="auto"/>
            </w:tcBorders>
            <w:vAlign w:val="center"/>
          </w:tcPr>
          <w:p w14:paraId="1E3EE75E"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6E3EB200"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763F9452" w14:textId="77777777" w:rsidR="00837291" w:rsidRDefault="00837291">
            <w:pPr>
              <w:autoSpaceDE w:val="0"/>
              <w:autoSpaceDN w:val="0"/>
              <w:adjustRightInd w:val="0"/>
              <w:jc w:val="center"/>
              <w:rPr>
                <w:rFonts w:ascii="宋体" w:hAnsi="宋体" w:hint="eastAsia"/>
                <w:bCs/>
                <w:sz w:val="24"/>
              </w:rPr>
            </w:pPr>
          </w:p>
        </w:tc>
      </w:tr>
      <w:tr w:rsidR="00000000" w14:paraId="3F851C31" w14:textId="77777777">
        <w:trPr>
          <w:trHeight w:val="504"/>
          <w:jc w:val="center"/>
        </w:trPr>
        <w:tc>
          <w:tcPr>
            <w:tcW w:w="1959" w:type="dxa"/>
            <w:vMerge/>
            <w:tcBorders>
              <w:left w:val="single" w:sz="4" w:space="0" w:color="auto"/>
              <w:bottom w:val="single" w:sz="4" w:space="0" w:color="auto"/>
              <w:right w:val="single" w:sz="4" w:space="0" w:color="auto"/>
            </w:tcBorders>
            <w:vAlign w:val="center"/>
          </w:tcPr>
          <w:p w14:paraId="66F7AB92"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tcPr>
          <w:p w14:paraId="467DFD2C" w14:textId="77777777" w:rsidR="00837291" w:rsidRDefault="00837291">
            <w:pPr>
              <w:autoSpaceDE w:val="0"/>
              <w:autoSpaceDN w:val="0"/>
              <w:adjustRightInd w:val="0"/>
              <w:jc w:val="center"/>
              <w:rPr>
                <w:rFonts w:ascii="宋体" w:hAnsi="宋体" w:hint="eastAsia"/>
                <w:bCs/>
                <w:sz w:val="24"/>
              </w:rPr>
            </w:pPr>
          </w:p>
        </w:tc>
        <w:tc>
          <w:tcPr>
            <w:tcW w:w="1961" w:type="dxa"/>
            <w:tcBorders>
              <w:top w:val="single" w:sz="4" w:space="0" w:color="auto"/>
              <w:left w:val="single" w:sz="4" w:space="0" w:color="auto"/>
              <w:bottom w:val="single" w:sz="4" w:space="0" w:color="auto"/>
              <w:right w:val="single" w:sz="4" w:space="0" w:color="auto"/>
            </w:tcBorders>
            <w:vAlign w:val="center"/>
          </w:tcPr>
          <w:p w14:paraId="6A664FE2"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72137534"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6F843F81" w14:textId="77777777" w:rsidR="00837291" w:rsidRDefault="00837291">
            <w:pPr>
              <w:autoSpaceDE w:val="0"/>
              <w:autoSpaceDN w:val="0"/>
              <w:adjustRightInd w:val="0"/>
              <w:jc w:val="center"/>
              <w:rPr>
                <w:rFonts w:ascii="宋体" w:hAnsi="宋体" w:hint="eastAsia"/>
                <w:bCs/>
                <w:sz w:val="24"/>
              </w:rPr>
            </w:pPr>
          </w:p>
        </w:tc>
      </w:tr>
      <w:tr w:rsidR="00000000" w14:paraId="2D5665A7" w14:textId="77777777">
        <w:trPr>
          <w:trHeight w:val="504"/>
          <w:jc w:val="center"/>
        </w:trPr>
        <w:tc>
          <w:tcPr>
            <w:tcW w:w="1959" w:type="dxa"/>
            <w:vMerge w:val="restart"/>
            <w:tcBorders>
              <w:top w:val="single" w:sz="4" w:space="0" w:color="auto"/>
              <w:left w:val="single" w:sz="4" w:space="0" w:color="auto"/>
              <w:right w:val="single" w:sz="4" w:space="0" w:color="auto"/>
            </w:tcBorders>
            <w:vAlign w:val="center"/>
          </w:tcPr>
          <w:p w14:paraId="70976607"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tcPr>
          <w:p w14:paraId="7B321FC3" w14:textId="77777777" w:rsidR="00837291" w:rsidRDefault="00837291">
            <w:pPr>
              <w:autoSpaceDE w:val="0"/>
              <w:autoSpaceDN w:val="0"/>
              <w:adjustRightInd w:val="0"/>
              <w:jc w:val="center"/>
              <w:rPr>
                <w:rFonts w:ascii="宋体" w:hAnsi="宋体" w:hint="eastAsia"/>
                <w:bCs/>
                <w:sz w:val="24"/>
              </w:rPr>
            </w:pPr>
          </w:p>
        </w:tc>
        <w:tc>
          <w:tcPr>
            <w:tcW w:w="1961" w:type="dxa"/>
            <w:tcBorders>
              <w:top w:val="single" w:sz="4" w:space="0" w:color="auto"/>
              <w:left w:val="single" w:sz="4" w:space="0" w:color="auto"/>
              <w:bottom w:val="single" w:sz="4" w:space="0" w:color="auto"/>
              <w:right w:val="single" w:sz="4" w:space="0" w:color="auto"/>
            </w:tcBorders>
            <w:vAlign w:val="center"/>
          </w:tcPr>
          <w:p w14:paraId="4CF97A8B"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19DF0655"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1C02AA92" w14:textId="77777777" w:rsidR="00837291" w:rsidRDefault="00837291">
            <w:pPr>
              <w:autoSpaceDE w:val="0"/>
              <w:autoSpaceDN w:val="0"/>
              <w:adjustRightInd w:val="0"/>
              <w:jc w:val="center"/>
              <w:rPr>
                <w:rFonts w:ascii="宋体" w:hAnsi="宋体" w:hint="eastAsia"/>
                <w:bCs/>
                <w:sz w:val="24"/>
              </w:rPr>
            </w:pPr>
          </w:p>
        </w:tc>
      </w:tr>
      <w:tr w:rsidR="00000000" w14:paraId="00805A57" w14:textId="77777777">
        <w:trPr>
          <w:trHeight w:val="504"/>
          <w:jc w:val="center"/>
        </w:trPr>
        <w:tc>
          <w:tcPr>
            <w:tcW w:w="1959" w:type="dxa"/>
            <w:vMerge/>
            <w:tcBorders>
              <w:left w:val="single" w:sz="4" w:space="0" w:color="auto"/>
              <w:bottom w:val="single" w:sz="4" w:space="0" w:color="auto"/>
              <w:right w:val="single" w:sz="4" w:space="0" w:color="auto"/>
            </w:tcBorders>
            <w:vAlign w:val="center"/>
          </w:tcPr>
          <w:p w14:paraId="66867D80"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tcPr>
          <w:p w14:paraId="50897C6D" w14:textId="77777777" w:rsidR="00837291" w:rsidRDefault="00837291">
            <w:pPr>
              <w:autoSpaceDE w:val="0"/>
              <w:autoSpaceDN w:val="0"/>
              <w:adjustRightInd w:val="0"/>
              <w:jc w:val="center"/>
              <w:rPr>
                <w:rFonts w:ascii="宋体" w:hAnsi="宋体" w:hint="eastAsia"/>
                <w:bCs/>
                <w:sz w:val="24"/>
              </w:rPr>
            </w:pPr>
          </w:p>
        </w:tc>
        <w:tc>
          <w:tcPr>
            <w:tcW w:w="1961" w:type="dxa"/>
            <w:tcBorders>
              <w:top w:val="single" w:sz="4" w:space="0" w:color="auto"/>
              <w:left w:val="single" w:sz="4" w:space="0" w:color="auto"/>
              <w:bottom w:val="single" w:sz="4" w:space="0" w:color="auto"/>
              <w:right w:val="single" w:sz="4" w:space="0" w:color="auto"/>
            </w:tcBorders>
            <w:vAlign w:val="center"/>
          </w:tcPr>
          <w:p w14:paraId="45775523"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0E09FD01"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303BC84F" w14:textId="77777777" w:rsidR="00837291" w:rsidRDefault="00837291">
            <w:pPr>
              <w:autoSpaceDE w:val="0"/>
              <w:autoSpaceDN w:val="0"/>
              <w:adjustRightInd w:val="0"/>
              <w:jc w:val="center"/>
              <w:rPr>
                <w:rFonts w:ascii="宋体" w:hAnsi="宋体" w:hint="eastAsia"/>
                <w:bCs/>
                <w:sz w:val="24"/>
              </w:rPr>
            </w:pPr>
          </w:p>
        </w:tc>
      </w:tr>
      <w:tr w:rsidR="00000000" w14:paraId="7A8BC073" w14:textId="77777777">
        <w:trPr>
          <w:trHeight w:val="504"/>
          <w:jc w:val="center"/>
        </w:trPr>
        <w:tc>
          <w:tcPr>
            <w:tcW w:w="1959" w:type="dxa"/>
            <w:vMerge w:val="restart"/>
            <w:tcBorders>
              <w:top w:val="single" w:sz="4" w:space="0" w:color="auto"/>
              <w:left w:val="single" w:sz="4" w:space="0" w:color="auto"/>
              <w:right w:val="single" w:sz="4" w:space="0" w:color="auto"/>
            </w:tcBorders>
            <w:vAlign w:val="center"/>
          </w:tcPr>
          <w:p w14:paraId="571674B3"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tcPr>
          <w:p w14:paraId="1387E09B" w14:textId="77777777" w:rsidR="00837291" w:rsidRDefault="00837291">
            <w:pPr>
              <w:autoSpaceDE w:val="0"/>
              <w:autoSpaceDN w:val="0"/>
              <w:adjustRightInd w:val="0"/>
              <w:jc w:val="center"/>
              <w:rPr>
                <w:rFonts w:ascii="宋体" w:hAnsi="宋体" w:hint="eastAsia"/>
                <w:bCs/>
                <w:sz w:val="24"/>
              </w:rPr>
            </w:pPr>
          </w:p>
        </w:tc>
        <w:tc>
          <w:tcPr>
            <w:tcW w:w="1961" w:type="dxa"/>
            <w:tcBorders>
              <w:top w:val="single" w:sz="4" w:space="0" w:color="auto"/>
              <w:left w:val="single" w:sz="4" w:space="0" w:color="auto"/>
              <w:bottom w:val="single" w:sz="4" w:space="0" w:color="auto"/>
              <w:right w:val="single" w:sz="4" w:space="0" w:color="auto"/>
            </w:tcBorders>
            <w:vAlign w:val="center"/>
          </w:tcPr>
          <w:p w14:paraId="5EC056A0"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13C81A6F"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7EAAD3C9" w14:textId="77777777" w:rsidR="00837291" w:rsidRDefault="00837291">
            <w:pPr>
              <w:autoSpaceDE w:val="0"/>
              <w:autoSpaceDN w:val="0"/>
              <w:adjustRightInd w:val="0"/>
              <w:jc w:val="center"/>
              <w:rPr>
                <w:rFonts w:ascii="宋体" w:hAnsi="宋体" w:hint="eastAsia"/>
                <w:bCs/>
                <w:sz w:val="24"/>
              </w:rPr>
            </w:pPr>
          </w:p>
        </w:tc>
      </w:tr>
      <w:tr w:rsidR="00000000" w14:paraId="2E54451A" w14:textId="77777777">
        <w:trPr>
          <w:trHeight w:val="511"/>
          <w:jc w:val="center"/>
        </w:trPr>
        <w:tc>
          <w:tcPr>
            <w:tcW w:w="1959" w:type="dxa"/>
            <w:vMerge/>
            <w:tcBorders>
              <w:left w:val="single" w:sz="4" w:space="0" w:color="auto"/>
              <w:bottom w:val="single" w:sz="4" w:space="0" w:color="auto"/>
              <w:right w:val="single" w:sz="4" w:space="0" w:color="auto"/>
            </w:tcBorders>
            <w:vAlign w:val="center"/>
          </w:tcPr>
          <w:p w14:paraId="5E62F47C"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tcPr>
          <w:p w14:paraId="154A2ADE" w14:textId="77777777" w:rsidR="00837291" w:rsidRDefault="00837291">
            <w:pPr>
              <w:autoSpaceDE w:val="0"/>
              <w:autoSpaceDN w:val="0"/>
              <w:adjustRightInd w:val="0"/>
              <w:jc w:val="center"/>
              <w:rPr>
                <w:rFonts w:ascii="宋体" w:hAnsi="宋体" w:hint="eastAsia"/>
                <w:bCs/>
                <w:sz w:val="24"/>
              </w:rPr>
            </w:pPr>
          </w:p>
        </w:tc>
        <w:tc>
          <w:tcPr>
            <w:tcW w:w="1961" w:type="dxa"/>
            <w:tcBorders>
              <w:top w:val="single" w:sz="4" w:space="0" w:color="auto"/>
              <w:left w:val="single" w:sz="4" w:space="0" w:color="auto"/>
              <w:bottom w:val="single" w:sz="4" w:space="0" w:color="auto"/>
              <w:right w:val="single" w:sz="4" w:space="0" w:color="auto"/>
            </w:tcBorders>
            <w:vAlign w:val="center"/>
          </w:tcPr>
          <w:p w14:paraId="595B36C0"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1B50551E" w14:textId="77777777" w:rsidR="00837291" w:rsidRDefault="00837291">
            <w:pPr>
              <w:autoSpaceDE w:val="0"/>
              <w:autoSpaceDN w:val="0"/>
              <w:adjustRightInd w:val="0"/>
              <w:jc w:val="center"/>
              <w:rPr>
                <w:rFonts w:ascii="宋体" w:hAnsi="宋体" w:hint="eastAsia"/>
                <w:bCs/>
                <w:sz w:val="24"/>
              </w:rPr>
            </w:pPr>
          </w:p>
        </w:tc>
        <w:tc>
          <w:tcPr>
            <w:tcW w:w="1960" w:type="dxa"/>
            <w:tcBorders>
              <w:top w:val="single" w:sz="4" w:space="0" w:color="auto"/>
              <w:left w:val="single" w:sz="4" w:space="0" w:color="auto"/>
              <w:bottom w:val="single" w:sz="4" w:space="0" w:color="auto"/>
              <w:right w:val="single" w:sz="4" w:space="0" w:color="auto"/>
            </w:tcBorders>
            <w:vAlign w:val="center"/>
          </w:tcPr>
          <w:p w14:paraId="73DE32EB" w14:textId="77777777" w:rsidR="00837291" w:rsidRDefault="00837291">
            <w:pPr>
              <w:autoSpaceDE w:val="0"/>
              <w:autoSpaceDN w:val="0"/>
              <w:adjustRightInd w:val="0"/>
              <w:jc w:val="center"/>
              <w:rPr>
                <w:rFonts w:ascii="宋体" w:hAnsi="宋体" w:hint="eastAsia"/>
                <w:bCs/>
                <w:sz w:val="24"/>
              </w:rPr>
            </w:pPr>
          </w:p>
        </w:tc>
      </w:tr>
    </w:tbl>
    <w:p w14:paraId="71EBC74A" w14:textId="77777777" w:rsidR="00837291" w:rsidRDefault="00837291">
      <w:pPr>
        <w:spacing w:line="360" w:lineRule="auto"/>
        <w:rPr>
          <w:rFonts w:ascii="宋体" w:hAnsi="宋体" w:hint="eastAsia"/>
          <w:bCs/>
          <w:sz w:val="24"/>
        </w:rPr>
      </w:pPr>
    </w:p>
    <w:p w14:paraId="7D4961B5" w14:textId="77777777" w:rsidR="00837291" w:rsidRDefault="00837291">
      <w:pPr>
        <w:spacing w:line="360" w:lineRule="auto"/>
        <w:ind w:firstLineChars="187" w:firstLine="449"/>
        <w:rPr>
          <w:rFonts w:ascii="仿宋_GB2312" w:eastAsia="仿宋_GB2312" w:hint="eastAsia"/>
          <w:bCs/>
          <w:sz w:val="32"/>
          <w:szCs w:val="32"/>
        </w:rPr>
      </w:pPr>
      <w:r>
        <w:rPr>
          <w:rFonts w:ascii="宋体" w:hAnsi="宋体" w:hint="eastAsia"/>
          <w:bCs/>
          <w:sz w:val="24"/>
        </w:rPr>
        <w:t>（注：如属分期缴资，还需填写缴资期数：第一期、第二期……）</w:t>
      </w:r>
    </w:p>
    <w:p w14:paraId="03365877" w14:textId="77777777" w:rsidR="00837291" w:rsidRDefault="00837291">
      <w:pPr>
        <w:widowControl/>
        <w:adjustRightInd w:val="0"/>
        <w:snapToGrid w:val="0"/>
        <w:spacing w:line="360" w:lineRule="auto"/>
        <w:ind w:firstLineChars="187" w:firstLine="449"/>
        <w:jc w:val="left"/>
        <w:rPr>
          <w:rFonts w:ascii="宋体" w:hAnsi="宋体" w:hint="eastAsia"/>
          <w:bCs/>
          <w:sz w:val="24"/>
          <w:szCs w:val="20"/>
        </w:rPr>
      </w:pPr>
      <w:r>
        <w:rPr>
          <w:rFonts w:ascii="宋体" w:hAnsi="宋体" w:hint="eastAsia"/>
          <w:bCs/>
          <w:kern w:val="0"/>
          <w:sz w:val="24"/>
          <w:szCs w:val="20"/>
        </w:rPr>
        <w:t xml:space="preserve"> </w:t>
      </w:r>
      <w:r>
        <w:rPr>
          <w:rFonts w:ascii="宋体" w:hAnsi="宋体" w:hint="eastAsia"/>
          <w:bCs/>
          <w:kern w:val="0"/>
          <w:sz w:val="24"/>
          <w:szCs w:val="20"/>
        </w:rPr>
        <w:t>公司置备股东名册，</w:t>
      </w:r>
      <w:r>
        <w:rPr>
          <w:rFonts w:ascii="宋体" w:hAnsi="宋体" w:hint="eastAsia"/>
          <w:bCs/>
          <w:sz w:val="24"/>
          <w:szCs w:val="20"/>
        </w:rPr>
        <w:t>股东</w:t>
      </w:r>
      <w:r>
        <w:rPr>
          <w:rFonts w:ascii="宋体" w:hAnsi="宋体" w:hint="eastAsia"/>
          <w:bCs/>
          <w:sz w:val="24"/>
          <w:szCs w:val="20"/>
        </w:rPr>
        <w:t>可以依股东名册主张行使股东权利。</w:t>
      </w:r>
    </w:p>
    <w:p w14:paraId="56EC7C82" w14:textId="77777777" w:rsidR="00837291" w:rsidRDefault="00837291">
      <w:pPr>
        <w:widowControl/>
        <w:adjustRightInd w:val="0"/>
        <w:snapToGrid w:val="0"/>
        <w:spacing w:line="360" w:lineRule="auto"/>
        <w:ind w:firstLineChars="187" w:firstLine="449"/>
        <w:jc w:val="left"/>
        <w:rPr>
          <w:rFonts w:ascii="宋体" w:hAnsi="宋体" w:hint="eastAsia"/>
          <w:bCs/>
          <w:sz w:val="24"/>
          <w:szCs w:val="20"/>
        </w:rPr>
      </w:pPr>
      <w:r>
        <w:rPr>
          <w:rFonts w:ascii="宋体" w:hAnsi="宋体" w:hint="eastAsia"/>
          <w:bCs/>
          <w:sz w:val="24"/>
          <w:szCs w:val="20"/>
        </w:rPr>
        <w:t xml:space="preserve"> </w:t>
      </w:r>
      <w:r>
        <w:rPr>
          <w:rFonts w:ascii="宋体" w:hAnsi="宋体" w:hint="eastAsia"/>
          <w:bCs/>
          <w:sz w:val="24"/>
          <w:szCs w:val="20"/>
        </w:rPr>
        <w:t>公司</w:t>
      </w:r>
      <w:r>
        <w:rPr>
          <w:rFonts w:ascii="宋体" w:hAnsi="宋体" w:hint="eastAsia"/>
          <w:bCs/>
          <w:sz w:val="24"/>
          <w:szCs w:val="20"/>
        </w:rPr>
        <w:t>成立后</w:t>
      </w:r>
      <w:r>
        <w:rPr>
          <w:rFonts w:ascii="宋体" w:hAnsi="宋体" w:hint="eastAsia"/>
          <w:bCs/>
          <w:sz w:val="24"/>
          <w:szCs w:val="20"/>
        </w:rPr>
        <w:t>向股东签发出资证明书。股东对出资的非货币财产须评估作价，核实财产，不得高估或者低估作价。法律、行政法规对评估作价有规定的，从其规定。</w:t>
      </w:r>
    </w:p>
    <w:p w14:paraId="497178AC" w14:textId="77777777" w:rsidR="00837291" w:rsidRDefault="00837291">
      <w:pPr>
        <w:spacing w:line="360" w:lineRule="auto"/>
        <w:ind w:firstLineChars="187" w:firstLine="449"/>
        <w:rPr>
          <w:rFonts w:ascii="宋体" w:hAnsi="宋体" w:hint="eastAsia"/>
          <w:bCs/>
          <w:sz w:val="24"/>
          <w:szCs w:val="20"/>
        </w:rPr>
      </w:pPr>
      <w:r>
        <w:rPr>
          <w:rFonts w:ascii="宋体" w:hAnsi="宋体" w:hint="eastAsia"/>
          <w:bCs/>
          <w:sz w:val="24"/>
          <w:szCs w:val="20"/>
        </w:rPr>
        <w:t>股东作为出资的实物、知识产权、土地使用权及其他非货币财产的实际价额显著低于公司章程规定数额的，应当交付该出资的股东补交其差额。原出资中的实物、知识产权、土地使用权及其他非货币财产应当重新评估作价。</w:t>
      </w:r>
    </w:p>
    <w:p w14:paraId="212F291D" w14:textId="77777777" w:rsidR="00837291" w:rsidRDefault="00837291">
      <w:pPr>
        <w:spacing w:line="360" w:lineRule="auto"/>
        <w:rPr>
          <w:rFonts w:ascii="宋体" w:hAnsi="宋体" w:hint="eastAsia"/>
          <w:bCs/>
          <w:sz w:val="24"/>
        </w:rPr>
      </w:pPr>
      <w:r>
        <w:rPr>
          <w:rFonts w:ascii="宋体" w:hAnsi="宋体" w:hint="eastAsia"/>
          <w:bCs/>
          <w:sz w:val="24"/>
          <w:szCs w:val="20"/>
        </w:rPr>
        <w:t xml:space="preserve">    </w:t>
      </w:r>
      <w:r>
        <w:rPr>
          <w:rFonts w:ascii="宋体" w:hAnsi="宋体" w:hint="eastAsia"/>
          <w:bCs/>
          <w:sz w:val="24"/>
          <w:szCs w:val="20"/>
        </w:rPr>
        <w:t>股东不按照规定缴纳出资的，除应当向公司足额缴纳外，还应当向已按期足额缴纳出资的股东承担违约责任。</w:t>
      </w:r>
    </w:p>
    <w:p w14:paraId="29491414" w14:textId="77777777" w:rsidR="00837291" w:rsidRDefault="00837291">
      <w:pPr>
        <w:spacing w:line="360" w:lineRule="auto"/>
        <w:ind w:firstLineChars="187" w:firstLine="449"/>
        <w:rPr>
          <w:rFonts w:ascii="宋体" w:hAnsi="宋体" w:hint="eastAsia"/>
          <w:bCs/>
          <w:sz w:val="24"/>
        </w:rPr>
      </w:pPr>
      <w:r>
        <w:rPr>
          <w:rFonts w:ascii="宋体" w:hAnsi="宋体" w:hint="eastAsia"/>
          <w:bCs/>
          <w:sz w:val="24"/>
        </w:rPr>
        <w:t>第</w:t>
      </w:r>
      <w:r>
        <w:rPr>
          <w:rFonts w:ascii="宋体" w:hAnsi="宋体" w:hint="eastAsia"/>
          <w:bCs/>
          <w:sz w:val="24"/>
        </w:rPr>
        <w:t>九</w:t>
      </w:r>
      <w:r>
        <w:rPr>
          <w:rFonts w:ascii="宋体" w:hAnsi="宋体" w:hint="eastAsia"/>
          <w:bCs/>
          <w:sz w:val="24"/>
        </w:rPr>
        <w:t>条</w:t>
      </w:r>
      <w:r>
        <w:rPr>
          <w:rFonts w:ascii="宋体" w:hAnsi="宋体" w:hint="eastAsia"/>
          <w:bCs/>
          <w:sz w:val="24"/>
        </w:rPr>
        <w:t xml:space="preserve"> </w:t>
      </w:r>
      <w:r>
        <w:rPr>
          <w:rFonts w:ascii="宋体" w:hAnsi="宋体" w:hint="eastAsia"/>
          <w:bCs/>
          <w:sz w:val="24"/>
        </w:rPr>
        <w:t>股东的权利和义务</w:t>
      </w:r>
    </w:p>
    <w:p w14:paraId="7394153C" w14:textId="77777777" w:rsidR="00837291" w:rsidRDefault="00837291">
      <w:pPr>
        <w:numPr>
          <w:ilvl w:val="0"/>
          <w:numId w:val="2"/>
        </w:numPr>
        <w:tabs>
          <w:tab w:val="left" w:pos="-105"/>
        </w:tabs>
        <w:spacing w:line="360" w:lineRule="auto"/>
        <w:ind w:left="0" w:firstLineChars="187" w:firstLine="449"/>
        <w:rPr>
          <w:rFonts w:hint="eastAsia"/>
          <w:bCs/>
          <w:sz w:val="24"/>
        </w:rPr>
      </w:pPr>
      <w:r>
        <w:rPr>
          <w:rFonts w:hint="eastAsia"/>
          <w:bCs/>
          <w:sz w:val="24"/>
        </w:rPr>
        <w:t>股东的权利：</w:t>
      </w:r>
    </w:p>
    <w:p w14:paraId="12FF9410" w14:textId="77777777" w:rsidR="00837291" w:rsidRDefault="00837291">
      <w:pPr>
        <w:numPr>
          <w:ilvl w:val="1"/>
          <w:numId w:val="2"/>
        </w:numPr>
        <w:spacing w:line="360" w:lineRule="auto"/>
        <w:ind w:hanging="615"/>
        <w:rPr>
          <w:rFonts w:hint="eastAsia"/>
          <w:bCs/>
          <w:sz w:val="24"/>
        </w:rPr>
      </w:pPr>
      <w:r>
        <w:rPr>
          <w:rFonts w:hint="eastAsia"/>
          <w:bCs/>
          <w:sz w:val="24"/>
        </w:rPr>
        <w:t>按出资额所占比例享有股权和分取红利；</w:t>
      </w:r>
    </w:p>
    <w:p w14:paraId="71DFE7A0" w14:textId="77777777" w:rsidR="00837291" w:rsidRDefault="00837291">
      <w:pPr>
        <w:numPr>
          <w:ilvl w:val="1"/>
          <w:numId w:val="2"/>
        </w:numPr>
        <w:spacing w:line="360" w:lineRule="auto"/>
        <w:ind w:hanging="615"/>
        <w:rPr>
          <w:rFonts w:hint="eastAsia"/>
          <w:bCs/>
          <w:sz w:val="24"/>
        </w:rPr>
      </w:pPr>
      <w:r>
        <w:rPr>
          <w:rFonts w:hint="eastAsia"/>
          <w:bCs/>
          <w:sz w:val="24"/>
        </w:rPr>
        <w:t>参加股东会并按出资比例行使表决权；</w:t>
      </w:r>
    </w:p>
    <w:p w14:paraId="35C5DFB5" w14:textId="77777777" w:rsidR="00837291" w:rsidRDefault="00837291">
      <w:pPr>
        <w:numPr>
          <w:ilvl w:val="1"/>
          <w:numId w:val="2"/>
        </w:numPr>
        <w:spacing w:line="360" w:lineRule="auto"/>
        <w:ind w:hanging="615"/>
        <w:rPr>
          <w:rFonts w:hint="eastAsia"/>
          <w:bCs/>
          <w:sz w:val="24"/>
        </w:rPr>
      </w:pPr>
      <w:r>
        <w:rPr>
          <w:rFonts w:hint="eastAsia"/>
          <w:bCs/>
          <w:sz w:val="24"/>
        </w:rPr>
        <w:t>有选举和被选举执行董事、监事的权利；</w:t>
      </w:r>
    </w:p>
    <w:p w14:paraId="032402E4" w14:textId="77777777" w:rsidR="00837291" w:rsidRDefault="00837291">
      <w:pPr>
        <w:numPr>
          <w:ilvl w:val="1"/>
          <w:numId w:val="2"/>
        </w:numPr>
        <w:spacing w:line="360" w:lineRule="auto"/>
        <w:ind w:hanging="615"/>
        <w:rPr>
          <w:rFonts w:hint="eastAsia"/>
          <w:bCs/>
          <w:sz w:val="24"/>
        </w:rPr>
      </w:pPr>
      <w:r>
        <w:rPr>
          <w:rFonts w:hint="eastAsia"/>
          <w:bCs/>
          <w:sz w:val="24"/>
        </w:rPr>
        <w:t>有查阅股东会议记录和财务会计报告、监督公司经营的权利；</w:t>
      </w:r>
    </w:p>
    <w:p w14:paraId="178F9A08" w14:textId="77777777" w:rsidR="00837291" w:rsidRDefault="00837291">
      <w:pPr>
        <w:numPr>
          <w:ilvl w:val="1"/>
          <w:numId w:val="2"/>
        </w:numPr>
        <w:spacing w:line="360" w:lineRule="auto"/>
        <w:ind w:hanging="615"/>
        <w:rPr>
          <w:rFonts w:hint="eastAsia"/>
          <w:bCs/>
          <w:sz w:val="24"/>
        </w:rPr>
      </w:pPr>
      <w:r>
        <w:rPr>
          <w:rFonts w:hint="eastAsia"/>
          <w:bCs/>
          <w:sz w:val="24"/>
        </w:rPr>
        <w:t>有依法律和本章程规定转让股权和优先购买其他股东转让的股权以及公司新增资本的权利；</w:t>
      </w:r>
    </w:p>
    <w:p w14:paraId="7B14D708" w14:textId="77777777" w:rsidR="00837291" w:rsidRDefault="00837291">
      <w:pPr>
        <w:numPr>
          <w:ilvl w:val="1"/>
          <w:numId w:val="2"/>
        </w:numPr>
        <w:spacing w:line="360" w:lineRule="auto"/>
        <w:ind w:hanging="615"/>
        <w:rPr>
          <w:rFonts w:hint="eastAsia"/>
          <w:bCs/>
          <w:sz w:val="24"/>
        </w:rPr>
      </w:pPr>
      <w:r>
        <w:rPr>
          <w:rFonts w:hint="eastAsia"/>
          <w:bCs/>
          <w:sz w:val="24"/>
        </w:rPr>
        <w:t>有依法分得公司解散清算后剩余财产的权利；</w:t>
      </w:r>
    </w:p>
    <w:p w14:paraId="698A529A" w14:textId="77777777" w:rsidR="00837291" w:rsidRDefault="00837291">
      <w:pPr>
        <w:numPr>
          <w:ilvl w:val="1"/>
          <w:numId w:val="2"/>
        </w:numPr>
        <w:spacing w:line="360" w:lineRule="auto"/>
        <w:ind w:hanging="615"/>
        <w:rPr>
          <w:rFonts w:hint="eastAsia"/>
          <w:bCs/>
          <w:sz w:val="24"/>
        </w:rPr>
      </w:pPr>
      <w:r>
        <w:rPr>
          <w:rFonts w:hint="eastAsia"/>
          <w:bCs/>
          <w:sz w:val="24"/>
        </w:rPr>
        <w:t>有参与修改章程的权利。</w:t>
      </w:r>
    </w:p>
    <w:p w14:paraId="7A8FD228" w14:textId="77777777" w:rsidR="00837291" w:rsidRDefault="00837291">
      <w:pPr>
        <w:numPr>
          <w:ilvl w:val="0"/>
          <w:numId w:val="2"/>
        </w:numPr>
        <w:tabs>
          <w:tab w:val="left" w:pos="-105"/>
        </w:tabs>
        <w:spacing w:line="360" w:lineRule="auto"/>
        <w:ind w:left="0" w:firstLineChars="187" w:firstLine="449"/>
        <w:rPr>
          <w:rFonts w:hint="eastAsia"/>
          <w:bCs/>
          <w:sz w:val="24"/>
        </w:rPr>
      </w:pPr>
      <w:r>
        <w:rPr>
          <w:rFonts w:hint="eastAsia"/>
          <w:bCs/>
          <w:sz w:val="24"/>
        </w:rPr>
        <w:t>股东的义务：</w:t>
      </w:r>
    </w:p>
    <w:p w14:paraId="7A7E3E2A" w14:textId="77777777" w:rsidR="00837291" w:rsidRDefault="00837291">
      <w:pPr>
        <w:numPr>
          <w:ilvl w:val="1"/>
          <w:numId w:val="2"/>
        </w:numPr>
        <w:spacing w:line="360" w:lineRule="auto"/>
        <w:ind w:hanging="615"/>
        <w:rPr>
          <w:rFonts w:hint="eastAsia"/>
          <w:bCs/>
          <w:sz w:val="24"/>
        </w:rPr>
      </w:pPr>
      <w:r>
        <w:rPr>
          <w:rFonts w:hint="eastAsia"/>
          <w:bCs/>
          <w:sz w:val="24"/>
        </w:rPr>
        <w:t>应当足额缴纳本章程规定的各自认缴的出资额；</w:t>
      </w:r>
    </w:p>
    <w:p w14:paraId="5823D85A" w14:textId="77777777" w:rsidR="00837291" w:rsidRDefault="00837291">
      <w:pPr>
        <w:numPr>
          <w:ilvl w:val="1"/>
          <w:numId w:val="2"/>
        </w:numPr>
        <w:spacing w:line="360" w:lineRule="auto"/>
        <w:ind w:hanging="615"/>
        <w:rPr>
          <w:rFonts w:hint="eastAsia"/>
          <w:bCs/>
          <w:sz w:val="24"/>
        </w:rPr>
      </w:pPr>
      <w:r>
        <w:rPr>
          <w:rFonts w:hint="eastAsia"/>
          <w:bCs/>
          <w:sz w:val="24"/>
        </w:rPr>
        <w:t>公司被核准登记后，不得抽回出资；</w:t>
      </w:r>
    </w:p>
    <w:p w14:paraId="722FE1B7" w14:textId="77777777" w:rsidR="00837291" w:rsidRDefault="00837291">
      <w:pPr>
        <w:numPr>
          <w:ilvl w:val="1"/>
          <w:numId w:val="2"/>
        </w:numPr>
        <w:spacing w:line="360" w:lineRule="auto"/>
        <w:ind w:hanging="615"/>
        <w:rPr>
          <w:rFonts w:hint="eastAsia"/>
          <w:bCs/>
          <w:sz w:val="24"/>
        </w:rPr>
      </w:pPr>
      <w:r>
        <w:rPr>
          <w:rFonts w:hint="eastAsia"/>
          <w:bCs/>
          <w:sz w:val="24"/>
        </w:rPr>
        <w:lastRenderedPageBreak/>
        <w:t>以其出资额为限对公司债务承担责任；</w:t>
      </w:r>
    </w:p>
    <w:p w14:paraId="31F30E56" w14:textId="77777777" w:rsidR="00837291" w:rsidRDefault="00837291">
      <w:pPr>
        <w:numPr>
          <w:ilvl w:val="1"/>
          <w:numId w:val="2"/>
        </w:numPr>
        <w:spacing w:line="360" w:lineRule="auto"/>
        <w:ind w:hanging="615"/>
        <w:rPr>
          <w:rFonts w:hint="eastAsia"/>
          <w:bCs/>
          <w:sz w:val="24"/>
        </w:rPr>
      </w:pPr>
      <w:r>
        <w:rPr>
          <w:rFonts w:hint="eastAsia"/>
          <w:bCs/>
          <w:sz w:val="24"/>
        </w:rPr>
        <w:t>不按本章程规定向公司缴纳出资的，应承担违约责任；</w:t>
      </w:r>
    </w:p>
    <w:p w14:paraId="5479BF99" w14:textId="77777777" w:rsidR="00837291" w:rsidRDefault="00837291">
      <w:pPr>
        <w:numPr>
          <w:ilvl w:val="1"/>
          <w:numId w:val="2"/>
        </w:numPr>
        <w:spacing w:line="360" w:lineRule="auto"/>
        <w:ind w:hanging="615"/>
        <w:rPr>
          <w:rFonts w:hint="eastAsia"/>
          <w:bCs/>
          <w:sz w:val="24"/>
        </w:rPr>
      </w:pPr>
      <w:r>
        <w:rPr>
          <w:rFonts w:hint="eastAsia"/>
          <w:bCs/>
          <w:sz w:val="24"/>
        </w:rPr>
        <w:t>遵守公司章程。</w:t>
      </w:r>
    </w:p>
    <w:p w14:paraId="5DB83FED" w14:textId="77777777" w:rsidR="00837291" w:rsidRDefault="00837291">
      <w:pPr>
        <w:spacing w:line="360" w:lineRule="auto"/>
        <w:ind w:firstLineChars="187" w:firstLine="449"/>
        <w:rPr>
          <w:rFonts w:ascii="宋体-PUA" w:eastAsia="宋体-PUA" w:hAnsi="宋体-PUA" w:hint="eastAsia"/>
          <w:bCs/>
          <w:sz w:val="24"/>
        </w:rPr>
      </w:pPr>
      <w:r>
        <w:rPr>
          <w:rFonts w:ascii="宋体-PUA" w:eastAsia="宋体-PUA" w:hAnsi="宋体-PUA" w:hint="eastAsia"/>
          <w:bCs/>
          <w:sz w:val="24"/>
        </w:rPr>
        <w:t>第</w:t>
      </w:r>
      <w:r>
        <w:rPr>
          <w:rFonts w:ascii="宋体" w:hAnsi="宋体" w:cs="宋体" w:hint="eastAsia"/>
          <w:bCs/>
          <w:sz w:val="24"/>
        </w:rPr>
        <w:t>十</w:t>
      </w:r>
      <w:r>
        <w:rPr>
          <w:rFonts w:ascii="宋体-PUA" w:eastAsia="宋体-PUA" w:hAnsi="宋体-PUA" w:hint="eastAsia"/>
          <w:bCs/>
          <w:sz w:val="24"/>
        </w:rPr>
        <w:t>条</w:t>
      </w:r>
      <w:r>
        <w:rPr>
          <w:rFonts w:ascii="宋体-PUA" w:eastAsia="宋体-PUA" w:hAnsi="宋体-PUA" w:hint="eastAsia"/>
          <w:bCs/>
          <w:sz w:val="24"/>
        </w:rPr>
        <w:t xml:space="preserve"> </w:t>
      </w:r>
      <w:r>
        <w:rPr>
          <w:rFonts w:ascii="宋体-PUA" w:eastAsia="宋体-PUA" w:hAnsi="宋体-PUA" w:hint="eastAsia"/>
          <w:bCs/>
          <w:sz w:val="24"/>
        </w:rPr>
        <w:t>股东转让出资的条件</w:t>
      </w:r>
    </w:p>
    <w:p w14:paraId="00793DCB" w14:textId="77777777" w:rsidR="00837291" w:rsidRDefault="00837291">
      <w:pPr>
        <w:numPr>
          <w:ilvl w:val="1"/>
          <w:numId w:val="3"/>
        </w:numPr>
        <w:tabs>
          <w:tab w:val="left" w:pos="0"/>
        </w:tabs>
        <w:spacing w:line="360" w:lineRule="auto"/>
        <w:ind w:left="0" w:firstLine="525"/>
        <w:rPr>
          <w:rFonts w:hint="eastAsia"/>
          <w:bCs/>
          <w:sz w:val="24"/>
        </w:rPr>
      </w:pPr>
      <w:r>
        <w:rPr>
          <w:rFonts w:hint="eastAsia"/>
          <w:bCs/>
          <w:sz w:val="24"/>
        </w:rPr>
        <w:t>股东之间可以相互转让其全部或部分出资。</w:t>
      </w:r>
    </w:p>
    <w:p w14:paraId="46444E4A" w14:textId="77777777" w:rsidR="00837291" w:rsidRDefault="00837291">
      <w:pPr>
        <w:numPr>
          <w:ilvl w:val="1"/>
          <w:numId w:val="3"/>
        </w:numPr>
        <w:tabs>
          <w:tab w:val="left" w:pos="0"/>
        </w:tabs>
        <w:spacing w:line="360" w:lineRule="auto"/>
        <w:ind w:left="0" w:firstLine="525"/>
        <w:rPr>
          <w:rFonts w:hint="eastAsia"/>
          <w:bCs/>
          <w:sz w:val="24"/>
        </w:rPr>
      </w:pPr>
      <w:r>
        <w:rPr>
          <w:rFonts w:hint="eastAsia"/>
          <w:bCs/>
          <w:sz w:val="24"/>
        </w:rPr>
        <w:t>股东向股东以外的人转让其出资时，必须经全体股东过半数同意，不同意的股东应当购买该转让的出资，如果不购买该转让的出资视为同意。</w:t>
      </w:r>
    </w:p>
    <w:p w14:paraId="457C59E8" w14:textId="77777777" w:rsidR="00837291" w:rsidRDefault="00837291">
      <w:pPr>
        <w:numPr>
          <w:ilvl w:val="1"/>
          <w:numId w:val="3"/>
        </w:numPr>
        <w:tabs>
          <w:tab w:val="left" w:pos="0"/>
        </w:tabs>
        <w:spacing w:line="360" w:lineRule="auto"/>
        <w:ind w:left="0" w:firstLine="525"/>
        <w:rPr>
          <w:rFonts w:hint="eastAsia"/>
          <w:bCs/>
          <w:sz w:val="24"/>
        </w:rPr>
      </w:pPr>
      <w:r>
        <w:rPr>
          <w:rFonts w:hint="eastAsia"/>
          <w:bCs/>
          <w:sz w:val="24"/>
        </w:rPr>
        <w:t>股东同意转让的出资，在同等条件下其他股东对该出资有优先购买权。</w:t>
      </w:r>
    </w:p>
    <w:p w14:paraId="4E91E33C" w14:textId="77777777" w:rsidR="00837291" w:rsidRDefault="00837291">
      <w:pPr>
        <w:spacing w:line="360" w:lineRule="auto"/>
        <w:rPr>
          <w:rFonts w:ascii="黑体" w:eastAsia="黑体" w:hint="eastAsia"/>
          <w:bCs/>
          <w:sz w:val="24"/>
        </w:rPr>
      </w:pPr>
      <w:r>
        <w:rPr>
          <w:rFonts w:hint="eastAsia"/>
          <w:bCs/>
          <w:sz w:val="24"/>
        </w:rPr>
        <w:t xml:space="preserve">    </w:t>
      </w:r>
      <w:r>
        <w:rPr>
          <w:rFonts w:hint="eastAsia"/>
          <w:bCs/>
          <w:sz w:val="24"/>
        </w:rPr>
        <w:t>四、</w:t>
      </w:r>
      <w:r>
        <w:rPr>
          <w:rFonts w:hint="eastAsia"/>
          <w:bCs/>
          <w:sz w:val="24"/>
        </w:rPr>
        <w:t xml:space="preserve">  </w:t>
      </w:r>
      <w:r>
        <w:rPr>
          <w:rFonts w:hint="eastAsia"/>
          <w:bCs/>
          <w:sz w:val="24"/>
        </w:rPr>
        <w:t>股东依法转让出资后，公司将受让人的姓名或者名称、住所以及受让的出资额等事项记载于股东各册上。</w:t>
      </w:r>
    </w:p>
    <w:p w14:paraId="4DC7595A" w14:textId="77777777" w:rsidR="00837291" w:rsidRDefault="00837291">
      <w:pPr>
        <w:spacing w:line="360" w:lineRule="auto"/>
        <w:ind w:firstLineChars="187" w:firstLine="449"/>
        <w:rPr>
          <w:rFonts w:ascii="宋体-PUA" w:eastAsia="宋体-PUA" w:hAnsi="宋体-PUA" w:hint="eastAsia"/>
          <w:bCs/>
          <w:sz w:val="24"/>
        </w:rPr>
      </w:pPr>
      <w:r>
        <w:rPr>
          <w:rFonts w:ascii="宋体-PUA" w:eastAsia="宋体-PUA" w:hAnsi="宋体-PUA" w:hint="eastAsia"/>
          <w:bCs/>
          <w:sz w:val="24"/>
        </w:rPr>
        <w:t>第十</w:t>
      </w:r>
      <w:r>
        <w:rPr>
          <w:rFonts w:ascii="宋体-PUA" w:eastAsia="宋体-PUA" w:hAnsi="宋体-PUA" w:hint="eastAsia"/>
          <w:bCs/>
          <w:sz w:val="24"/>
        </w:rPr>
        <w:t>一</w:t>
      </w:r>
      <w:r>
        <w:rPr>
          <w:rFonts w:ascii="宋体-PUA" w:eastAsia="宋体-PUA" w:hAnsi="宋体-PUA" w:hint="eastAsia"/>
          <w:bCs/>
          <w:sz w:val="24"/>
        </w:rPr>
        <w:t>条</w:t>
      </w:r>
      <w:r>
        <w:rPr>
          <w:rFonts w:ascii="宋体-PUA" w:eastAsia="宋体-PUA" w:hAnsi="宋体-PUA" w:hint="eastAsia"/>
          <w:bCs/>
          <w:sz w:val="24"/>
        </w:rPr>
        <w:t xml:space="preserve"> </w:t>
      </w:r>
      <w:r>
        <w:rPr>
          <w:rFonts w:ascii="宋体-PUA" w:eastAsia="宋体-PUA" w:hAnsi="宋体-PUA" w:hint="eastAsia"/>
          <w:bCs/>
          <w:sz w:val="24"/>
        </w:rPr>
        <w:t>公司的机构及其产生办法、职权、议事规则</w:t>
      </w:r>
    </w:p>
    <w:p w14:paraId="73BBA264" w14:textId="77777777" w:rsidR="00837291" w:rsidRDefault="00837291">
      <w:pPr>
        <w:numPr>
          <w:ilvl w:val="0"/>
          <w:numId w:val="4"/>
        </w:numPr>
        <w:tabs>
          <w:tab w:val="left" w:pos="0"/>
        </w:tabs>
        <w:spacing w:line="360" w:lineRule="auto"/>
        <w:ind w:left="0" w:firstLine="525"/>
        <w:rPr>
          <w:rFonts w:hint="eastAsia"/>
          <w:bCs/>
          <w:sz w:val="24"/>
        </w:rPr>
      </w:pPr>
      <w:r>
        <w:rPr>
          <w:rFonts w:hint="eastAsia"/>
          <w:bCs/>
          <w:sz w:val="24"/>
        </w:rPr>
        <w:t>股东会的职权</w:t>
      </w:r>
    </w:p>
    <w:p w14:paraId="0051C839" w14:textId="77777777" w:rsidR="00837291" w:rsidRDefault="00837291">
      <w:pPr>
        <w:spacing w:line="360" w:lineRule="auto"/>
        <w:ind w:firstLineChars="187" w:firstLine="449"/>
        <w:rPr>
          <w:rFonts w:hint="eastAsia"/>
          <w:bCs/>
          <w:sz w:val="24"/>
        </w:rPr>
      </w:pPr>
      <w:r>
        <w:rPr>
          <w:rFonts w:hint="eastAsia"/>
          <w:bCs/>
          <w:sz w:val="24"/>
        </w:rPr>
        <w:t>本公司股东会由全体股东组成，为公司的权力机构。其职权是：</w:t>
      </w:r>
    </w:p>
    <w:p w14:paraId="5C7AE9C7"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决定公司的经营方针和投资计划；</w:t>
      </w:r>
    </w:p>
    <w:p w14:paraId="7267648A"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选举和更换执行董事，决定执行董事的报酬；</w:t>
      </w:r>
    </w:p>
    <w:p w14:paraId="0388E3EB"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选举和更换由股东代表出任的监事，决定有关监事的报酬；</w:t>
      </w:r>
    </w:p>
    <w:p w14:paraId="359C637F"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审议批准执行董事的报告；</w:t>
      </w:r>
    </w:p>
    <w:p w14:paraId="4BA1D0A9"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审议批准监事的报告；</w:t>
      </w:r>
    </w:p>
    <w:p w14:paraId="19CEAEDA"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审议批准年度财务预算方案，决算方案；</w:t>
      </w:r>
    </w:p>
    <w:p w14:paraId="2916914D"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审议批准公司的利润分配方案和弥补亏损方案；</w:t>
      </w:r>
    </w:p>
    <w:p w14:paraId="61D101F9"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对公司增加或者减少注册资本作出决议；</w:t>
      </w:r>
    </w:p>
    <w:p w14:paraId="2A45A6D8"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对公司的分立、合并、变更公司形式、解散和清算等作出决议；</w:t>
      </w:r>
    </w:p>
    <w:p w14:paraId="4D1E69D6"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对发行公司债券作出决议；</w:t>
      </w:r>
    </w:p>
    <w:p w14:paraId="22CF0784"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对股东向股东以外的人转让出资（股权）作出决议；</w:t>
      </w:r>
    </w:p>
    <w:p w14:paraId="7B602572"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修改公司章程</w:t>
      </w:r>
      <w:r>
        <w:rPr>
          <w:bCs/>
          <w:sz w:val="24"/>
        </w:rPr>
        <w:t>;</w:t>
      </w:r>
    </w:p>
    <w:p w14:paraId="32898618" w14:textId="77777777" w:rsidR="00837291" w:rsidRDefault="00837291">
      <w:pPr>
        <w:tabs>
          <w:tab w:val="left" w:pos="1155"/>
        </w:tabs>
        <w:spacing w:line="360" w:lineRule="auto"/>
        <w:ind w:left="525"/>
        <w:rPr>
          <w:rFonts w:hint="eastAsia"/>
          <w:bCs/>
          <w:sz w:val="24"/>
        </w:rPr>
      </w:pPr>
      <w:r>
        <w:rPr>
          <w:rFonts w:hint="eastAsia"/>
          <w:bCs/>
          <w:sz w:val="24"/>
        </w:rPr>
        <w:t>13.</w:t>
      </w:r>
      <w:r>
        <w:rPr>
          <w:rFonts w:hint="eastAsia"/>
          <w:bCs/>
          <w:sz w:val="24"/>
        </w:rPr>
        <w:t xml:space="preserve">   </w:t>
      </w:r>
      <w:r>
        <w:rPr>
          <w:rFonts w:hint="eastAsia"/>
          <w:bCs/>
          <w:sz w:val="24"/>
        </w:rPr>
        <w:t>公司向其他企业投资或者为他人提供担保。</w:t>
      </w:r>
    </w:p>
    <w:p w14:paraId="60EA0DF9" w14:textId="77777777" w:rsidR="00837291" w:rsidRDefault="00837291">
      <w:pPr>
        <w:numPr>
          <w:ilvl w:val="0"/>
          <w:numId w:val="4"/>
        </w:numPr>
        <w:tabs>
          <w:tab w:val="left" w:pos="0"/>
        </w:tabs>
        <w:spacing w:line="360" w:lineRule="auto"/>
        <w:ind w:left="0" w:firstLine="525"/>
        <w:rPr>
          <w:rFonts w:hint="eastAsia"/>
          <w:bCs/>
          <w:sz w:val="24"/>
        </w:rPr>
      </w:pPr>
      <w:r>
        <w:rPr>
          <w:rFonts w:hint="eastAsia"/>
          <w:bCs/>
          <w:sz w:val="24"/>
        </w:rPr>
        <w:t>股东会的议事规则：</w:t>
      </w:r>
    </w:p>
    <w:p w14:paraId="0E26FFB2"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股东会对公司增加或者减少注册资本、合并、分立、解散或变更公司形式作出决议，须经代表三分之二以上表决权的股东通过；</w:t>
      </w:r>
    </w:p>
    <w:p w14:paraId="092C1B45"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修改公司章程的决议，必须经代表三分之二以上表决权的股东通过；</w:t>
      </w:r>
    </w:p>
    <w:p w14:paraId="7C1EE41B"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股东会会议由股东按照出资比例行使表决权；</w:t>
      </w:r>
    </w:p>
    <w:p w14:paraId="4821C8EF"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股东会的首次会议由出资最多的股东召集和主持，依照本章程规定行使职权；</w:t>
      </w:r>
    </w:p>
    <w:p w14:paraId="53264CAB"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股东会会议分为定期会议和临时会议；</w:t>
      </w:r>
    </w:p>
    <w:p w14:paraId="7F581FC6"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定期会议应当按照本章程的规定按时召开（股东会每年如开</w:t>
      </w:r>
      <w:r>
        <w:rPr>
          <w:rFonts w:hint="eastAsia"/>
          <w:bCs/>
          <w:sz w:val="24"/>
          <w:u w:val="single"/>
        </w:rPr>
        <w:t xml:space="preserve">　　</w:t>
      </w:r>
      <w:r>
        <w:rPr>
          <w:rFonts w:hint="eastAsia"/>
          <w:bCs/>
          <w:sz w:val="24"/>
        </w:rPr>
        <w:t>次）。代表</w:t>
      </w:r>
      <w:r>
        <w:rPr>
          <w:rFonts w:hint="eastAsia"/>
          <w:bCs/>
          <w:sz w:val="24"/>
        </w:rPr>
        <w:t>十分之一</w:t>
      </w:r>
      <w:r>
        <w:rPr>
          <w:rFonts w:hint="eastAsia"/>
          <w:bCs/>
          <w:sz w:val="24"/>
        </w:rPr>
        <w:t>以上表决权的股东，三分之一以上监事，可以提议召开临时会议；</w:t>
      </w:r>
    </w:p>
    <w:p w14:paraId="72C7DF18"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股东会会议由执行董事召集主持。</w:t>
      </w:r>
    </w:p>
    <w:p w14:paraId="78C698C5"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召开股东会会议，应当于会议召开十五日以前通知全体股东；</w:t>
      </w:r>
    </w:p>
    <w:p w14:paraId="75DFC3E9"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股东会应当对所议事项的规定作成会议记录，出席会议的股东应当在会议记录上签名。</w:t>
      </w:r>
    </w:p>
    <w:p w14:paraId="246BB5B6" w14:textId="77777777" w:rsidR="00837291" w:rsidRDefault="00837291">
      <w:pPr>
        <w:numPr>
          <w:ilvl w:val="0"/>
          <w:numId w:val="4"/>
        </w:numPr>
        <w:tabs>
          <w:tab w:val="left" w:pos="0"/>
        </w:tabs>
        <w:spacing w:line="360" w:lineRule="auto"/>
        <w:ind w:left="0" w:firstLine="525"/>
        <w:rPr>
          <w:rFonts w:hint="eastAsia"/>
          <w:bCs/>
          <w:sz w:val="24"/>
        </w:rPr>
      </w:pPr>
      <w:r>
        <w:rPr>
          <w:rFonts w:hint="eastAsia"/>
          <w:bCs/>
          <w:sz w:val="24"/>
        </w:rPr>
        <w:t>公司设执行董事、执行董事对股东</w:t>
      </w:r>
      <w:r>
        <w:rPr>
          <w:rFonts w:hint="eastAsia"/>
          <w:bCs/>
          <w:sz w:val="24"/>
        </w:rPr>
        <w:t>会</w:t>
      </w:r>
      <w:r>
        <w:rPr>
          <w:rFonts w:hint="eastAsia"/>
          <w:bCs/>
          <w:sz w:val="24"/>
        </w:rPr>
        <w:t>负责。</w:t>
      </w:r>
    </w:p>
    <w:p w14:paraId="5326C887" w14:textId="77777777" w:rsidR="00837291" w:rsidRDefault="00837291">
      <w:pPr>
        <w:spacing w:line="360" w:lineRule="auto"/>
        <w:ind w:firstLineChars="250" w:firstLine="600"/>
        <w:rPr>
          <w:rFonts w:hint="eastAsia"/>
          <w:bCs/>
          <w:sz w:val="24"/>
        </w:rPr>
      </w:pPr>
      <w:r>
        <w:rPr>
          <w:rFonts w:hint="eastAsia"/>
          <w:bCs/>
          <w:sz w:val="24"/>
        </w:rPr>
        <w:t>执行董事行使下列职权：</w:t>
      </w:r>
    </w:p>
    <w:p w14:paraId="11E7D2D7"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执行股东会的决议；</w:t>
      </w:r>
    </w:p>
    <w:p w14:paraId="059035E3"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决定公司的经营计划和投资方案；</w:t>
      </w:r>
    </w:p>
    <w:p w14:paraId="086FE64A"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制订公司的年度财务预算方案、决算方案；</w:t>
      </w:r>
    </w:p>
    <w:p w14:paraId="47E2476D"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制订公司的利润分配方案和弥补亏损方案；</w:t>
      </w:r>
    </w:p>
    <w:p w14:paraId="4EDAF052"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制订公司增加或者减少注册资本的方案；</w:t>
      </w:r>
    </w:p>
    <w:p w14:paraId="40425DD2"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拟订公司合并、分立、变更公司形式、解散的方案；</w:t>
      </w:r>
    </w:p>
    <w:p w14:paraId="4D160792"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决定公司内部管理机构的设置；</w:t>
      </w:r>
    </w:p>
    <w:p w14:paraId="612D546A" w14:textId="77777777" w:rsidR="00837291" w:rsidRDefault="00837291">
      <w:pPr>
        <w:numPr>
          <w:ilvl w:val="1"/>
          <w:numId w:val="4"/>
        </w:numPr>
        <w:tabs>
          <w:tab w:val="left" w:pos="1155"/>
        </w:tabs>
        <w:spacing w:line="360" w:lineRule="auto"/>
        <w:ind w:left="1155" w:hanging="630"/>
        <w:rPr>
          <w:rFonts w:hint="eastAsia"/>
          <w:bCs/>
          <w:sz w:val="24"/>
        </w:rPr>
      </w:pPr>
      <w:r>
        <w:rPr>
          <w:rFonts w:hint="eastAsia"/>
          <w:bCs/>
          <w:sz w:val="24"/>
        </w:rPr>
        <w:t>制定公司的基本管理制度。</w:t>
      </w:r>
    </w:p>
    <w:p w14:paraId="230C4153" w14:textId="77777777" w:rsidR="00837291" w:rsidRDefault="00837291">
      <w:pPr>
        <w:numPr>
          <w:ilvl w:val="0"/>
          <w:numId w:val="4"/>
        </w:numPr>
        <w:tabs>
          <w:tab w:val="left" w:pos="0"/>
        </w:tabs>
        <w:spacing w:line="360" w:lineRule="auto"/>
        <w:ind w:left="0" w:firstLine="525"/>
        <w:rPr>
          <w:rFonts w:hint="eastAsia"/>
          <w:bCs/>
          <w:sz w:val="24"/>
        </w:rPr>
      </w:pPr>
      <w:r>
        <w:rPr>
          <w:rFonts w:hint="eastAsia"/>
          <w:bCs/>
          <w:sz w:val="24"/>
        </w:rPr>
        <w:t>公司设经理，由股东会聘任或解聘，经理对股东会负责，行使下列职权：</w:t>
      </w:r>
    </w:p>
    <w:p w14:paraId="2832C653" w14:textId="77777777" w:rsidR="00837291" w:rsidRDefault="00837291">
      <w:pPr>
        <w:numPr>
          <w:ilvl w:val="1"/>
          <w:numId w:val="4"/>
        </w:numPr>
        <w:tabs>
          <w:tab w:val="left" w:pos="1050"/>
          <w:tab w:val="left" w:pos="1365"/>
        </w:tabs>
        <w:spacing w:line="360" w:lineRule="auto"/>
        <w:ind w:left="1050" w:hanging="525"/>
        <w:rPr>
          <w:rFonts w:hint="eastAsia"/>
          <w:bCs/>
          <w:sz w:val="24"/>
        </w:rPr>
      </w:pPr>
      <w:r>
        <w:rPr>
          <w:rFonts w:hint="eastAsia"/>
          <w:bCs/>
          <w:sz w:val="24"/>
        </w:rPr>
        <w:t>主持公司的生产经营管理工作，组织实施股东会决议；</w:t>
      </w:r>
    </w:p>
    <w:p w14:paraId="3EEF2855" w14:textId="77777777" w:rsidR="00837291" w:rsidRDefault="00837291">
      <w:pPr>
        <w:numPr>
          <w:ilvl w:val="1"/>
          <w:numId w:val="4"/>
        </w:numPr>
        <w:tabs>
          <w:tab w:val="left" w:pos="1050"/>
          <w:tab w:val="left" w:pos="1365"/>
        </w:tabs>
        <w:spacing w:line="360" w:lineRule="auto"/>
        <w:ind w:left="1050" w:hanging="525"/>
        <w:rPr>
          <w:rFonts w:hint="eastAsia"/>
          <w:bCs/>
          <w:sz w:val="24"/>
        </w:rPr>
      </w:pPr>
      <w:r>
        <w:rPr>
          <w:rFonts w:hint="eastAsia"/>
          <w:bCs/>
          <w:sz w:val="24"/>
        </w:rPr>
        <w:t>组织实施公司年度经营计划和投资方案；</w:t>
      </w:r>
    </w:p>
    <w:p w14:paraId="77EB17F9" w14:textId="77777777" w:rsidR="00837291" w:rsidRDefault="00837291">
      <w:pPr>
        <w:numPr>
          <w:ilvl w:val="1"/>
          <w:numId w:val="4"/>
        </w:numPr>
        <w:tabs>
          <w:tab w:val="left" w:pos="1050"/>
          <w:tab w:val="left" w:pos="1365"/>
        </w:tabs>
        <w:spacing w:line="360" w:lineRule="auto"/>
        <w:ind w:left="1050" w:hanging="525"/>
        <w:rPr>
          <w:rFonts w:hint="eastAsia"/>
          <w:bCs/>
          <w:sz w:val="24"/>
        </w:rPr>
      </w:pPr>
      <w:r>
        <w:rPr>
          <w:rFonts w:hint="eastAsia"/>
          <w:bCs/>
          <w:sz w:val="24"/>
        </w:rPr>
        <w:t>拟订公司内部管理机构设置方案；</w:t>
      </w:r>
    </w:p>
    <w:p w14:paraId="11039628" w14:textId="77777777" w:rsidR="00837291" w:rsidRDefault="00837291">
      <w:pPr>
        <w:numPr>
          <w:ilvl w:val="1"/>
          <w:numId w:val="4"/>
        </w:numPr>
        <w:tabs>
          <w:tab w:val="left" w:pos="1050"/>
          <w:tab w:val="left" w:pos="1365"/>
        </w:tabs>
        <w:spacing w:line="360" w:lineRule="auto"/>
        <w:ind w:left="1050" w:hanging="525"/>
        <w:rPr>
          <w:rFonts w:hint="eastAsia"/>
          <w:bCs/>
          <w:sz w:val="24"/>
        </w:rPr>
      </w:pPr>
      <w:r>
        <w:rPr>
          <w:rFonts w:hint="eastAsia"/>
          <w:bCs/>
          <w:sz w:val="24"/>
        </w:rPr>
        <w:t>拟订公司的基本管理制度；</w:t>
      </w:r>
    </w:p>
    <w:p w14:paraId="51A4492F" w14:textId="77777777" w:rsidR="00837291" w:rsidRDefault="00837291">
      <w:pPr>
        <w:numPr>
          <w:ilvl w:val="1"/>
          <w:numId w:val="4"/>
        </w:numPr>
        <w:tabs>
          <w:tab w:val="left" w:pos="1050"/>
          <w:tab w:val="left" w:pos="1365"/>
        </w:tabs>
        <w:spacing w:line="360" w:lineRule="auto"/>
        <w:ind w:left="1050" w:hanging="525"/>
        <w:rPr>
          <w:rFonts w:hint="eastAsia"/>
          <w:bCs/>
          <w:sz w:val="24"/>
        </w:rPr>
      </w:pPr>
      <w:r>
        <w:rPr>
          <w:rFonts w:hint="eastAsia"/>
          <w:bCs/>
          <w:sz w:val="24"/>
        </w:rPr>
        <w:t>拟订公司的具体规章；</w:t>
      </w:r>
    </w:p>
    <w:p w14:paraId="269862F2" w14:textId="77777777" w:rsidR="00837291" w:rsidRDefault="00837291">
      <w:pPr>
        <w:numPr>
          <w:ilvl w:val="1"/>
          <w:numId w:val="4"/>
        </w:numPr>
        <w:tabs>
          <w:tab w:val="left" w:pos="1050"/>
          <w:tab w:val="left" w:pos="1365"/>
        </w:tabs>
        <w:spacing w:line="360" w:lineRule="auto"/>
        <w:ind w:left="1050" w:hanging="525"/>
        <w:rPr>
          <w:rFonts w:hint="eastAsia"/>
          <w:bCs/>
          <w:sz w:val="24"/>
        </w:rPr>
      </w:pPr>
      <w:r>
        <w:rPr>
          <w:rFonts w:hint="eastAsia"/>
          <w:bCs/>
          <w:sz w:val="24"/>
        </w:rPr>
        <w:t>提请聘任或者解聘公司副经理、财务负责人；</w:t>
      </w:r>
    </w:p>
    <w:p w14:paraId="3F18B3B5" w14:textId="77777777" w:rsidR="00837291" w:rsidRDefault="00837291">
      <w:pPr>
        <w:numPr>
          <w:ilvl w:val="1"/>
          <w:numId w:val="4"/>
        </w:numPr>
        <w:tabs>
          <w:tab w:val="left" w:pos="1050"/>
          <w:tab w:val="left" w:pos="1365"/>
        </w:tabs>
        <w:spacing w:line="360" w:lineRule="auto"/>
        <w:ind w:left="1050" w:hanging="525"/>
        <w:rPr>
          <w:rFonts w:hint="eastAsia"/>
          <w:bCs/>
          <w:sz w:val="24"/>
        </w:rPr>
      </w:pPr>
      <w:r>
        <w:rPr>
          <w:rFonts w:hint="eastAsia"/>
          <w:bCs/>
          <w:sz w:val="24"/>
        </w:rPr>
        <w:t>聘任或者解聘除应由执行董事聘任或者解聘以外的负责管理人员；</w:t>
      </w:r>
    </w:p>
    <w:p w14:paraId="31B2FFC5" w14:textId="77777777" w:rsidR="00837291" w:rsidRDefault="00837291">
      <w:pPr>
        <w:spacing w:line="360" w:lineRule="auto"/>
        <w:ind w:leftChars="-1" w:left="-2" w:firstLineChars="187" w:firstLine="449"/>
        <w:rPr>
          <w:rFonts w:hint="eastAsia"/>
          <w:bCs/>
          <w:sz w:val="24"/>
        </w:rPr>
      </w:pPr>
      <w:r>
        <w:rPr>
          <w:rFonts w:hint="eastAsia"/>
          <w:bCs/>
          <w:sz w:val="24"/>
        </w:rPr>
        <w:t>经理列席股东会会议。</w:t>
      </w:r>
    </w:p>
    <w:p w14:paraId="3B0AFA50" w14:textId="77777777" w:rsidR="00837291" w:rsidRDefault="00837291">
      <w:pPr>
        <w:numPr>
          <w:ilvl w:val="0"/>
          <w:numId w:val="4"/>
        </w:numPr>
        <w:tabs>
          <w:tab w:val="left" w:pos="0"/>
        </w:tabs>
        <w:spacing w:line="360" w:lineRule="auto"/>
        <w:ind w:left="0" w:firstLine="525"/>
        <w:rPr>
          <w:rFonts w:hint="eastAsia"/>
          <w:bCs/>
          <w:sz w:val="24"/>
        </w:rPr>
      </w:pPr>
      <w:r>
        <w:rPr>
          <w:rFonts w:hint="eastAsia"/>
          <w:bCs/>
          <w:sz w:val="24"/>
        </w:rPr>
        <w:t>公司设监事</w:t>
      </w:r>
      <w:r>
        <w:rPr>
          <w:rFonts w:hint="eastAsia"/>
          <w:bCs/>
          <w:sz w:val="24"/>
          <w:u w:val="single"/>
        </w:rPr>
        <w:t xml:space="preserve">　　　　</w:t>
      </w:r>
      <w:r>
        <w:rPr>
          <w:rFonts w:hint="eastAsia"/>
          <w:bCs/>
          <w:sz w:val="24"/>
          <w:u w:val="dotted"/>
        </w:rPr>
        <w:t>名</w:t>
      </w:r>
      <w:r>
        <w:rPr>
          <w:rFonts w:hint="eastAsia"/>
          <w:bCs/>
          <w:sz w:val="24"/>
        </w:rPr>
        <w:t>，由股东会决定选派。监事任期为</w:t>
      </w:r>
      <w:r>
        <w:rPr>
          <w:rFonts w:hint="eastAsia"/>
          <w:bCs/>
          <w:sz w:val="24"/>
          <w:u w:val="single"/>
        </w:rPr>
        <w:t xml:space="preserve">   </w:t>
      </w:r>
      <w:r>
        <w:rPr>
          <w:rFonts w:hint="eastAsia"/>
          <w:bCs/>
          <w:sz w:val="24"/>
        </w:rPr>
        <w:t>年。任期届满，可连选连任。</w:t>
      </w:r>
    </w:p>
    <w:p w14:paraId="2F31AF6C" w14:textId="77777777" w:rsidR="00837291" w:rsidRDefault="00837291">
      <w:pPr>
        <w:spacing w:line="360" w:lineRule="auto"/>
        <w:ind w:firstLineChars="187" w:firstLine="449"/>
        <w:rPr>
          <w:rFonts w:hint="eastAsia"/>
          <w:bCs/>
          <w:sz w:val="24"/>
        </w:rPr>
      </w:pPr>
      <w:r>
        <w:rPr>
          <w:rFonts w:hint="eastAsia"/>
          <w:bCs/>
          <w:sz w:val="24"/>
        </w:rPr>
        <w:t>执行董事、经理及财务负责人不得兼任监事。</w:t>
      </w:r>
    </w:p>
    <w:p w14:paraId="20238C57" w14:textId="77777777" w:rsidR="00837291" w:rsidRDefault="00837291">
      <w:pPr>
        <w:spacing w:line="360" w:lineRule="auto"/>
        <w:ind w:firstLineChars="187" w:firstLine="449"/>
        <w:rPr>
          <w:rFonts w:hint="eastAsia"/>
          <w:bCs/>
          <w:sz w:val="24"/>
        </w:rPr>
      </w:pPr>
      <w:r>
        <w:rPr>
          <w:rFonts w:hint="eastAsia"/>
          <w:bCs/>
          <w:sz w:val="24"/>
        </w:rPr>
        <w:t>监事行使下列职权：</w:t>
      </w:r>
    </w:p>
    <w:p w14:paraId="0ECBB1BC" w14:textId="77777777" w:rsidR="00837291" w:rsidRDefault="00837291">
      <w:pPr>
        <w:numPr>
          <w:ilvl w:val="2"/>
          <w:numId w:val="2"/>
        </w:numPr>
        <w:tabs>
          <w:tab w:val="left" w:pos="735"/>
          <w:tab w:val="left" w:pos="945"/>
        </w:tabs>
        <w:spacing w:line="360" w:lineRule="auto"/>
        <w:ind w:left="945" w:hanging="420"/>
        <w:rPr>
          <w:rFonts w:hint="eastAsia"/>
          <w:bCs/>
          <w:sz w:val="24"/>
        </w:rPr>
      </w:pPr>
      <w:r>
        <w:rPr>
          <w:rFonts w:hint="eastAsia"/>
          <w:bCs/>
          <w:sz w:val="24"/>
        </w:rPr>
        <w:t>检查公司财务；</w:t>
      </w:r>
    </w:p>
    <w:p w14:paraId="376E41C1" w14:textId="77777777" w:rsidR="00837291" w:rsidRDefault="00837291">
      <w:pPr>
        <w:numPr>
          <w:ilvl w:val="2"/>
          <w:numId w:val="2"/>
        </w:numPr>
        <w:tabs>
          <w:tab w:val="left" w:pos="735"/>
          <w:tab w:val="left" w:pos="945"/>
        </w:tabs>
        <w:spacing w:line="360" w:lineRule="auto"/>
        <w:ind w:left="945" w:hanging="420"/>
        <w:rPr>
          <w:rFonts w:hint="eastAsia"/>
          <w:bCs/>
          <w:sz w:val="24"/>
        </w:rPr>
      </w:pPr>
      <w:r>
        <w:rPr>
          <w:rFonts w:hint="eastAsia"/>
          <w:bCs/>
          <w:sz w:val="24"/>
        </w:rPr>
        <w:t>对执行董事、经理执行公司职务时违反法律、法规或者公司章程的行为进行监督；</w:t>
      </w:r>
    </w:p>
    <w:p w14:paraId="1BDD5565" w14:textId="77777777" w:rsidR="00837291" w:rsidRDefault="00837291">
      <w:pPr>
        <w:numPr>
          <w:ilvl w:val="2"/>
          <w:numId w:val="2"/>
        </w:numPr>
        <w:tabs>
          <w:tab w:val="left" w:pos="735"/>
          <w:tab w:val="left" w:pos="945"/>
        </w:tabs>
        <w:spacing w:line="360" w:lineRule="auto"/>
        <w:ind w:left="945" w:hanging="420"/>
        <w:rPr>
          <w:rFonts w:hint="eastAsia"/>
          <w:bCs/>
          <w:sz w:val="24"/>
        </w:rPr>
      </w:pPr>
      <w:r>
        <w:rPr>
          <w:rFonts w:hint="eastAsia"/>
          <w:bCs/>
          <w:sz w:val="24"/>
        </w:rPr>
        <w:t>当执行董事和经理的行为损害公司的利益时，要求执行董事和经理予以纠正；</w:t>
      </w:r>
    </w:p>
    <w:p w14:paraId="1521B3B9" w14:textId="77777777" w:rsidR="00837291" w:rsidRDefault="00837291">
      <w:pPr>
        <w:numPr>
          <w:ilvl w:val="2"/>
          <w:numId w:val="2"/>
        </w:numPr>
        <w:tabs>
          <w:tab w:val="left" w:pos="735"/>
          <w:tab w:val="left" w:pos="945"/>
        </w:tabs>
        <w:spacing w:line="360" w:lineRule="auto"/>
        <w:ind w:left="1260" w:hanging="735"/>
        <w:rPr>
          <w:rFonts w:hint="eastAsia"/>
          <w:bCs/>
          <w:sz w:val="24"/>
        </w:rPr>
      </w:pPr>
      <w:r>
        <w:rPr>
          <w:rFonts w:hint="eastAsia"/>
          <w:bCs/>
          <w:sz w:val="24"/>
        </w:rPr>
        <w:t>提议召开临时股东会。</w:t>
      </w:r>
    </w:p>
    <w:p w14:paraId="48F8843E" w14:textId="77777777" w:rsidR="00837291" w:rsidRDefault="00837291">
      <w:pPr>
        <w:spacing w:line="360" w:lineRule="auto"/>
        <w:ind w:firstLineChars="187" w:firstLine="449"/>
        <w:rPr>
          <w:rFonts w:ascii="黑体" w:eastAsia="黑体" w:hint="eastAsia"/>
          <w:bCs/>
          <w:sz w:val="24"/>
        </w:rPr>
      </w:pPr>
      <w:r>
        <w:rPr>
          <w:rFonts w:hint="eastAsia"/>
          <w:bCs/>
          <w:sz w:val="24"/>
        </w:rPr>
        <w:t>监事列席股东会会议。</w:t>
      </w:r>
    </w:p>
    <w:p w14:paraId="00F615AB" w14:textId="77777777" w:rsidR="00837291" w:rsidRDefault="00837291">
      <w:pPr>
        <w:spacing w:line="360" w:lineRule="auto"/>
        <w:ind w:rightChars="-280" w:right="-588" w:firstLineChars="187" w:firstLine="449"/>
        <w:rPr>
          <w:rFonts w:ascii="Calibri" w:eastAsia="宋体-PUA" w:hAnsi="Calibri"/>
          <w:bCs/>
          <w:sz w:val="24"/>
        </w:rPr>
      </w:pPr>
      <w:r>
        <w:rPr>
          <w:rFonts w:ascii="宋体-PUA" w:eastAsia="宋体-PUA" w:hAnsi="宋体-PUA" w:hint="eastAsia"/>
          <w:bCs/>
          <w:sz w:val="24"/>
        </w:rPr>
        <w:t>第十</w:t>
      </w:r>
      <w:r>
        <w:rPr>
          <w:rFonts w:ascii="宋体" w:hAnsi="宋体" w:cs="宋体" w:hint="eastAsia"/>
          <w:bCs/>
          <w:sz w:val="24"/>
        </w:rPr>
        <w:t>二</w:t>
      </w:r>
      <w:r>
        <w:rPr>
          <w:rFonts w:ascii="宋体-PUA" w:eastAsia="宋体-PUA" w:hAnsi="宋体-PUA" w:hint="eastAsia"/>
          <w:bCs/>
          <w:sz w:val="24"/>
        </w:rPr>
        <w:t>条</w:t>
      </w:r>
      <w:r>
        <w:rPr>
          <w:rFonts w:ascii="宋体-PUA" w:eastAsia="宋体-PUA" w:hAnsi="宋体-PUA" w:hint="eastAsia"/>
          <w:bCs/>
          <w:sz w:val="24"/>
        </w:rPr>
        <w:t xml:space="preserve"> </w:t>
      </w:r>
      <w:r>
        <w:rPr>
          <w:rFonts w:ascii="宋体-PUA" w:eastAsia="宋体-PUA" w:hAnsi="宋体-PUA" w:hint="eastAsia"/>
          <w:bCs/>
          <w:sz w:val="24"/>
        </w:rPr>
        <w:t>公司的法定代表人为</w:t>
      </w:r>
      <w:r>
        <w:rPr>
          <w:rFonts w:ascii="宋体-PUA" w:eastAsia="宋体-PUA" w:hAnsi="宋体-PUA" w:hint="eastAsia"/>
          <w:bCs/>
          <w:sz w:val="24"/>
          <w:u w:val="single"/>
        </w:rPr>
        <w:t>执行董事</w:t>
      </w:r>
      <w:r>
        <w:rPr>
          <w:rFonts w:ascii="宋体-PUA" w:eastAsia="宋体-PUA" w:hAnsi="宋体-PUA" w:hint="eastAsia"/>
          <w:bCs/>
          <w:sz w:val="24"/>
        </w:rPr>
        <w:t>（</w:t>
      </w:r>
      <w:r>
        <w:rPr>
          <w:rFonts w:ascii="宋体-PUA" w:eastAsia="宋体-PUA" w:hAnsi="宋体-PUA" w:hint="eastAsia"/>
          <w:bCs/>
          <w:sz w:val="24"/>
          <w:u w:val="single"/>
        </w:rPr>
        <w:t>经理</w:t>
      </w:r>
      <w:r>
        <w:rPr>
          <w:rFonts w:ascii="宋体-PUA" w:eastAsia="宋体-PUA" w:hAnsi="宋体-PUA" w:hint="eastAsia"/>
          <w:bCs/>
          <w:sz w:val="24"/>
        </w:rPr>
        <w:t>）。任期</w:t>
      </w:r>
      <w:r>
        <w:rPr>
          <w:rFonts w:ascii="宋体-PUA" w:eastAsia="宋体-PUA" w:hAnsi="宋体-PUA" w:hint="eastAsia"/>
          <w:bCs/>
          <w:sz w:val="24"/>
          <w:u w:val="single"/>
        </w:rPr>
        <w:t xml:space="preserve">     </w:t>
      </w:r>
      <w:r>
        <w:rPr>
          <w:rFonts w:ascii="宋体-PUA" w:eastAsia="宋体-PUA" w:hAnsi="宋体-PUA" w:hint="eastAsia"/>
          <w:bCs/>
          <w:sz w:val="24"/>
        </w:rPr>
        <w:t>年。</w:t>
      </w:r>
    </w:p>
    <w:p w14:paraId="7BA9FE1C" w14:textId="77777777" w:rsidR="00837291" w:rsidRDefault="00837291">
      <w:pPr>
        <w:spacing w:line="360" w:lineRule="auto"/>
        <w:ind w:firstLineChars="200" w:firstLine="480"/>
        <w:rPr>
          <w:rFonts w:ascii="宋体-PUA" w:eastAsia="宋体-PUA" w:hAnsi="宋体-PUA" w:hint="eastAsia"/>
          <w:bCs/>
          <w:sz w:val="24"/>
        </w:rPr>
      </w:pPr>
      <w:r>
        <w:rPr>
          <w:rFonts w:ascii="Calibri" w:eastAsia="黑体" w:hAnsi="Calibri"/>
          <w:bCs/>
          <w:sz w:val="24"/>
        </w:rPr>
        <w:t xml:space="preserve"> </w:t>
      </w:r>
      <w:r>
        <w:rPr>
          <w:rFonts w:ascii="宋体-PUA" w:eastAsia="宋体-PUA" w:hAnsi="宋体-PUA" w:hint="eastAsia"/>
          <w:bCs/>
          <w:sz w:val="24"/>
          <w:szCs w:val="20"/>
        </w:rPr>
        <w:t xml:space="preserve">  </w:t>
      </w:r>
      <w:r>
        <w:rPr>
          <w:rFonts w:ascii="宋体-PUA" w:eastAsia="宋体-PUA" w:hAnsi="宋体-PUA" w:hint="eastAsia"/>
          <w:bCs/>
          <w:sz w:val="24"/>
          <w:szCs w:val="20"/>
        </w:rPr>
        <w:t>注：有</w:t>
      </w:r>
      <w:r>
        <w:rPr>
          <w:rFonts w:ascii="宋体-PUA" w:eastAsia="宋体-PUA" w:hAnsi="宋体-PUA" w:hint="eastAsia"/>
          <w:bCs/>
          <w:sz w:val="24"/>
          <w:szCs w:val="20"/>
        </w:rPr>
        <w:t>下列情</w:t>
      </w:r>
      <w:r>
        <w:rPr>
          <w:rFonts w:ascii="宋体-PUA" w:eastAsia="宋体-PUA" w:hAnsi="宋体-PUA" w:hint="eastAsia"/>
          <w:bCs/>
          <w:sz w:val="24"/>
        </w:rPr>
        <w:t>形的，</w:t>
      </w:r>
      <w:r>
        <w:rPr>
          <w:rFonts w:ascii="宋体-PUA" w:eastAsia="宋体-PUA" w:hAnsi="宋体-PUA" w:hint="eastAsia"/>
          <w:bCs/>
          <w:sz w:val="24"/>
        </w:rPr>
        <w:t>不得担任法定代表人职务</w:t>
      </w:r>
      <w:r>
        <w:rPr>
          <w:rFonts w:ascii="宋体-PUA" w:eastAsia="宋体-PUA" w:hAnsi="宋体-PUA" w:hint="eastAsia"/>
          <w:bCs/>
          <w:sz w:val="24"/>
        </w:rPr>
        <w:t>：</w:t>
      </w:r>
    </w:p>
    <w:p w14:paraId="438672D5" w14:textId="77777777" w:rsidR="00837291" w:rsidRDefault="00837291">
      <w:pPr>
        <w:spacing w:line="360" w:lineRule="auto"/>
        <w:ind w:rightChars="-280" w:right="-588" w:firstLineChars="187" w:firstLine="449"/>
        <w:rPr>
          <w:rFonts w:ascii="宋体-PUA" w:eastAsia="宋体-PUA" w:hAnsi="宋体-PUA" w:hint="eastAsia"/>
          <w:bCs/>
          <w:sz w:val="24"/>
          <w:szCs w:val="20"/>
        </w:rPr>
      </w:pPr>
      <w:r>
        <w:rPr>
          <w:rFonts w:ascii="宋体-PUA" w:eastAsia="宋体-PUA" w:hAnsi="宋体-PUA" w:hint="eastAsia"/>
          <w:bCs/>
          <w:sz w:val="24"/>
        </w:rPr>
        <w:t xml:space="preserve">      </w:t>
      </w:r>
      <w:r>
        <w:rPr>
          <w:rFonts w:ascii="宋体-PUA" w:eastAsia="宋体-PUA" w:hAnsi="宋体-PUA" w:hint="eastAsia"/>
          <w:bCs/>
          <w:sz w:val="24"/>
          <w:szCs w:val="20"/>
        </w:rPr>
        <w:t xml:space="preserve"> </w:t>
      </w:r>
      <w:r>
        <w:rPr>
          <w:rFonts w:ascii="宋体-PUA" w:eastAsia="宋体-PUA" w:hAnsi="宋体-PUA" w:hint="eastAsia"/>
          <w:bCs/>
          <w:sz w:val="24"/>
          <w:szCs w:val="20"/>
        </w:rPr>
        <w:t>1</w:t>
      </w:r>
      <w:r>
        <w:rPr>
          <w:rFonts w:ascii="宋体-PUA" w:eastAsia="宋体-PUA" w:hAnsi="宋体-PUA" w:hint="eastAsia"/>
          <w:bCs/>
          <w:sz w:val="24"/>
          <w:szCs w:val="20"/>
        </w:rPr>
        <w:t>.</w:t>
      </w:r>
      <w:r>
        <w:rPr>
          <w:rFonts w:ascii="宋体-PUA" w:eastAsia="宋体-PUA" w:hAnsi="宋体-PUA" w:hint="eastAsia"/>
          <w:bCs/>
          <w:sz w:val="24"/>
          <w:szCs w:val="20"/>
        </w:rPr>
        <w:t>法定代表人有法律、行政法规或者国务院决定规定不得担任法定代表人的情形的；</w:t>
      </w:r>
    </w:p>
    <w:p w14:paraId="17F021BC" w14:textId="77777777" w:rsidR="00837291" w:rsidRDefault="00837291">
      <w:pPr>
        <w:spacing w:line="360" w:lineRule="auto"/>
        <w:ind w:rightChars="-280" w:right="-588" w:firstLineChars="187" w:firstLine="449"/>
        <w:rPr>
          <w:rFonts w:ascii="宋体-PUA" w:eastAsia="宋体-PUA" w:hAnsi="宋体-PUA" w:hint="eastAsia"/>
          <w:bCs/>
          <w:sz w:val="24"/>
          <w:szCs w:val="20"/>
        </w:rPr>
      </w:pPr>
      <w:r>
        <w:rPr>
          <w:rFonts w:ascii="宋体-PUA" w:eastAsia="宋体-PUA" w:hAnsi="宋体-PUA" w:hint="eastAsia"/>
          <w:bCs/>
          <w:sz w:val="24"/>
          <w:szCs w:val="20"/>
        </w:rPr>
        <w:t xml:space="preserve">       </w:t>
      </w:r>
      <w:r>
        <w:rPr>
          <w:rFonts w:ascii="宋体-PUA" w:eastAsia="宋体-PUA" w:hAnsi="宋体-PUA" w:hint="eastAsia"/>
          <w:bCs/>
          <w:sz w:val="24"/>
          <w:szCs w:val="20"/>
        </w:rPr>
        <w:t>2</w:t>
      </w:r>
      <w:r>
        <w:rPr>
          <w:rFonts w:ascii="宋体-PUA" w:eastAsia="宋体-PUA" w:hAnsi="宋体-PUA" w:hint="eastAsia"/>
          <w:bCs/>
          <w:sz w:val="24"/>
          <w:szCs w:val="20"/>
        </w:rPr>
        <w:t>.</w:t>
      </w:r>
      <w:r>
        <w:rPr>
          <w:rFonts w:ascii="宋体-PUA" w:eastAsia="宋体-PUA" w:hAnsi="宋体-PUA" w:hint="eastAsia"/>
          <w:bCs/>
          <w:sz w:val="24"/>
          <w:szCs w:val="20"/>
        </w:rPr>
        <w:t>法定代表人由执行董事担任，丧失董事资格的；</w:t>
      </w:r>
    </w:p>
    <w:p w14:paraId="724AE04B" w14:textId="77777777" w:rsidR="00837291" w:rsidRDefault="00837291">
      <w:pPr>
        <w:spacing w:line="360" w:lineRule="auto"/>
        <w:ind w:rightChars="-280" w:right="-588" w:firstLineChars="187" w:firstLine="449"/>
        <w:rPr>
          <w:rFonts w:ascii="宋体-PUA" w:eastAsia="宋体-PUA" w:hAnsi="宋体-PUA" w:hint="eastAsia"/>
          <w:bCs/>
          <w:sz w:val="24"/>
          <w:szCs w:val="20"/>
        </w:rPr>
      </w:pPr>
      <w:r>
        <w:rPr>
          <w:rFonts w:ascii="宋体-PUA" w:eastAsia="宋体-PUA" w:hAnsi="宋体-PUA" w:hint="eastAsia"/>
          <w:bCs/>
          <w:sz w:val="24"/>
          <w:szCs w:val="20"/>
        </w:rPr>
        <w:t xml:space="preserve">       </w:t>
      </w:r>
      <w:r>
        <w:rPr>
          <w:rFonts w:ascii="宋体-PUA" w:eastAsia="宋体-PUA" w:hAnsi="宋体-PUA" w:hint="eastAsia"/>
          <w:bCs/>
          <w:sz w:val="24"/>
          <w:szCs w:val="20"/>
        </w:rPr>
        <w:t>3</w:t>
      </w:r>
      <w:r>
        <w:rPr>
          <w:rFonts w:ascii="宋体-PUA" w:eastAsia="宋体-PUA" w:hAnsi="宋体-PUA" w:hint="eastAsia"/>
          <w:bCs/>
          <w:sz w:val="24"/>
          <w:szCs w:val="20"/>
        </w:rPr>
        <w:t>.</w:t>
      </w:r>
      <w:r>
        <w:rPr>
          <w:rFonts w:ascii="宋体-PUA" w:eastAsia="宋体-PUA" w:hAnsi="宋体-PUA" w:hint="eastAsia"/>
          <w:bCs/>
          <w:sz w:val="24"/>
          <w:szCs w:val="20"/>
        </w:rPr>
        <w:t>法定代表人由经理担任，丧失经理资格的；</w:t>
      </w:r>
    </w:p>
    <w:p w14:paraId="3D8B8386" w14:textId="77777777" w:rsidR="00837291" w:rsidRDefault="00837291">
      <w:pPr>
        <w:spacing w:line="360" w:lineRule="auto"/>
        <w:ind w:rightChars="-280" w:right="-588" w:firstLineChars="187" w:firstLine="449"/>
        <w:rPr>
          <w:rFonts w:ascii="宋体-PUA" w:eastAsia="宋体-PUA" w:hAnsi="宋体-PUA" w:hint="eastAsia"/>
          <w:bCs/>
          <w:sz w:val="24"/>
          <w:szCs w:val="20"/>
        </w:rPr>
      </w:pPr>
      <w:r>
        <w:rPr>
          <w:rFonts w:ascii="宋体-PUA" w:eastAsia="宋体-PUA" w:hAnsi="宋体-PUA" w:hint="eastAsia"/>
          <w:bCs/>
          <w:sz w:val="24"/>
          <w:szCs w:val="20"/>
        </w:rPr>
        <w:t xml:space="preserve">       </w:t>
      </w:r>
      <w:r>
        <w:rPr>
          <w:rFonts w:ascii="宋体-PUA" w:eastAsia="宋体-PUA" w:hAnsi="宋体-PUA" w:hint="eastAsia"/>
          <w:bCs/>
          <w:sz w:val="24"/>
          <w:szCs w:val="20"/>
        </w:rPr>
        <w:t>4</w:t>
      </w:r>
      <w:r>
        <w:rPr>
          <w:rFonts w:ascii="宋体-PUA" w:eastAsia="宋体-PUA" w:hAnsi="宋体-PUA" w:hint="eastAsia"/>
          <w:bCs/>
          <w:sz w:val="24"/>
          <w:szCs w:val="20"/>
        </w:rPr>
        <w:t>.</w:t>
      </w:r>
      <w:r>
        <w:rPr>
          <w:rFonts w:ascii="宋体-PUA" w:eastAsia="宋体-PUA" w:hAnsi="宋体-PUA" w:hint="eastAsia"/>
          <w:bCs/>
          <w:sz w:val="24"/>
          <w:szCs w:val="20"/>
        </w:rPr>
        <w:t>因被羁押等原因丧失人身自由，无法履行法定代表人职责的；</w:t>
      </w:r>
    </w:p>
    <w:p w14:paraId="2C418346" w14:textId="77777777" w:rsidR="00837291" w:rsidRDefault="00837291">
      <w:pPr>
        <w:spacing w:line="360" w:lineRule="auto"/>
        <w:ind w:rightChars="-280" w:right="-588"/>
      </w:pPr>
      <w:r>
        <w:rPr>
          <w:rFonts w:ascii="宋体-PUA" w:eastAsia="宋体-PUA" w:hAnsi="宋体-PUA" w:hint="eastAsia"/>
          <w:bCs/>
          <w:sz w:val="24"/>
          <w:szCs w:val="20"/>
        </w:rPr>
        <w:t xml:space="preserve">           </w:t>
      </w:r>
      <w:r>
        <w:rPr>
          <w:rFonts w:ascii="宋体-PUA" w:eastAsia="宋体-PUA" w:hAnsi="宋体-PUA" w:hint="eastAsia"/>
          <w:bCs/>
          <w:sz w:val="24"/>
          <w:szCs w:val="20"/>
        </w:rPr>
        <w:t>5</w:t>
      </w:r>
      <w:r>
        <w:rPr>
          <w:rFonts w:ascii="宋体-PUA" w:eastAsia="宋体-PUA" w:hAnsi="宋体-PUA" w:hint="eastAsia"/>
          <w:bCs/>
          <w:sz w:val="24"/>
          <w:szCs w:val="20"/>
        </w:rPr>
        <w:t>.</w:t>
      </w:r>
      <w:r>
        <w:rPr>
          <w:rFonts w:ascii="宋体-PUA" w:eastAsia="宋体-PUA" w:hAnsi="宋体-PUA" w:hint="eastAsia"/>
          <w:bCs/>
          <w:sz w:val="24"/>
          <w:szCs w:val="20"/>
        </w:rPr>
        <w:t>其他导致法定代表人无法履行职责的情形。</w:t>
      </w:r>
    </w:p>
    <w:p w14:paraId="6855D4DE" w14:textId="77777777" w:rsidR="00837291" w:rsidRDefault="00837291">
      <w:pPr>
        <w:spacing w:line="360" w:lineRule="auto"/>
        <w:ind w:firstLineChars="187" w:firstLine="449"/>
        <w:rPr>
          <w:rFonts w:ascii="宋体-PUA" w:eastAsia="宋体-PUA" w:hAnsi="宋体-PUA" w:hint="eastAsia"/>
          <w:bCs/>
          <w:sz w:val="24"/>
        </w:rPr>
      </w:pPr>
      <w:r>
        <w:rPr>
          <w:rFonts w:ascii="宋体-PUA" w:eastAsia="宋体-PUA" w:hAnsi="宋体-PUA" w:hint="eastAsia"/>
          <w:bCs/>
          <w:sz w:val="24"/>
        </w:rPr>
        <w:t>第十三条</w:t>
      </w:r>
      <w:r>
        <w:rPr>
          <w:rFonts w:ascii="宋体-PUA" w:eastAsia="宋体-PUA" w:hAnsi="宋体-PUA" w:hint="eastAsia"/>
          <w:bCs/>
          <w:sz w:val="24"/>
        </w:rPr>
        <w:t xml:space="preserve">  </w:t>
      </w:r>
      <w:r>
        <w:rPr>
          <w:rFonts w:ascii="宋体-PUA" w:eastAsia="宋体-PUA" w:hAnsi="宋体-PUA" w:hint="eastAsia"/>
          <w:bCs/>
          <w:sz w:val="24"/>
        </w:rPr>
        <w:t>公司的财务、会议。</w:t>
      </w:r>
    </w:p>
    <w:p w14:paraId="3FD42A94" w14:textId="77777777" w:rsidR="00837291" w:rsidRDefault="00837291">
      <w:pPr>
        <w:numPr>
          <w:ilvl w:val="0"/>
          <w:numId w:val="5"/>
        </w:numPr>
        <w:tabs>
          <w:tab w:val="clear" w:pos="1560"/>
        </w:tabs>
        <w:spacing w:line="360" w:lineRule="auto"/>
        <w:ind w:left="0" w:firstLine="525"/>
        <w:rPr>
          <w:rFonts w:hint="eastAsia"/>
          <w:bCs/>
          <w:sz w:val="24"/>
        </w:rPr>
      </w:pPr>
      <w:r>
        <w:rPr>
          <w:rFonts w:hint="eastAsia"/>
          <w:bCs/>
          <w:sz w:val="24"/>
        </w:rPr>
        <w:t>本公司依照法律、行政法规和国家财政主管部门的规定建立财务、会计制度。公司的每一个会计年度终了时制作财务会计报告，按规定期限分送各股东，并依法经审查验证。</w:t>
      </w:r>
    </w:p>
    <w:p w14:paraId="4972591D" w14:textId="77777777" w:rsidR="00837291" w:rsidRDefault="00837291">
      <w:pPr>
        <w:spacing w:line="360" w:lineRule="auto"/>
        <w:rPr>
          <w:rFonts w:hint="eastAsia"/>
          <w:bCs/>
          <w:sz w:val="24"/>
        </w:rPr>
      </w:pPr>
      <w:r>
        <w:rPr>
          <w:rFonts w:hint="eastAsia"/>
          <w:bCs/>
          <w:sz w:val="24"/>
        </w:rPr>
        <w:t>财务会计报告应包括下列报表及附履明细表：</w:t>
      </w:r>
    </w:p>
    <w:p w14:paraId="42D19636" w14:textId="77777777" w:rsidR="00837291" w:rsidRDefault="00837291">
      <w:pPr>
        <w:numPr>
          <w:ilvl w:val="1"/>
          <w:numId w:val="5"/>
        </w:numPr>
        <w:tabs>
          <w:tab w:val="left" w:pos="1050"/>
        </w:tabs>
        <w:spacing w:line="360" w:lineRule="auto"/>
        <w:ind w:left="1050" w:hanging="525"/>
        <w:rPr>
          <w:rFonts w:hint="eastAsia"/>
          <w:bCs/>
          <w:sz w:val="24"/>
        </w:rPr>
      </w:pPr>
      <w:r>
        <w:rPr>
          <w:rFonts w:hint="eastAsia"/>
          <w:bCs/>
          <w:sz w:val="24"/>
        </w:rPr>
        <w:t>资</w:t>
      </w:r>
      <w:r>
        <w:rPr>
          <w:rFonts w:hint="eastAsia"/>
          <w:bCs/>
          <w:sz w:val="24"/>
        </w:rPr>
        <w:t>产</w:t>
      </w:r>
      <w:r>
        <w:rPr>
          <w:rFonts w:hint="eastAsia"/>
          <w:bCs/>
          <w:sz w:val="24"/>
        </w:rPr>
        <w:t>负债表；</w:t>
      </w:r>
    </w:p>
    <w:p w14:paraId="7D7C65F0" w14:textId="77777777" w:rsidR="00837291" w:rsidRDefault="00837291">
      <w:pPr>
        <w:numPr>
          <w:ilvl w:val="1"/>
          <w:numId w:val="5"/>
        </w:numPr>
        <w:tabs>
          <w:tab w:val="left" w:pos="1050"/>
        </w:tabs>
        <w:spacing w:line="360" w:lineRule="auto"/>
        <w:ind w:left="1050" w:hanging="525"/>
        <w:rPr>
          <w:rFonts w:hint="eastAsia"/>
          <w:bCs/>
          <w:sz w:val="24"/>
        </w:rPr>
      </w:pPr>
      <w:r>
        <w:rPr>
          <w:rFonts w:hint="eastAsia"/>
          <w:bCs/>
          <w:sz w:val="24"/>
        </w:rPr>
        <w:t>损益表；</w:t>
      </w:r>
    </w:p>
    <w:p w14:paraId="285F9D9A" w14:textId="77777777" w:rsidR="00837291" w:rsidRDefault="00837291">
      <w:pPr>
        <w:numPr>
          <w:ilvl w:val="1"/>
          <w:numId w:val="5"/>
        </w:numPr>
        <w:tabs>
          <w:tab w:val="left" w:pos="1050"/>
        </w:tabs>
        <w:spacing w:line="360" w:lineRule="auto"/>
        <w:ind w:left="1050" w:hanging="525"/>
        <w:rPr>
          <w:rFonts w:hint="eastAsia"/>
          <w:bCs/>
          <w:sz w:val="24"/>
        </w:rPr>
      </w:pPr>
      <w:r>
        <w:rPr>
          <w:rFonts w:hint="eastAsia"/>
          <w:bCs/>
          <w:sz w:val="24"/>
        </w:rPr>
        <w:t>财务状况变动表；</w:t>
      </w:r>
    </w:p>
    <w:p w14:paraId="772DE8B2" w14:textId="77777777" w:rsidR="00837291" w:rsidRDefault="00837291">
      <w:pPr>
        <w:numPr>
          <w:ilvl w:val="1"/>
          <w:numId w:val="5"/>
        </w:numPr>
        <w:tabs>
          <w:tab w:val="left" w:pos="1050"/>
        </w:tabs>
        <w:spacing w:line="360" w:lineRule="auto"/>
        <w:ind w:left="1050" w:hanging="525"/>
        <w:rPr>
          <w:rFonts w:hint="eastAsia"/>
          <w:bCs/>
          <w:sz w:val="24"/>
        </w:rPr>
      </w:pPr>
      <w:r>
        <w:rPr>
          <w:rFonts w:hint="eastAsia"/>
          <w:bCs/>
          <w:sz w:val="24"/>
        </w:rPr>
        <w:t>财务情况说明书；</w:t>
      </w:r>
    </w:p>
    <w:p w14:paraId="3744E701" w14:textId="77777777" w:rsidR="00837291" w:rsidRDefault="00837291">
      <w:pPr>
        <w:numPr>
          <w:ilvl w:val="1"/>
          <w:numId w:val="5"/>
        </w:numPr>
        <w:tabs>
          <w:tab w:val="left" w:pos="1050"/>
        </w:tabs>
        <w:spacing w:line="360" w:lineRule="auto"/>
        <w:ind w:left="1050" w:hanging="525"/>
        <w:rPr>
          <w:rFonts w:hint="eastAsia"/>
          <w:bCs/>
          <w:sz w:val="24"/>
        </w:rPr>
      </w:pPr>
      <w:r>
        <w:rPr>
          <w:rFonts w:hint="eastAsia"/>
          <w:bCs/>
          <w:sz w:val="24"/>
        </w:rPr>
        <w:t>利润分配表。</w:t>
      </w:r>
    </w:p>
    <w:p w14:paraId="695EF265" w14:textId="77777777" w:rsidR="00837291" w:rsidRDefault="00837291">
      <w:pPr>
        <w:numPr>
          <w:ilvl w:val="0"/>
          <w:numId w:val="5"/>
        </w:numPr>
        <w:tabs>
          <w:tab w:val="clear" w:pos="1560"/>
        </w:tabs>
        <w:spacing w:line="360" w:lineRule="auto"/>
        <w:ind w:left="0" w:firstLine="525"/>
        <w:rPr>
          <w:rFonts w:hint="eastAsia"/>
          <w:bCs/>
          <w:sz w:val="24"/>
        </w:rPr>
      </w:pPr>
      <w:r>
        <w:rPr>
          <w:rFonts w:hint="eastAsia"/>
          <w:bCs/>
          <w:sz w:val="24"/>
        </w:rPr>
        <w:t>本公司依法律规定在分配当年税后利润时，提取利润的百分之十列入公司法定公积金，法定公积金累计额为公司注册资本的百分之五十以上的，可不再提取。</w:t>
      </w:r>
    </w:p>
    <w:p w14:paraId="7A85EF25" w14:textId="77777777" w:rsidR="00837291" w:rsidRDefault="00837291">
      <w:pPr>
        <w:spacing w:line="360" w:lineRule="auto"/>
        <w:ind w:firstLineChars="187" w:firstLine="449"/>
        <w:rPr>
          <w:rFonts w:hint="eastAsia"/>
          <w:bCs/>
          <w:sz w:val="24"/>
        </w:rPr>
      </w:pPr>
      <w:r>
        <w:rPr>
          <w:rFonts w:hint="eastAsia"/>
          <w:bCs/>
          <w:sz w:val="24"/>
        </w:rPr>
        <w:t>经股东会决议，可以提取任意公积金。</w:t>
      </w:r>
    </w:p>
    <w:p w14:paraId="7F345234" w14:textId="77777777" w:rsidR="00837291" w:rsidRDefault="00837291">
      <w:pPr>
        <w:numPr>
          <w:ilvl w:val="0"/>
          <w:numId w:val="5"/>
        </w:numPr>
        <w:tabs>
          <w:tab w:val="clear" w:pos="1560"/>
        </w:tabs>
        <w:spacing w:line="360" w:lineRule="auto"/>
        <w:ind w:left="0" w:firstLine="525"/>
        <w:rPr>
          <w:rFonts w:hint="eastAsia"/>
          <w:bCs/>
          <w:sz w:val="24"/>
        </w:rPr>
      </w:pPr>
      <w:r>
        <w:rPr>
          <w:rFonts w:hint="eastAsia"/>
          <w:bCs/>
          <w:sz w:val="24"/>
        </w:rPr>
        <w:t>公</w:t>
      </w:r>
      <w:r>
        <w:rPr>
          <w:rFonts w:hint="eastAsia"/>
          <w:bCs/>
          <w:sz w:val="24"/>
        </w:rPr>
        <w:t>司弥补亏损和提取公积金，法定公益金后所余利润，按照股东的出资比例分配。</w:t>
      </w:r>
    </w:p>
    <w:p w14:paraId="15428729" w14:textId="77777777" w:rsidR="00837291" w:rsidRDefault="00837291">
      <w:pPr>
        <w:numPr>
          <w:ilvl w:val="0"/>
          <w:numId w:val="5"/>
        </w:numPr>
        <w:tabs>
          <w:tab w:val="clear" w:pos="1560"/>
        </w:tabs>
        <w:spacing w:line="360" w:lineRule="auto"/>
        <w:ind w:left="0" w:firstLine="525"/>
        <w:rPr>
          <w:rFonts w:hint="eastAsia"/>
          <w:bCs/>
          <w:sz w:val="24"/>
        </w:rPr>
      </w:pPr>
      <w:r>
        <w:rPr>
          <w:rFonts w:hint="eastAsia"/>
          <w:bCs/>
          <w:sz w:val="24"/>
        </w:rPr>
        <w:t>公司的公积金用于弥补亏损，扩大公司生产经营或者转为增加公司资本。</w:t>
      </w:r>
    </w:p>
    <w:p w14:paraId="3447E385" w14:textId="77777777" w:rsidR="00837291" w:rsidRDefault="00837291">
      <w:pPr>
        <w:numPr>
          <w:ilvl w:val="0"/>
          <w:numId w:val="5"/>
        </w:numPr>
        <w:tabs>
          <w:tab w:val="clear" w:pos="1560"/>
        </w:tabs>
        <w:spacing w:line="360" w:lineRule="auto"/>
        <w:ind w:left="0" w:firstLine="525"/>
        <w:rPr>
          <w:rFonts w:hint="eastAsia"/>
          <w:bCs/>
          <w:sz w:val="24"/>
        </w:rPr>
      </w:pPr>
      <w:r>
        <w:rPr>
          <w:rFonts w:hint="eastAsia"/>
          <w:bCs/>
          <w:sz w:val="24"/>
        </w:rPr>
        <w:t>公司提取的法定公益金用于本公司的集体福利。</w:t>
      </w:r>
    </w:p>
    <w:p w14:paraId="44F044ED" w14:textId="77777777" w:rsidR="00837291" w:rsidRDefault="00837291">
      <w:pPr>
        <w:numPr>
          <w:ilvl w:val="0"/>
          <w:numId w:val="5"/>
        </w:numPr>
        <w:tabs>
          <w:tab w:val="clear" w:pos="1560"/>
        </w:tabs>
        <w:spacing w:line="360" w:lineRule="auto"/>
        <w:ind w:left="0" w:firstLine="525"/>
        <w:rPr>
          <w:rFonts w:hint="eastAsia"/>
          <w:bCs/>
          <w:sz w:val="24"/>
        </w:rPr>
      </w:pPr>
      <w:r>
        <w:rPr>
          <w:rFonts w:hint="eastAsia"/>
          <w:bCs/>
          <w:sz w:val="24"/>
        </w:rPr>
        <w:t>公司除法定的会计</w:t>
      </w:r>
      <w:r>
        <w:rPr>
          <w:rFonts w:hint="eastAsia"/>
          <w:bCs/>
          <w:sz w:val="24"/>
          <w:u w:val="single"/>
        </w:rPr>
        <w:t>计帐册</w:t>
      </w:r>
      <w:r>
        <w:rPr>
          <w:rFonts w:hint="eastAsia"/>
          <w:bCs/>
          <w:sz w:val="24"/>
        </w:rPr>
        <w:t>外，不得另立会计</w:t>
      </w:r>
      <w:r>
        <w:rPr>
          <w:rFonts w:hint="eastAsia"/>
          <w:bCs/>
          <w:sz w:val="24"/>
          <w:u w:val="single"/>
        </w:rPr>
        <w:t>帐册</w:t>
      </w:r>
      <w:r>
        <w:rPr>
          <w:rFonts w:hint="eastAsia"/>
          <w:bCs/>
          <w:sz w:val="24"/>
        </w:rPr>
        <w:t>。</w:t>
      </w:r>
    </w:p>
    <w:p w14:paraId="5091093F" w14:textId="77777777" w:rsidR="00837291" w:rsidRDefault="00837291">
      <w:pPr>
        <w:spacing w:line="360" w:lineRule="auto"/>
        <w:ind w:firstLineChars="187" w:firstLine="449"/>
        <w:rPr>
          <w:rFonts w:hint="eastAsia"/>
          <w:bCs/>
          <w:sz w:val="24"/>
        </w:rPr>
      </w:pPr>
      <w:r>
        <w:rPr>
          <w:rFonts w:hint="eastAsia"/>
          <w:bCs/>
          <w:sz w:val="24"/>
        </w:rPr>
        <w:t>对公司的资产，不得以任何个人名义</w:t>
      </w:r>
      <w:r>
        <w:rPr>
          <w:rFonts w:hint="eastAsia"/>
          <w:bCs/>
          <w:sz w:val="24"/>
          <w:u w:val="single"/>
        </w:rPr>
        <w:t>开立开立帐户</w:t>
      </w:r>
      <w:r>
        <w:rPr>
          <w:rFonts w:hint="eastAsia"/>
          <w:bCs/>
          <w:sz w:val="24"/>
        </w:rPr>
        <w:t>存储。</w:t>
      </w:r>
    </w:p>
    <w:p w14:paraId="671C84DC" w14:textId="77777777" w:rsidR="00837291" w:rsidRDefault="00837291">
      <w:pPr>
        <w:spacing w:line="360" w:lineRule="auto"/>
        <w:ind w:firstLineChars="187" w:firstLine="449"/>
        <w:rPr>
          <w:rFonts w:ascii="黑体" w:eastAsia="黑体" w:hint="eastAsia"/>
          <w:bCs/>
          <w:sz w:val="24"/>
        </w:rPr>
      </w:pPr>
      <w:r>
        <w:rPr>
          <w:rFonts w:hint="eastAsia"/>
          <w:bCs/>
          <w:sz w:val="24"/>
        </w:rPr>
        <w:t>任何个人不得挪用公司资金或者将公司资金借贷给他人；不得侵占公司的财产。</w:t>
      </w:r>
    </w:p>
    <w:p w14:paraId="4C21D6FE" w14:textId="77777777" w:rsidR="00837291" w:rsidRDefault="00837291">
      <w:pPr>
        <w:spacing w:line="360" w:lineRule="auto"/>
        <w:ind w:firstLineChars="187" w:firstLine="449"/>
        <w:rPr>
          <w:rFonts w:ascii="宋体-PUA" w:eastAsia="宋体-PUA" w:hAnsi="宋体-PUA" w:hint="eastAsia"/>
          <w:bCs/>
          <w:sz w:val="24"/>
        </w:rPr>
      </w:pPr>
      <w:r>
        <w:rPr>
          <w:rFonts w:ascii="宋体-PUA" w:eastAsia="宋体-PUA" w:hAnsi="宋体-PUA" w:hint="eastAsia"/>
          <w:bCs/>
          <w:sz w:val="24"/>
        </w:rPr>
        <w:t>第十四条</w:t>
      </w:r>
      <w:r>
        <w:rPr>
          <w:rFonts w:ascii="宋体-PUA" w:eastAsia="宋体-PUA" w:hAnsi="宋体-PUA" w:hint="eastAsia"/>
          <w:bCs/>
          <w:sz w:val="24"/>
        </w:rPr>
        <w:t xml:space="preserve"> </w:t>
      </w:r>
      <w:r>
        <w:rPr>
          <w:rFonts w:ascii="宋体-PUA" w:eastAsia="宋体-PUA" w:hAnsi="宋体-PUA" w:hint="eastAsia"/>
          <w:bCs/>
          <w:sz w:val="24"/>
        </w:rPr>
        <w:t>公司破产、解散和清算</w:t>
      </w:r>
    </w:p>
    <w:p w14:paraId="4941BDC4" w14:textId="77777777" w:rsidR="00837291" w:rsidRDefault="00837291">
      <w:pPr>
        <w:numPr>
          <w:ilvl w:val="0"/>
          <w:numId w:val="6"/>
        </w:numPr>
        <w:spacing w:line="360" w:lineRule="auto"/>
        <w:ind w:left="0" w:firstLineChars="187" w:firstLine="449"/>
        <w:rPr>
          <w:rFonts w:hint="eastAsia"/>
          <w:bCs/>
          <w:sz w:val="24"/>
        </w:rPr>
      </w:pPr>
      <w:r>
        <w:rPr>
          <w:rFonts w:hint="eastAsia"/>
          <w:bCs/>
          <w:sz w:val="24"/>
        </w:rPr>
        <w:t>公司因不能清偿到期债务，被依法宣告破产的，由人民法院依照有关法律的规定，组织股东、有关机关及有关专业人员成立清算组，对公司进行破产清算。</w:t>
      </w:r>
    </w:p>
    <w:p w14:paraId="7A19ECD4" w14:textId="77777777" w:rsidR="00837291" w:rsidRDefault="00837291">
      <w:pPr>
        <w:numPr>
          <w:ilvl w:val="0"/>
          <w:numId w:val="6"/>
        </w:numPr>
        <w:spacing w:line="360" w:lineRule="auto"/>
        <w:ind w:left="0" w:firstLineChars="187" w:firstLine="449"/>
        <w:rPr>
          <w:rFonts w:hint="eastAsia"/>
          <w:bCs/>
          <w:sz w:val="24"/>
        </w:rPr>
      </w:pPr>
      <w:r>
        <w:rPr>
          <w:rFonts w:hint="eastAsia"/>
          <w:bCs/>
          <w:sz w:val="24"/>
        </w:rPr>
        <w:t>公司有下列情形之一的，可以解散：</w:t>
      </w:r>
    </w:p>
    <w:p w14:paraId="4F9F7F0B"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经营期限届满；</w:t>
      </w:r>
    </w:p>
    <w:p w14:paraId="34D9B6EB"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股东会决议解散；</w:t>
      </w:r>
    </w:p>
    <w:p w14:paraId="1F4B1AC2"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公司因合并或者分立需要解散的；</w:t>
      </w:r>
    </w:p>
    <w:p w14:paraId="1F4E3F99"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因自然灾害等不可抗力需要解散的。</w:t>
      </w:r>
    </w:p>
    <w:p w14:paraId="17EA9020" w14:textId="77777777" w:rsidR="00837291" w:rsidRDefault="00837291">
      <w:pPr>
        <w:numPr>
          <w:ilvl w:val="0"/>
          <w:numId w:val="6"/>
        </w:numPr>
        <w:spacing w:line="360" w:lineRule="auto"/>
        <w:ind w:left="0" w:firstLineChars="187" w:firstLine="449"/>
        <w:rPr>
          <w:rFonts w:hint="eastAsia"/>
          <w:bCs/>
          <w:sz w:val="24"/>
        </w:rPr>
      </w:pPr>
      <w:r>
        <w:rPr>
          <w:rFonts w:hint="eastAsia"/>
          <w:bCs/>
          <w:sz w:val="24"/>
        </w:rPr>
        <w:t>公司依照前条第</w:t>
      </w:r>
      <w:r>
        <w:rPr>
          <w:rFonts w:hint="eastAsia"/>
          <w:bCs/>
          <w:sz w:val="24"/>
        </w:rPr>
        <w:t>1</w:t>
      </w:r>
      <w:r>
        <w:rPr>
          <w:rFonts w:hint="eastAsia"/>
          <w:bCs/>
          <w:sz w:val="24"/>
        </w:rPr>
        <w:t>、</w:t>
      </w:r>
      <w:r>
        <w:rPr>
          <w:rFonts w:hint="eastAsia"/>
          <w:bCs/>
          <w:sz w:val="24"/>
        </w:rPr>
        <w:t>2</w:t>
      </w:r>
      <w:r>
        <w:rPr>
          <w:rFonts w:hint="eastAsia"/>
          <w:bCs/>
          <w:sz w:val="24"/>
        </w:rPr>
        <w:t>项规定解散的，应当在十五日内成立由股东组成的清算组。</w:t>
      </w:r>
      <w:r>
        <w:rPr>
          <w:rFonts w:hint="eastAsia"/>
          <w:bCs/>
          <w:sz w:val="24"/>
        </w:rPr>
        <w:t>清算组由股东组成</w:t>
      </w:r>
      <w:r>
        <w:rPr>
          <w:rFonts w:hint="eastAsia"/>
          <w:bCs/>
          <w:sz w:val="24"/>
        </w:rPr>
        <w:t>，其中</w:t>
      </w:r>
      <w:r>
        <w:rPr>
          <w:rFonts w:hint="eastAsia"/>
          <w:bCs/>
          <w:sz w:val="24"/>
        </w:rPr>
        <w:t>非自然人股东可以指定人员行使相应权利</w:t>
      </w:r>
      <w:r>
        <w:rPr>
          <w:rFonts w:hint="eastAsia"/>
          <w:bCs/>
          <w:sz w:val="24"/>
        </w:rPr>
        <w:t>。清算组在清算期限行使下列职权：</w:t>
      </w:r>
    </w:p>
    <w:p w14:paraId="1CA7D04D"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清理公司财产，分别编制资产负债表和财产清单；</w:t>
      </w:r>
    </w:p>
    <w:p w14:paraId="6CEEE80C"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通知或者公告债权人；</w:t>
      </w:r>
    </w:p>
    <w:p w14:paraId="2448F88A"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处理与清算有关公司未了结的业务；</w:t>
      </w:r>
    </w:p>
    <w:p w14:paraId="1E739A6E"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清缴所欠税款；</w:t>
      </w:r>
    </w:p>
    <w:p w14:paraId="53F82EB3"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清理债权债务；</w:t>
      </w:r>
    </w:p>
    <w:p w14:paraId="73246077"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处理公司清偿债务后的剩余财产；</w:t>
      </w:r>
    </w:p>
    <w:p w14:paraId="5595B475" w14:textId="77777777" w:rsidR="00837291" w:rsidRDefault="00837291">
      <w:pPr>
        <w:numPr>
          <w:ilvl w:val="1"/>
          <w:numId w:val="6"/>
        </w:numPr>
        <w:tabs>
          <w:tab w:val="left" w:pos="735"/>
        </w:tabs>
        <w:spacing w:line="360" w:lineRule="auto"/>
        <w:ind w:hanging="615"/>
        <w:rPr>
          <w:rFonts w:hint="eastAsia"/>
          <w:bCs/>
          <w:sz w:val="24"/>
        </w:rPr>
      </w:pPr>
      <w:r>
        <w:rPr>
          <w:rFonts w:hint="eastAsia"/>
          <w:bCs/>
          <w:sz w:val="24"/>
        </w:rPr>
        <w:t>代表公司参与民事诉讼活动。</w:t>
      </w:r>
    </w:p>
    <w:p w14:paraId="6B38D6D3" w14:textId="77777777" w:rsidR="00837291" w:rsidRDefault="00837291">
      <w:pPr>
        <w:spacing w:line="360" w:lineRule="auto"/>
        <w:ind w:firstLineChars="200" w:firstLine="480"/>
        <w:rPr>
          <w:rFonts w:ascii="黑体" w:eastAsia="黑体" w:hint="eastAsia"/>
          <w:bCs/>
          <w:sz w:val="24"/>
        </w:rPr>
      </w:pPr>
      <w:r>
        <w:rPr>
          <w:rFonts w:hint="eastAsia"/>
          <w:bCs/>
          <w:sz w:val="24"/>
        </w:rPr>
        <w:t>四、</w:t>
      </w:r>
      <w:r>
        <w:rPr>
          <w:rFonts w:hint="eastAsia"/>
          <w:bCs/>
          <w:sz w:val="24"/>
        </w:rPr>
        <w:t xml:space="preserve">  </w:t>
      </w:r>
      <w:r>
        <w:rPr>
          <w:rFonts w:hint="eastAsia"/>
          <w:bCs/>
          <w:sz w:val="24"/>
        </w:rPr>
        <w:t>清算组在清理公司财产、编制资产负债表和财产清单后，制定清算方案，并报股东会或者有关主管机关确认后，由清算组向公司登记机关申请公司注销登记，公告公司终止。</w:t>
      </w:r>
    </w:p>
    <w:p w14:paraId="7E96532F" w14:textId="77777777" w:rsidR="00837291" w:rsidRDefault="00837291">
      <w:pPr>
        <w:spacing w:line="360" w:lineRule="auto"/>
        <w:ind w:firstLineChars="187" w:firstLine="449"/>
        <w:rPr>
          <w:rFonts w:ascii="宋体-PUA" w:eastAsia="宋体-PUA" w:hAnsi="宋体-PUA" w:hint="eastAsia"/>
          <w:bCs/>
          <w:sz w:val="24"/>
        </w:rPr>
      </w:pPr>
      <w:r>
        <w:rPr>
          <w:rFonts w:ascii="宋体-PUA" w:eastAsia="宋体-PUA" w:hAnsi="宋体-PUA" w:hint="eastAsia"/>
          <w:bCs/>
          <w:sz w:val="24"/>
        </w:rPr>
        <w:t>第十五条</w:t>
      </w:r>
      <w:r>
        <w:rPr>
          <w:rFonts w:ascii="宋体-PUA" w:eastAsia="宋体-PUA" w:hAnsi="宋体-PUA" w:hint="eastAsia"/>
          <w:bCs/>
          <w:sz w:val="24"/>
        </w:rPr>
        <w:t xml:space="preserve">  </w:t>
      </w:r>
      <w:r>
        <w:rPr>
          <w:rFonts w:ascii="宋体-PUA" w:eastAsia="宋体-PUA" w:hAnsi="宋体-PUA" w:hint="eastAsia"/>
          <w:bCs/>
          <w:sz w:val="24"/>
        </w:rPr>
        <w:t>股东认为需要规定的其它事项。</w:t>
      </w:r>
    </w:p>
    <w:p w14:paraId="68024010" w14:textId="77777777" w:rsidR="00837291" w:rsidRDefault="00837291">
      <w:pPr>
        <w:spacing w:line="360" w:lineRule="auto"/>
        <w:ind w:firstLineChars="187" w:firstLine="449"/>
        <w:rPr>
          <w:rFonts w:ascii="黑体" w:eastAsia="黑体" w:hint="eastAsia"/>
          <w:bCs/>
          <w:sz w:val="24"/>
        </w:rPr>
      </w:pPr>
      <w:r>
        <w:rPr>
          <w:rFonts w:ascii="黑体" w:eastAsia="黑体" w:hint="eastAsia"/>
          <w:bCs/>
          <w:sz w:val="24"/>
        </w:rPr>
        <w:t>1.</w:t>
      </w:r>
      <w:r>
        <w:rPr>
          <w:rFonts w:ascii="宋体" w:hAnsi="宋体" w:hint="eastAsia"/>
          <w:bCs/>
          <w:sz w:val="24"/>
        </w:rPr>
        <w:t>公司的营业期限</w:t>
      </w:r>
      <w:r>
        <w:rPr>
          <w:rFonts w:ascii="宋体" w:hAnsi="宋体" w:hint="eastAsia"/>
          <w:bCs/>
          <w:sz w:val="24"/>
        </w:rPr>
        <w:t>___________</w:t>
      </w:r>
      <w:r>
        <w:rPr>
          <w:rFonts w:ascii="宋体" w:hAnsi="宋体" w:hint="eastAsia"/>
          <w:bCs/>
          <w:sz w:val="24"/>
        </w:rPr>
        <w:t>年，自公司营业执照签发之日起计算。</w:t>
      </w:r>
    </w:p>
    <w:p w14:paraId="396087BF" w14:textId="77777777" w:rsidR="00837291" w:rsidRDefault="00837291">
      <w:pPr>
        <w:spacing w:line="360" w:lineRule="auto"/>
        <w:ind w:firstLineChars="187" w:firstLine="449"/>
        <w:rPr>
          <w:rFonts w:ascii="宋体-PUA" w:eastAsia="宋体-PUA" w:hAnsi="宋体-PUA" w:hint="eastAsia"/>
          <w:bCs/>
          <w:sz w:val="24"/>
          <w:u w:val="single"/>
        </w:rPr>
      </w:pPr>
      <w:r>
        <w:rPr>
          <w:rFonts w:ascii="宋体-PUA" w:eastAsia="宋体-PUA" w:hAnsi="宋体-PUA" w:hint="eastAsia"/>
          <w:bCs/>
          <w:sz w:val="24"/>
        </w:rPr>
        <w:t>2.</w:t>
      </w:r>
      <w:r>
        <w:rPr>
          <w:rFonts w:ascii="宋体-PUA" w:eastAsia="宋体-PUA" w:hAnsi="宋体-PUA" w:hint="eastAsia"/>
          <w:bCs/>
          <w:sz w:val="24"/>
        </w:rPr>
        <w:t xml:space="preserve"> </w:t>
      </w:r>
      <w:r>
        <w:rPr>
          <w:rFonts w:ascii="宋体-PUA" w:eastAsia="宋体-PUA" w:hAnsi="宋体-PUA" w:hint="eastAsia"/>
          <w:bCs/>
          <w:sz w:val="24"/>
          <w:u w:val="single"/>
        </w:rPr>
        <w:t xml:space="preserve">                           </w:t>
      </w:r>
      <w:r>
        <w:rPr>
          <w:rFonts w:ascii="宋体-PUA" w:eastAsia="宋体-PUA" w:hAnsi="宋体-PUA" w:hint="eastAsia"/>
          <w:bCs/>
          <w:sz w:val="24"/>
        </w:rPr>
        <w:t>。</w:t>
      </w:r>
    </w:p>
    <w:p w14:paraId="47446D5F" w14:textId="77777777" w:rsidR="00837291" w:rsidRDefault="00837291">
      <w:pPr>
        <w:spacing w:line="360" w:lineRule="auto"/>
        <w:ind w:firstLineChars="187" w:firstLine="449"/>
        <w:rPr>
          <w:rFonts w:ascii="宋体-PUA" w:eastAsia="宋体-PUA" w:hAnsi="宋体-PUA" w:hint="eastAsia"/>
          <w:bCs/>
          <w:sz w:val="24"/>
        </w:rPr>
      </w:pPr>
      <w:r>
        <w:rPr>
          <w:rFonts w:ascii="宋体-PUA" w:eastAsia="宋体-PUA" w:hAnsi="宋体-PUA" w:hint="eastAsia"/>
          <w:bCs/>
          <w:sz w:val="24"/>
        </w:rPr>
        <w:t>第十六条</w:t>
      </w:r>
      <w:r>
        <w:rPr>
          <w:rFonts w:ascii="宋体-PUA" w:eastAsia="宋体-PUA" w:hAnsi="宋体-PUA" w:hint="eastAsia"/>
          <w:bCs/>
          <w:sz w:val="24"/>
        </w:rPr>
        <w:t xml:space="preserve"> </w:t>
      </w:r>
      <w:r>
        <w:rPr>
          <w:rFonts w:ascii="宋体-PUA" w:eastAsia="宋体-PUA" w:hAnsi="宋体-PUA" w:hint="eastAsia"/>
          <w:bCs/>
          <w:sz w:val="24"/>
        </w:rPr>
        <w:t>公司登记事项以公司登记机关核定的为准。</w:t>
      </w:r>
    </w:p>
    <w:p w14:paraId="2724BE30" w14:textId="77777777" w:rsidR="00837291" w:rsidRDefault="00837291">
      <w:pPr>
        <w:spacing w:line="360" w:lineRule="auto"/>
        <w:rPr>
          <w:rFonts w:hint="eastAsia"/>
          <w:bCs/>
          <w:sz w:val="24"/>
        </w:rPr>
      </w:pPr>
      <w:r>
        <w:rPr>
          <w:rFonts w:ascii="宋体-PUA" w:eastAsia="宋体-PUA" w:hAnsi="宋体-PUA" w:hint="eastAsia"/>
          <w:bCs/>
          <w:sz w:val="24"/>
        </w:rPr>
        <w:t xml:space="preserve">    </w:t>
      </w:r>
      <w:r>
        <w:rPr>
          <w:rFonts w:ascii="宋体-PUA" w:eastAsia="宋体-PUA" w:hAnsi="宋体-PUA" w:hint="eastAsia"/>
          <w:bCs/>
          <w:sz w:val="24"/>
        </w:rPr>
        <w:t>第十七条</w:t>
      </w:r>
      <w:r>
        <w:rPr>
          <w:rFonts w:ascii="宋体-PUA" w:eastAsia="宋体-PUA" w:hAnsi="宋体-PUA" w:hint="eastAsia"/>
          <w:bCs/>
          <w:sz w:val="24"/>
        </w:rPr>
        <w:t xml:space="preserve">  </w:t>
      </w:r>
      <w:r>
        <w:rPr>
          <w:rFonts w:ascii="宋体-PUA" w:eastAsia="宋体-PUA" w:hAnsi="宋体-PUA" w:hint="eastAsia"/>
          <w:bCs/>
          <w:sz w:val="24"/>
        </w:rPr>
        <w:t>本章程共签订</w:t>
      </w:r>
      <w:r>
        <w:rPr>
          <w:rFonts w:ascii="宋体-PUA" w:eastAsia="宋体-PUA" w:hAnsi="宋体-PUA" w:hint="eastAsia"/>
          <w:bCs/>
          <w:sz w:val="24"/>
          <w:u w:val="single"/>
        </w:rPr>
        <w:t xml:space="preserve">    </w:t>
      </w:r>
      <w:r>
        <w:rPr>
          <w:rFonts w:ascii="宋体-PUA" w:eastAsia="宋体-PUA" w:hAnsi="宋体-PUA" w:hint="eastAsia"/>
          <w:bCs/>
          <w:sz w:val="24"/>
        </w:rPr>
        <w:t>份，一份报送登记机关，</w:t>
      </w:r>
      <w:r>
        <w:rPr>
          <w:rFonts w:ascii="宋体-PUA" w:eastAsia="宋体-PUA" w:hAnsi="宋体-PUA" w:hint="eastAsia"/>
          <w:bCs/>
          <w:sz w:val="24"/>
          <w:u w:val="single"/>
        </w:rPr>
        <w:t xml:space="preserve">    </w:t>
      </w:r>
      <w:r>
        <w:rPr>
          <w:rFonts w:ascii="宋体-PUA" w:eastAsia="宋体-PUA" w:hAnsi="宋体-PUA" w:hint="eastAsia"/>
          <w:bCs/>
          <w:sz w:val="24"/>
        </w:rPr>
        <w:t>份留本公司存案。</w:t>
      </w:r>
    </w:p>
    <w:p w14:paraId="47A107C3" w14:textId="77777777" w:rsidR="00837291" w:rsidRDefault="00837291">
      <w:pPr>
        <w:autoSpaceDE w:val="0"/>
        <w:autoSpaceDN w:val="0"/>
        <w:adjustRightInd w:val="0"/>
        <w:spacing w:line="400" w:lineRule="exact"/>
        <w:rPr>
          <w:rFonts w:ascii="宋体" w:hAnsi="宋体" w:hint="eastAsia"/>
          <w:bCs/>
          <w:sz w:val="24"/>
        </w:rPr>
      </w:pPr>
    </w:p>
    <w:p w14:paraId="07B392E5" w14:textId="77777777" w:rsidR="00837291" w:rsidRDefault="00837291">
      <w:pPr>
        <w:autoSpaceDE w:val="0"/>
        <w:autoSpaceDN w:val="0"/>
        <w:adjustRightInd w:val="0"/>
        <w:spacing w:line="400" w:lineRule="exact"/>
        <w:ind w:firstLineChars="1700" w:firstLine="4080"/>
        <w:jc w:val="left"/>
        <w:rPr>
          <w:rFonts w:ascii="宋体" w:hAnsi="宋体" w:hint="eastAsia"/>
          <w:bCs/>
          <w:sz w:val="24"/>
        </w:rPr>
      </w:pPr>
      <w:r>
        <w:rPr>
          <w:rFonts w:ascii="宋体" w:hAnsi="宋体" w:hint="eastAsia"/>
          <w:bCs/>
          <w:sz w:val="24"/>
        </w:rPr>
        <w:t>自然人股东签名：</w:t>
      </w:r>
    </w:p>
    <w:p w14:paraId="0F170082" w14:textId="77777777" w:rsidR="00837291" w:rsidRDefault="00837291">
      <w:pPr>
        <w:autoSpaceDE w:val="0"/>
        <w:autoSpaceDN w:val="0"/>
        <w:adjustRightInd w:val="0"/>
        <w:spacing w:line="400" w:lineRule="exact"/>
        <w:ind w:firstLineChars="1700" w:firstLine="4080"/>
        <w:jc w:val="left"/>
        <w:rPr>
          <w:rFonts w:ascii="宋体" w:hAnsi="宋体" w:hint="eastAsia"/>
          <w:bCs/>
          <w:sz w:val="24"/>
        </w:rPr>
      </w:pPr>
      <w:r>
        <w:rPr>
          <w:rFonts w:ascii="宋体" w:hAnsi="宋体" w:hint="eastAsia"/>
          <w:bCs/>
          <w:sz w:val="24"/>
        </w:rPr>
        <w:t>或法人股东盖章：</w:t>
      </w:r>
    </w:p>
    <w:p w14:paraId="007B403D" w14:textId="77777777" w:rsidR="00837291" w:rsidRDefault="00837291">
      <w:pPr>
        <w:spacing w:line="360" w:lineRule="auto"/>
        <w:jc w:val="center"/>
        <w:rPr>
          <w:rFonts w:hint="eastAsia"/>
          <w:bCs/>
          <w:sz w:val="24"/>
        </w:rPr>
      </w:pPr>
      <w:r>
        <w:rPr>
          <w:rFonts w:hint="eastAsia"/>
          <w:bCs/>
          <w:sz w:val="24"/>
        </w:rPr>
        <w:t xml:space="preserve">       </w:t>
      </w:r>
      <w:r>
        <w:rPr>
          <w:rFonts w:hint="eastAsia"/>
          <w:bCs/>
          <w:sz w:val="24"/>
        </w:rPr>
        <w:t>公司法定代表人签名：</w:t>
      </w:r>
    </w:p>
    <w:p w14:paraId="135C22CE" w14:textId="77777777" w:rsidR="00837291" w:rsidRDefault="00837291">
      <w:pPr>
        <w:spacing w:line="360" w:lineRule="auto"/>
        <w:jc w:val="right"/>
        <w:rPr>
          <w:rFonts w:hint="eastAsia"/>
          <w:bCs/>
          <w:sz w:val="24"/>
        </w:rPr>
      </w:pPr>
      <w:r>
        <w:rPr>
          <w:rFonts w:hint="eastAsia"/>
          <w:bCs/>
          <w:sz w:val="24"/>
        </w:rPr>
        <w:t>年</w:t>
      </w:r>
      <w:r>
        <w:rPr>
          <w:rFonts w:hint="eastAsia"/>
          <w:bCs/>
          <w:sz w:val="24"/>
        </w:rPr>
        <w:t xml:space="preserve">     </w:t>
      </w:r>
      <w:r>
        <w:rPr>
          <w:rFonts w:hint="eastAsia"/>
          <w:bCs/>
          <w:sz w:val="24"/>
        </w:rPr>
        <w:t>月</w:t>
      </w:r>
      <w:r>
        <w:rPr>
          <w:rFonts w:hint="eastAsia"/>
          <w:bCs/>
          <w:sz w:val="24"/>
        </w:rPr>
        <w:t xml:space="preserve">    </w:t>
      </w:r>
      <w:r>
        <w:rPr>
          <w:rFonts w:hint="eastAsia"/>
          <w:bCs/>
          <w:sz w:val="24"/>
        </w:rPr>
        <w:t>日</w:t>
      </w:r>
    </w:p>
    <w:p w14:paraId="50AFE69E" w14:textId="77777777" w:rsidR="00837291" w:rsidRDefault="00837291">
      <w:pPr>
        <w:spacing w:line="360" w:lineRule="auto"/>
        <w:rPr>
          <w:rFonts w:ascii="黑体" w:eastAsia="黑体" w:hAnsi="黑体" w:hint="eastAsia"/>
          <w:bCs/>
        </w:rPr>
      </w:pPr>
      <w:r>
        <w:rPr>
          <w:rFonts w:ascii="黑体" w:eastAsia="黑体" w:hAnsi="黑体" w:hint="eastAsia"/>
          <w:bCs/>
          <w:sz w:val="24"/>
        </w:rPr>
        <w:t>注：公司设立时提交的章程由股东签署；公司因变更登记事项及申报变动事项涉及修改公司章程的，修改后的新章程由股东和法定代表人签署、章程修正案由法定代表人签署。</w:t>
      </w:r>
    </w:p>
    <w:sectPr w:rsidR="00837291">
      <w:headerReference w:type="default" r:id="rId8"/>
      <w:pgSz w:w="11906" w:h="16838"/>
      <w:pgMar w:top="1134" w:right="1134" w:bottom="1134" w:left="1134" w:header="510" w:footer="68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B62BA" w14:textId="77777777" w:rsidR="00837291" w:rsidRDefault="00837291">
      <w:r>
        <w:separator/>
      </w:r>
    </w:p>
  </w:endnote>
  <w:endnote w:type="continuationSeparator" w:id="0">
    <w:p w14:paraId="50207FF0" w14:textId="77777777" w:rsidR="00837291" w:rsidRDefault="0083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宋体-PUA">
    <w:altName w:val="宋体"/>
    <w:charset w:val="86"/>
    <w:family w:val="auto"/>
    <w:pitch w:val="default"/>
    <w:sig w:usb0="00000000" w:usb1="1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AB224" w14:textId="77777777" w:rsidR="00837291" w:rsidRDefault="00837291">
      <w:r>
        <w:separator/>
      </w:r>
    </w:p>
  </w:footnote>
  <w:footnote w:type="continuationSeparator" w:id="0">
    <w:p w14:paraId="25792CE9" w14:textId="77777777" w:rsidR="00837291" w:rsidRDefault="00837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6343" w14:textId="77777777" w:rsidR="00837291" w:rsidRDefault="00837291">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japaneseCounting"/>
      <w:lvlText w:val="%1、"/>
      <w:lvlJc w:val="left"/>
      <w:pPr>
        <w:tabs>
          <w:tab w:val="num" w:pos="1560"/>
        </w:tabs>
        <w:ind w:left="1560" w:hanging="720"/>
      </w:pPr>
      <w:rPr>
        <w:rFonts w:hint="eastAsia"/>
      </w:rPr>
    </w:lvl>
    <w:lvl w:ilvl="1">
      <w:start w:val="1"/>
      <w:numFmt w:val="decimal"/>
      <w:lvlText w:val="%2．"/>
      <w:lvlJc w:val="left"/>
      <w:pPr>
        <w:tabs>
          <w:tab w:val="num" w:pos="1980"/>
        </w:tabs>
        <w:ind w:left="1980" w:hanging="720"/>
      </w:pPr>
      <w:rPr>
        <w:rFonts w:hint="eastAsia"/>
      </w:rPr>
    </w:lvl>
    <w:lvl w:ilvl="2">
      <w:start w:val="1"/>
      <w:numFmt w:val="lowerRoman"/>
      <w:lvlText w:val="%3."/>
      <w:lvlJc w:val="righ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abstractNum w:abstractNumId="1" w15:restartNumberingAfterBreak="0">
    <w:nsid w:val="00000005"/>
    <w:multiLevelType w:val="multilevel"/>
    <w:tmpl w:val="00000005"/>
    <w:lvl w:ilvl="0">
      <w:start w:val="1"/>
      <w:numFmt w:val="japaneseCounting"/>
      <w:lvlText w:val="%1、"/>
      <w:lvlJc w:val="left"/>
      <w:pPr>
        <w:tabs>
          <w:tab w:val="num" w:pos="720"/>
        </w:tabs>
        <w:ind w:left="720" w:hanging="720"/>
      </w:pPr>
      <w:rPr>
        <w:rFonts w:hint="eastAsia"/>
      </w:rPr>
    </w:lvl>
    <w:lvl w:ilvl="1">
      <w:start w:val="1"/>
      <w:numFmt w:val="decimal"/>
      <w:lvlText w:val="%2．"/>
      <w:lvlJc w:val="left"/>
      <w:pPr>
        <w:tabs>
          <w:tab w:val="num" w:pos="1140"/>
        </w:tabs>
        <w:ind w:left="1140" w:hanging="720"/>
      </w:pPr>
      <w:rPr>
        <w:rFonts w:hint="eastAsia"/>
      </w:rPr>
    </w:lvl>
    <w:lvl w:ilvl="2">
      <w:start w:val="1"/>
      <w:numFmt w:val="decimal"/>
      <w:lvlText w:val="%3．"/>
      <w:lvlJc w:val="left"/>
      <w:pPr>
        <w:tabs>
          <w:tab w:val="num" w:pos="1560"/>
        </w:tabs>
        <w:ind w:left="1560" w:hanging="72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6"/>
    <w:multiLevelType w:val="multilevel"/>
    <w:tmpl w:val="00000006"/>
    <w:lvl w:ilvl="0">
      <w:start w:val="1"/>
      <w:numFmt w:val="japaneseCounting"/>
      <w:lvlText w:val="%1、"/>
      <w:lvlJc w:val="left"/>
      <w:pPr>
        <w:tabs>
          <w:tab w:val="num" w:pos="720"/>
        </w:tabs>
        <w:ind w:left="720" w:hanging="720"/>
      </w:pPr>
      <w:rPr>
        <w:rFonts w:hint="eastAsia"/>
      </w:rPr>
    </w:lvl>
    <w:lvl w:ilvl="1">
      <w:start w:val="1"/>
      <w:numFmt w:val="decimal"/>
      <w:lvlText w:val="%2．"/>
      <w:lvlJc w:val="left"/>
      <w:pPr>
        <w:tabs>
          <w:tab w:val="num" w:pos="1140"/>
        </w:tabs>
        <w:ind w:left="1140" w:hanging="72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7"/>
    <w:multiLevelType w:val="multilevel"/>
    <w:tmpl w:val="00000007"/>
    <w:lvl w:ilvl="0">
      <w:start w:val="1"/>
      <w:numFmt w:val="japaneseCounting"/>
      <w:lvlText w:val="%1、"/>
      <w:lvlJc w:val="left"/>
      <w:pPr>
        <w:tabs>
          <w:tab w:val="num" w:pos="720"/>
        </w:tabs>
        <w:ind w:left="720" w:hanging="720"/>
      </w:pPr>
      <w:rPr>
        <w:rFonts w:hint="eastAsia"/>
      </w:rPr>
    </w:lvl>
    <w:lvl w:ilvl="1">
      <w:start w:val="1"/>
      <w:numFmt w:val="japaneseCounting"/>
      <w:lvlText w:val="%2、"/>
      <w:lvlJc w:val="left"/>
      <w:pPr>
        <w:tabs>
          <w:tab w:val="num" w:pos="1140"/>
        </w:tabs>
        <w:ind w:left="1140" w:hanging="720"/>
      </w:pPr>
      <w:rPr>
        <w:rFonts w:hint="eastAsia"/>
      </w:rPr>
    </w:lvl>
    <w:lvl w:ilvl="2">
      <w:start w:val="1"/>
      <w:numFmt w:val="decimal"/>
      <w:lvlText w:val="%3．"/>
      <w:lvlJc w:val="left"/>
      <w:pPr>
        <w:tabs>
          <w:tab w:val="num" w:pos="1560"/>
        </w:tabs>
        <w:ind w:left="1560" w:hanging="72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8"/>
    <w:multiLevelType w:val="singleLevel"/>
    <w:tmpl w:val="00000008"/>
    <w:lvl w:ilvl="0">
      <w:start w:val="1"/>
      <w:numFmt w:val="chineseCounting"/>
      <w:suff w:val="space"/>
      <w:lvlText w:val="第%1条"/>
      <w:lvlJc w:val="left"/>
    </w:lvl>
  </w:abstractNum>
  <w:abstractNum w:abstractNumId="5" w15:restartNumberingAfterBreak="0">
    <w:nsid w:val="00000009"/>
    <w:multiLevelType w:val="multilevel"/>
    <w:tmpl w:val="00000009"/>
    <w:lvl w:ilvl="0">
      <w:start w:val="1"/>
      <w:numFmt w:val="japaneseCounting"/>
      <w:lvlText w:val="%1、"/>
      <w:lvlJc w:val="left"/>
      <w:pPr>
        <w:tabs>
          <w:tab w:val="num" w:pos="1140"/>
        </w:tabs>
        <w:ind w:left="1140" w:hanging="720"/>
      </w:pPr>
      <w:rPr>
        <w:rFonts w:hint="eastAsia"/>
      </w:rPr>
    </w:lvl>
    <w:lvl w:ilvl="1">
      <w:start w:val="1"/>
      <w:numFmt w:val="decimal"/>
      <w:lvlText w:val="%2．"/>
      <w:lvlJc w:val="left"/>
      <w:pPr>
        <w:tabs>
          <w:tab w:val="num" w:pos="1560"/>
        </w:tabs>
        <w:ind w:left="1560" w:hanging="720"/>
      </w:pPr>
      <w:rPr>
        <w:rFonts w:hint="eastAsia"/>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num w:numId="1" w16cid:durableId="1291398492">
    <w:abstractNumId w:val="4"/>
  </w:num>
  <w:num w:numId="2" w16cid:durableId="1529954410">
    <w:abstractNumId w:val="1"/>
  </w:num>
  <w:num w:numId="3" w16cid:durableId="1869760910">
    <w:abstractNumId w:val="3"/>
  </w:num>
  <w:num w:numId="4" w16cid:durableId="491064085">
    <w:abstractNumId w:val="5"/>
  </w:num>
  <w:num w:numId="5" w16cid:durableId="1215655934">
    <w:abstractNumId w:val="0"/>
  </w:num>
  <w:num w:numId="6" w16cid:durableId="1041368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6227D7"/>
    <w:rsid w:val="00837291"/>
    <w:rsid w:val="13875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118C38B"/>
  <w15:chartTrackingRefBased/>
  <w15:docId w15:val="{4DBEAAB4-6CCE-4840-9185-2597DCCF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paragraph" w:styleId="a5">
    <w:name w:val="Body Text Indent"/>
    <w:basedOn w:val="a"/>
    <w:pPr>
      <w:spacing w:line="360" w:lineRule="auto"/>
      <w:ind w:firstLineChars="187" w:firstLine="524"/>
    </w:pPr>
    <w:rPr>
      <w:sz w:val="28"/>
    </w:rPr>
  </w:style>
  <w:style w:type="paragraph" w:styleId="a6">
    <w:name w:val="Balloon Text"/>
    <w:basedOn w:val="a"/>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footer"/>
    <w:basedOn w:val="a"/>
    <w:pPr>
      <w:tabs>
        <w:tab w:val="center" w:pos="4153"/>
        <w:tab w:val="right" w:pos="8306"/>
      </w:tabs>
      <w:snapToGrid w:val="0"/>
      <w:jc w:val="left"/>
    </w:pPr>
    <w:rPr>
      <w:sz w:val="18"/>
      <w:szCs w:val="18"/>
    </w:rPr>
  </w:style>
  <w:style w:type="paragraph" w:customStyle="1" w:styleId="New">
    <w:name w:val="正文 New"/>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gzaic.gov.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3484</Characters>
  <Application>Microsoft Office Word</Application>
  <DocSecurity>4</DocSecurity>
  <PresentationFormat/>
  <Lines>29</Lines>
  <Paragraphs>8</Paragraphs>
  <Slides>0</Slides>
  <Notes>0</Notes>
  <HiddenSlides>0</HiddenSlides>
  <MMClips>0</MMClips>
  <ScaleCrop>false</ScaleCrop>
  <Manager/>
  <Company>GZAIC</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有限公司章程</dc:title>
  <dc:subject/>
  <dc:creator>ZEE</dc:creator>
  <cp:keywords/>
  <dc:description/>
  <cp:lastModifiedBy>Administrator</cp:lastModifiedBy>
  <cp:revision>2</cp:revision>
  <cp:lastPrinted>2013-09-12T06:01:00Z</cp:lastPrinted>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2052-10.1.0.5598</vt:lpwstr>
  </property>
</Properties>
</file>