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5841" w14:textId="77777777" w:rsidR="00F6036A" w:rsidRDefault="00F6036A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52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52"/>
          <w:szCs w:val="20"/>
          <w:lang w:val="zh-CN"/>
        </w:rPr>
        <w:t>买卖合同</w:t>
      </w:r>
      <w:r>
        <w:rPr>
          <w:rFonts w:ascii="黑体" w:eastAsia="黑体" w:hint="eastAsia"/>
          <w:kern w:val="0"/>
          <w:sz w:val="52"/>
          <w:szCs w:val="20"/>
          <w:lang w:val="zh-CN"/>
        </w:rPr>
        <w:t>（七）</w:t>
      </w:r>
    </w:p>
    <w:p w14:paraId="54879FF0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20F8A6F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93EB2C4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订立合同双方：</w:t>
      </w:r>
    </w:p>
    <w:p w14:paraId="555CFF84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C33D86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购货单位：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</w:p>
    <w:p w14:paraId="3C1C1DF7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B64FF2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供货单位：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</w:t>
      </w:r>
    </w:p>
    <w:p w14:paraId="7625A7C4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A1F487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　其产品名称、规格、质量（技术指标）、单价、总价等，如表所列：</w:t>
      </w:r>
    </w:p>
    <w:p w14:paraId="692EAF4A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45"/>
        <w:gridCol w:w="1693"/>
        <w:gridCol w:w="1448"/>
        <w:gridCol w:w="1141"/>
        <w:gridCol w:w="1366"/>
        <w:gridCol w:w="1463"/>
      </w:tblGrid>
      <w:tr w:rsidR="00000000" w14:paraId="00FC9F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68" w:type="dxa"/>
            <w:vAlign w:val="center"/>
          </w:tcPr>
          <w:p w14:paraId="3F079854" w14:textId="77777777" w:rsidR="00F6036A" w:rsidRDefault="00F6036A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材料名称及花色</w:t>
            </w:r>
          </w:p>
        </w:tc>
        <w:tc>
          <w:tcPr>
            <w:tcW w:w="1866" w:type="dxa"/>
            <w:vAlign w:val="center"/>
          </w:tcPr>
          <w:p w14:paraId="216B9E51" w14:textId="77777777" w:rsidR="00F6036A" w:rsidRDefault="00F6036A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规格（毫米）及型号</w:t>
            </w:r>
          </w:p>
        </w:tc>
        <w:tc>
          <w:tcPr>
            <w:tcW w:w="1620" w:type="dxa"/>
            <w:vAlign w:val="center"/>
          </w:tcPr>
          <w:p w14:paraId="38A54E10" w14:textId="77777777" w:rsidR="00F6036A" w:rsidRDefault="00F6036A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质量标准或技术指标</w:t>
            </w:r>
          </w:p>
        </w:tc>
        <w:tc>
          <w:tcPr>
            <w:tcW w:w="1260" w:type="dxa"/>
            <w:vAlign w:val="center"/>
          </w:tcPr>
          <w:p w14:paraId="38B07DFA" w14:textId="77777777" w:rsidR="00F6036A" w:rsidRDefault="00F6036A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计量单位</w:t>
            </w:r>
          </w:p>
        </w:tc>
        <w:tc>
          <w:tcPr>
            <w:tcW w:w="1440" w:type="dxa"/>
            <w:vAlign w:val="center"/>
          </w:tcPr>
          <w:p w14:paraId="65DDA234" w14:textId="77777777" w:rsidR="00F6036A" w:rsidRDefault="00F6036A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单价（元）</w:t>
            </w:r>
          </w:p>
        </w:tc>
        <w:tc>
          <w:tcPr>
            <w:tcW w:w="1554" w:type="dxa"/>
            <w:vAlign w:val="center"/>
          </w:tcPr>
          <w:p w14:paraId="02A4A28D" w14:textId="77777777" w:rsidR="00F6036A" w:rsidRDefault="00F6036A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/>
              <w:jc w:val="center"/>
              <w:rPr>
                <w:rFonts w:hAnsi="Times New Roman"/>
                <w:szCs w:val="20"/>
                <w:lang w:val="zh-CN"/>
              </w:rPr>
            </w:pPr>
            <w:r>
              <w:rPr>
                <w:rFonts w:hAnsi="Times New Roman" w:hint="eastAsia"/>
                <w:szCs w:val="20"/>
                <w:lang w:val="zh-CN"/>
              </w:rPr>
              <w:t>合计（元）</w:t>
            </w:r>
          </w:p>
        </w:tc>
      </w:tr>
      <w:tr w:rsidR="00000000" w14:paraId="0AA14BA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68" w:type="dxa"/>
            <w:vAlign w:val="center"/>
          </w:tcPr>
          <w:p w14:paraId="768AD46F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6" w:type="dxa"/>
            <w:vAlign w:val="center"/>
          </w:tcPr>
          <w:p w14:paraId="4704A52C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18416393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1F95C909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504E0E73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54" w:type="dxa"/>
            <w:vAlign w:val="center"/>
          </w:tcPr>
          <w:p w14:paraId="5D8D23BF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350CE2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68" w:type="dxa"/>
            <w:vAlign w:val="center"/>
          </w:tcPr>
          <w:p w14:paraId="68E00368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6" w:type="dxa"/>
            <w:vAlign w:val="center"/>
          </w:tcPr>
          <w:p w14:paraId="74EFA065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27E926F3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3687ED41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17A59A34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54" w:type="dxa"/>
            <w:vAlign w:val="center"/>
          </w:tcPr>
          <w:p w14:paraId="47196A39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0C903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68" w:type="dxa"/>
            <w:vAlign w:val="center"/>
          </w:tcPr>
          <w:p w14:paraId="4A5741A5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866" w:type="dxa"/>
            <w:vAlign w:val="center"/>
          </w:tcPr>
          <w:p w14:paraId="107E2CD0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620" w:type="dxa"/>
            <w:vAlign w:val="center"/>
          </w:tcPr>
          <w:p w14:paraId="5389E12E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6B9095B3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24CBD4C3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554" w:type="dxa"/>
            <w:vAlign w:val="center"/>
          </w:tcPr>
          <w:p w14:paraId="3AAE037F" w14:textId="77777777" w:rsidR="00F6036A" w:rsidRDefault="00F6036A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7AAAED7A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14:paraId="0A656918" w14:textId="77777777" w:rsidR="00F6036A" w:rsidRDefault="00F6036A">
      <w:pPr>
        <w:numPr>
          <w:ilvl w:val="0"/>
          <w:numId w:val="11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产品包装规格及费用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6F7D7649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2FD40B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　验收方法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34E677D9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908F1C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　货款及费用等付款及结算办法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2CCEDF65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5CDE57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　交货规定</w:t>
      </w:r>
    </w:p>
    <w:p w14:paraId="60CA6F5E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1F5917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1.</w:t>
      </w:r>
      <w:r>
        <w:rPr>
          <w:rFonts w:ascii="宋体" w:hint="eastAsia"/>
          <w:kern w:val="0"/>
          <w:sz w:val="24"/>
          <w:szCs w:val="20"/>
          <w:lang w:val="zh-CN"/>
        </w:rPr>
        <w:t>交货方式：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3AA9AF6E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BBF444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2.</w:t>
      </w:r>
      <w:r>
        <w:rPr>
          <w:rFonts w:ascii="宋体" w:hint="eastAsia"/>
          <w:kern w:val="0"/>
          <w:sz w:val="24"/>
          <w:szCs w:val="20"/>
          <w:lang w:val="zh-CN"/>
        </w:rPr>
        <w:t>交货地点：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37969E5C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45F81B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3.</w:t>
      </w:r>
      <w:r>
        <w:rPr>
          <w:rFonts w:ascii="宋体" w:hint="eastAsia"/>
          <w:kern w:val="0"/>
          <w:sz w:val="24"/>
          <w:szCs w:val="20"/>
          <w:lang w:val="zh-CN"/>
        </w:rPr>
        <w:t>交货日期：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1F4BDEA1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A89085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4.</w:t>
      </w:r>
      <w:r>
        <w:rPr>
          <w:rFonts w:ascii="宋体" w:hint="eastAsia"/>
          <w:kern w:val="0"/>
          <w:sz w:val="24"/>
          <w:szCs w:val="20"/>
          <w:lang w:val="zh-CN"/>
        </w:rPr>
        <w:t>运输费：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</w:p>
    <w:p w14:paraId="29BD037A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3B2BE5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　经济责任</w:t>
      </w:r>
    </w:p>
    <w:p w14:paraId="200FE276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6F7C6C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1.</w:t>
      </w:r>
      <w:r>
        <w:rPr>
          <w:rFonts w:ascii="宋体" w:hint="eastAsia"/>
          <w:kern w:val="0"/>
          <w:sz w:val="24"/>
          <w:szCs w:val="20"/>
          <w:lang w:val="zh-CN"/>
        </w:rPr>
        <w:t>乙方应负的经济责任</w:t>
      </w:r>
    </w:p>
    <w:p w14:paraId="7C04ED82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188FDB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产品花色、品种、规格、质量不符合本合同规定时，甲方同意利用者，按质论价。不能利用的，乙方应负责保修、保退、保换。由于上述原因致延误交货时间，每逾期一日，乙方应按逾期交货部分货款总值的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计算向甲方偿付逾期交货的违约金。</w:t>
      </w:r>
    </w:p>
    <w:p w14:paraId="1D53B9AD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06D1A7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乙方未按本合同规定的产品数量交货时，少交的部分，甲方如果需要，应照数补交。甲方如不需要，可以退货。由于退货所造成的损失，由乙方承担。如甲方需要而乙方不能交货，则乙方应付给甲方不能交货部分货款总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％的罚金。</w:t>
      </w:r>
    </w:p>
    <w:p w14:paraId="10A5C92A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230D66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）产品包装不符合本合同规定时，乙方应负责返修或重新包装，并承担返修或重新包装的费用。如甲方要求不返修或不重新包装，乙方应按不符合同规定包装价值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％的罚金付给甲方。</w:t>
      </w:r>
    </w:p>
    <w:p w14:paraId="32C5E449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CD3A360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）产品交货时间不符合同规定时，每延期一天，乙方应偿付甲方以延期交货部分货款总值万分之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的罚金。</w:t>
      </w:r>
    </w:p>
    <w:p w14:paraId="0E2F986F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F785DB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）乙方未按照约定向甲方交付提取标的物单证以外的有关单证和资料，应当承担相关的赔偿责任。</w:t>
      </w:r>
    </w:p>
    <w:p w14:paraId="7CD710DA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AE636B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2.</w:t>
      </w:r>
      <w:r>
        <w:rPr>
          <w:rFonts w:ascii="宋体" w:hint="eastAsia"/>
          <w:kern w:val="0"/>
          <w:sz w:val="24"/>
          <w:szCs w:val="20"/>
          <w:lang w:val="zh-CN"/>
        </w:rPr>
        <w:t>甲方应负的经济责任</w:t>
      </w:r>
    </w:p>
    <w:p w14:paraId="7A28F32F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0640D2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）甲方如中途变更产品花色、品种、规格、质量或包装的规格，应偿付变更部分货款（或包装价值）总值</w:t>
      </w:r>
      <w:r>
        <w:rPr>
          <w:rFonts w:ascii="宋体"/>
          <w:kern w:val="0"/>
          <w:sz w:val="24"/>
          <w:szCs w:val="20"/>
          <w:lang w:val="zh-CN"/>
        </w:rPr>
        <w:t>X</w:t>
      </w:r>
      <w:r>
        <w:rPr>
          <w:rFonts w:ascii="宋体" w:hint="eastAsia"/>
          <w:kern w:val="0"/>
          <w:sz w:val="24"/>
          <w:szCs w:val="20"/>
          <w:lang w:val="zh-CN"/>
        </w:rPr>
        <w:t>％的罚金。</w:t>
      </w:r>
    </w:p>
    <w:p w14:paraId="5AF17DBF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71F0D5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）甲方如中途退货，应事先与乙方协商，乙方同意退货的，应由甲方偿付乙方退货部分货款总值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％的罚金。乙方不同意退货的，甲方仍须按合同规定收货。</w:t>
      </w:r>
    </w:p>
    <w:p w14:paraId="17312387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2CA72B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）甲方未按规定时间和要求向乙方交付技术资料、原材料或包装物时，除乙方得将交货日期顺延外，每顺延一日，甲方应付给乙方顺延交货产品总值万分之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的罚金。如甲方始终不能提出应提交的上述资料等，应视中途退货处理。</w:t>
      </w:r>
    </w:p>
    <w:p w14:paraId="7315EE24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5DCCE5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）属甲方自提的材料，如甲方未按规定日期提货，每延期一天，应偿付乙方以延期提货部分货款总额万分之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的罚金。</w:t>
      </w:r>
    </w:p>
    <w:p w14:paraId="488A43BC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555544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）甲方如未按规定日期向乙方付款，每延期一天，应按延期付款总额万分之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计算付给乙方，作为延期罚金。</w:t>
      </w:r>
    </w:p>
    <w:p w14:paraId="13B506F8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D915E9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）乙方送货或代运的产品，如甲方拒绝接货，甲方应承担因而造成的损失和运输费用及罚金。</w:t>
      </w:r>
    </w:p>
    <w:p w14:paraId="7D2A5FDC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AC816B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　产品价格如须调整，必须经双方协商。如乙方因价格问题而影响交货，则每延期交货一天，乙方应按延期交货部分总值的万分之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作为罚金付给甲方。</w:t>
      </w:r>
    </w:p>
    <w:p w14:paraId="3DEDC182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2577AF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第八条　甲、乙任何一方如要求全部或部分注销合同，必须提出充分理由，经双方协商提出注销合同一方须向对方偿付注销合同部分总额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％的补偿金。</w:t>
      </w:r>
    </w:p>
    <w:p w14:paraId="696D5E25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C1AF06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第九条　如因生产资料、生产设备、生产工艺或市场发生重大变化，乙方须变更产品品种、花色、规格、质量、包装时，应提前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天与甲方协商。</w:t>
      </w:r>
    </w:p>
    <w:p w14:paraId="58643D23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8A5E41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第十条　本合同所订一切条款，甲、乙任何一方不得擅自变更或修改。如一方单独变更、修改本合同，对方有权拒绝生产或收货，并要求单独变更、修改合同一方赔偿一切损失。</w:t>
      </w:r>
    </w:p>
    <w:p w14:paraId="0F4EA4BB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12477D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第十一条　甲、乙任何一方如确因不可抗力的原因，不能履行本合同时，应及时向对方通知不能履行或须延期履行，部分履行合同的理由。在取得有关机构证明后，本合同可以不履行或延期履行或部分履行，并全部或者部分免予承担违约责任。</w:t>
      </w:r>
    </w:p>
    <w:p w14:paraId="734D7108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F62BF3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第十二条　本合同在执行中如发生争议或纠纷，甲、乙双方应协商解决，解决不了时，双方可向仲裁机构申请仲裁或向人民法院提起诉讼。（两者选一）</w:t>
      </w:r>
    </w:p>
    <w:p w14:paraId="0B0106C9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6E0A16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第十三条　本合同自双方签章之日起生效，到乙方将全部订货送齐经甲方验收无误，并按本合同规定将货款结算以后作废。</w:t>
      </w:r>
    </w:p>
    <w:p w14:paraId="3585C941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86A597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第十四条　本合同在执行期间，如有未尽事宜，得由甲乙双方协商，另订附则附于本合同之内，所有附则在法律上均与本合同有同等效力。</w:t>
      </w:r>
    </w:p>
    <w:p w14:paraId="108B900A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217E9D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第十五条　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份，由甲、乙双方各执正本一份、副本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份。</w:t>
      </w:r>
    </w:p>
    <w:p w14:paraId="0103229C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</w:p>
    <w:p w14:paraId="7053586A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订立合同人：</w:t>
      </w:r>
    </w:p>
    <w:p w14:paraId="4873DEFB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14:paraId="203E2DF5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　　　　　　　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0C75E3A1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14:paraId="21AA3FE0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　　　　　　　　　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1B614A8C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14:paraId="7E758BFC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　　　　　　　　　负责人：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7E884C69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14:paraId="4DE860BD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14:paraId="66D41198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0B3D360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3DC0FDF0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14:paraId="2FDAC7F7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开户银行、帐号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开户银行、帐号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77361828" w14:textId="77777777" w:rsidR="00F6036A" w:rsidRDefault="00F6036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14:paraId="7149B708" w14:textId="77777777" w:rsidR="00F6036A" w:rsidRDefault="00F6036A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sectPr w:rsidR="00F6036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5078A" w14:textId="77777777" w:rsidR="00F6036A" w:rsidRDefault="00F6036A" w:rsidP="00E84016">
      <w:r>
        <w:separator/>
      </w:r>
    </w:p>
  </w:endnote>
  <w:endnote w:type="continuationSeparator" w:id="0">
    <w:p w14:paraId="3619A1F9" w14:textId="77777777" w:rsidR="00F6036A" w:rsidRDefault="00F6036A" w:rsidP="00E84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4D304" w14:textId="77777777" w:rsidR="00F6036A" w:rsidRDefault="00F6036A" w:rsidP="00E84016">
      <w:r>
        <w:separator/>
      </w:r>
    </w:p>
  </w:footnote>
  <w:footnote w:type="continuationSeparator" w:id="0">
    <w:p w14:paraId="62E0880C" w14:textId="77777777" w:rsidR="00F6036A" w:rsidRDefault="00F6036A" w:rsidP="00E84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39021686">
    <w:abstractNumId w:val="8"/>
  </w:num>
  <w:num w:numId="2" w16cid:durableId="850609319">
    <w:abstractNumId w:val="3"/>
  </w:num>
  <w:num w:numId="3" w16cid:durableId="42485090">
    <w:abstractNumId w:val="2"/>
  </w:num>
  <w:num w:numId="4" w16cid:durableId="1906376950">
    <w:abstractNumId w:val="1"/>
  </w:num>
  <w:num w:numId="5" w16cid:durableId="332682400">
    <w:abstractNumId w:val="0"/>
  </w:num>
  <w:num w:numId="6" w16cid:durableId="1351377851">
    <w:abstractNumId w:val="9"/>
  </w:num>
  <w:num w:numId="7" w16cid:durableId="1470972019">
    <w:abstractNumId w:val="7"/>
  </w:num>
  <w:num w:numId="8" w16cid:durableId="820386799">
    <w:abstractNumId w:val="6"/>
  </w:num>
  <w:num w:numId="9" w16cid:durableId="1425687623">
    <w:abstractNumId w:val="5"/>
  </w:num>
  <w:num w:numId="10" w16cid:durableId="213199354">
    <w:abstractNumId w:val="4"/>
  </w:num>
  <w:num w:numId="11" w16cid:durableId="4487406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00D9"/>
    <w:rsid w:val="009800D9"/>
    <w:rsid w:val="00E84016"/>
    <w:rsid w:val="00F6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A43A989"/>
  <w15:chartTrackingRefBased/>
  <w15:docId w15:val="{6130A419-2A51-4505-9649-7DB297123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840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8401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840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8401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385</Words>
  <Characters>2199</Characters>
  <Application>Microsoft Office Word</Application>
  <DocSecurity>4</DocSecurity>
  <Lines>18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