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174FA" w:rsidRDefault="00C174FA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b/>
          <w:bCs/>
          <w:kern w:val="0"/>
          <w:sz w:val="44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4"/>
          <w:szCs w:val="20"/>
          <w:lang w:val="zh-CN"/>
        </w:rPr>
        <w:t>补偿贸易合同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本合同由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  <w:r>
        <w:rPr>
          <w:rFonts w:ascii="宋体" w:hint="eastAsia"/>
          <w:kern w:val="0"/>
          <w:sz w:val="24"/>
          <w:szCs w:val="20"/>
          <w:lang w:val="zh-CN"/>
        </w:rPr>
        <w:t>公司，主营业所在中国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（以下称甲方），与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公司，主营业所在美国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</w:t>
      </w:r>
      <w:r>
        <w:rPr>
          <w:rFonts w:ascii="宋体" w:hint="eastAsia"/>
          <w:kern w:val="0"/>
          <w:sz w:val="24"/>
          <w:szCs w:val="20"/>
          <w:lang w:val="zh-CN"/>
        </w:rPr>
        <w:t>（以下称乙方）于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日在中国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签署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兹证明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鉴于乙方拥有现用于制造钢丝绳的机器设备，并愿意将机器设备卖给甲方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鉴于乙方同意购买甲方用已方提供的机器设备生的产钢丝绳，以补偿其机器设备的价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鉴于甲方向意向乙方出售钢丝绳，以偿还乙方的机器设备价款；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因此，考虑到本协议所述的前提和约定，甲、乙双方物此立约：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．购买协议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甲方同意从乙方按一下列条款购买下述商品：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商品、规格及其生产能力：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规格：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生产能力：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2 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3 </w:t>
      </w:r>
      <w:r>
        <w:rPr>
          <w:rFonts w:ascii="宋体" w:hint="eastAsia"/>
          <w:kern w:val="0"/>
          <w:sz w:val="24"/>
          <w:szCs w:val="20"/>
          <w:lang w:val="zh-CN"/>
        </w:rPr>
        <w:t>价格：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港</w:t>
      </w:r>
      <w:r>
        <w:rPr>
          <w:rFonts w:ascii="宋体"/>
          <w:kern w:val="0"/>
          <w:sz w:val="24"/>
          <w:szCs w:val="20"/>
          <w:lang w:val="zh-CN"/>
        </w:rPr>
        <w:t>FOB</w:t>
      </w:r>
      <w:r>
        <w:rPr>
          <w:rFonts w:ascii="宋体" w:hint="eastAsia"/>
          <w:kern w:val="0"/>
          <w:sz w:val="24"/>
          <w:szCs w:val="20"/>
          <w:lang w:val="zh-CN"/>
        </w:rPr>
        <w:t>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单价：</w:t>
      </w:r>
    </w:p>
    <w:p w:rsidR="00C174FA" w:rsidRDefault="00C174FA">
      <w:pPr>
        <w:autoSpaceDE w:val="0"/>
        <w:autoSpaceDN w:val="0"/>
        <w:adjustRightInd w:val="0"/>
        <w:spacing w:line="480" w:lineRule="auto"/>
        <w:ind w:firstLine="480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>总价：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4 </w:t>
      </w:r>
      <w:r>
        <w:rPr>
          <w:rFonts w:ascii="宋体" w:hint="eastAsia"/>
          <w:kern w:val="0"/>
          <w:sz w:val="24"/>
          <w:szCs w:val="20"/>
          <w:lang w:val="zh-CN"/>
        </w:rPr>
        <w:t>支付：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lastRenderedPageBreak/>
        <w:t xml:space="preserve">　　机器设备价款以甲方的产品</w:t>
      </w:r>
      <w:r>
        <w:rPr>
          <w:rFonts w:ascii="宋体"/>
          <w:kern w:val="0"/>
          <w:sz w:val="24"/>
          <w:szCs w:val="20"/>
          <w:lang w:val="zh-CN"/>
        </w:rPr>
        <w:t>--</w:t>
      </w:r>
      <w:r>
        <w:rPr>
          <w:rFonts w:ascii="宋体" w:hint="eastAsia"/>
          <w:kern w:val="0"/>
          <w:sz w:val="24"/>
          <w:szCs w:val="20"/>
          <w:lang w:val="zh-CN"/>
        </w:rPr>
        <w:t>钢丝绳偿还，全部价款在边疆三年内平均三次付清，自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日开始支付。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5 </w:t>
      </w:r>
      <w:r>
        <w:rPr>
          <w:rFonts w:ascii="宋体" w:hint="eastAsia"/>
          <w:kern w:val="0"/>
          <w:sz w:val="24"/>
          <w:szCs w:val="20"/>
          <w:lang w:val="zh-CN"/>
        </w:rPr>
        <w:t>装运：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装运期：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装运港：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目的港：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装运唛头：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6 </w:t>
      </w:r>
      <w:r>
        <w:rPr>
          <w:rFonts w:ascii="宋体" w:hint="eastAsia"/>
          <w:kern w:val="0"/>
          <w:sz w:val="24"/>
          <w:szCs w:val="20"/>
          <w:lang w:val="zh-CN"/>
        </w:rPr>
        <w:t>保险：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由甲方保险。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7 </w:t>
      </w:r>
      <w:r>
        <w:rPr>
          <w:rFonts w:ascii="宋体" w:hint="eastAsia"/>
          <w:kern w:val="0"/>
          <w:sz w:val="24"/>
          <w:szCs w:val="20"/>
          <w:lang w:val="zh-CN"/>
        </w:rPr>
        <w:t>检验：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8 </w:t>
      </w:r>
      <w:r>
        <w:rPr>
          <w:rFonts w:ascii="宋体" w:hint="eastAsia"/>
          <w:kern w:val="0"/>
          <w:sz w:val="24"/>
          <w:szCs w:val="20"/>
          <w:lang w:val="zh-CN"/>
        </w:rPr>
        <w:t>保证：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乙方保证其机器设备从未用这，性能先进，质量好，并保证该机器能生产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规格钢丝绳，产量每小时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</w:t>
      </w:r>
      <w:r>
        <w:rPr>
          <w:rFonts w:ascii="宋体" w:hint="eastAsia"/>
          <w:kern w:val="0"/>
          <w:sz w:val="24"/>
          <w:szCs w:val="20"/>
          <w:lang w:val="zh-CN"/>
        </w:rPr>
        <w:t>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销售协议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甲方以钢丝黾偿还购买乙方机器设备的价款。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1 </w:t>
      </w:r>
      <w:r>
        <w:rPr>
          <w:rFonts w:ascii="宋体" w:hint="eastAsia"/>
          <w:kern w:val="0"/>
          <w:sz w:val="24"/>
          <w:szCs w:val="20"/>
          <w:lang w:val="zh-CN"/>
        </w:rPr>
        <w:t>商品及规格：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商品：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规格：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2 </w:t>
      </w:r>
      <w:r>
        <w:rPr>
          <w:rFonts w:ascii="宋体" w:hint="eastAsia"/>
          <w:kern w:val="0"/>
          <w:sz w:val="24"/>
          <w:szCs w:val="20"/>
          <w:lang w:val="zh-CN"/>
        </w:rPr>
        <w:t>数量：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铡丝绳每年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米。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3 </w:t>
      </w:r>
      <w:r>
        <w:rPr>
          <w:rFonts w:ascii="宋体" w:hint="eastAsia"/>
          <w:kern w:val="0"/>
          <w:sz w:val="24"/>
          <w:szCs w:val="20"/>
          <w:lang w:val="zh-CN"/>
        </w:rPr>
        <w:t>价格：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钢丝绳的价格按交货时国际市场</w:t>
      </w:r>
      <w:r>
        <w:rPr>
          <w:rFonts w:ascii="宋体"/>
          <w:kern w:val="0"/>
          <w:sz w:val="24"/>
          <w:szCs w:val="20"/>
          <w:lang w:val="zh-CN"/>
        </w:rPr>
        <w:t>CIF</w:t>
      </w:r>
      <w:r>
        <w:rPr>
          <w:rFonts w:ascii="宋体" w:hint="eastAsia"/>
          <w:kern w:val="0"/>
          <w:sz w:val="24"/>
          <w:szCs w:val="20"/>
          <w:lang w:val="zh-CN"/>
        </w:rPr>
        <w:t>价确定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4 </w:t>
      </w:r>
      <w:r>
        <w:rPr>
          <w:rFonts w:ascii="宋体" w:hint="eastAsia"/>
          <w:kern w:val="0"/>
          <w:sz w:val="24"/>
          <w:szCs w:val="20"/>
          <w:lang w:val="zh-CN"/>
        </w:rPr>
        <w:t>装运：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每年两次装运，一次在六月，另一次在十二月，每次货价为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</w:t>
      </w:r>
      <w:r>
        <w:rPr>
          <w:rFonts w:ascii="宋体" w:hint="eastAsia"/>
          <w:kern w:val="0"/>
          <w:sz w:val="24"/>
          <w:szCs w:val="20"/>
          <w:lang w:val="zh-CN"/>
        </w:rPr>
        <w:t>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装运港：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目的港：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法语运唛头：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包装：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木卷轴装。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支付：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凭以甲方为受益人的保兑的，不可撤销的即期信用证，允许转船。信用证必须于装运日期前</w:t>
      </w:r>
      <w:r>
        <w:rPr>
          <w:rFonts w:ascii="宋体"/>
          <w:kern w:val="0"/>
          <w:sz w:val="24"/>
          <w:szCs w:val="20"/>
          <w:lang w:val="zh-CN"/>
        </w:rPr>
        <w:t>15</w:t>
      </w:r>
      <w:r>
        <w:rPr>
          <w:rFonts w:ascii="宋体" w:hint="eastAsia"/>
          <w:kern w:val="0"/>
          <w:sz w:val="24"/>
          <w:szCs w:val="20"/>
          <w:lang w:val="zh-CN"/>
        </w:rPr>
        <w:t>天到达甲方，有效期不少于</w:t>
      </w:r>
      <w:r>
        <w:rPr>
          <w:rFonts w:ascii="宋体"/>
          <w:kern w:val="0"/>
          <w:sz w:val="24"/>
          <w:szCs w:val="20"/>
          <w:lang w:val="zh-CN"/>
        </w:rPr>
        <w:t>90</w:t>
      </w:r>
      <w:r>
        <w:rPr>
          <w:rFonts w:ascii="宋体" w:hint="eastAsia"/>
          <w:kern w:val="0"/>
          <w:sz w:val="24"/>
          <w:szCs w:val="20"/>
          <w:lang w:val="zh-CN"/>
        </w:rPr>
        <w:t>天。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信用证要与本合同完全一致，否则，乙对迟装负责；而且，甲方有机就其中的损失向乙方提出索赔。修改信用证的费用由乙方承担。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保验：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  <w:r>
        <w:rPr>
          <w:rFonts w:ascii="宋体" w:hint="eastAsia"/>
          <w:kern w:val="0"/>
          <w:sz w:val="24"/>
          <w:szCs w:val="20"/>
          <w:lang w:val="zh-CN"/>
        </w:rPr>
        <w:t>甲方保险，投保水渍险和战争险，投保金额为发票金额加</w:t>
      </w:r>
      <w:r>
        <w:rPr>
          <w:rFonts w:ascii="宋体"/>
          <w:kern w:val="0"/>
          <w:sz w:val="24"/>
          <w:szCs w:val="20"/>
          <w:lang w:val="zh-CN"/>
        </w:rPr>
        <w:t xml:space="preserve">10%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/>
          <w:kern w:val="0"/>
          <w:sz w:val="24"/>
          <w:szCs w:val="20"/>
          <w:lang w:val="zh-CN"/>
        </w:rPr>
        <w:t xml:space="preserve">8 </w:t>
      </w:r>
      <w:r>
        <w:rPr>
          <w:rFonts w:ascii="宋体" w:hint="eastAsia"/>
          <w:kern w:val="0"/>
          <w:sz w:val="24"/>
          <w:szCs w:val="20"/>
          <w:lang w:val="zh-CN"/>
        </w:rPr>
        <w:t>检验：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甲方出具的品技检验证书为最后依据。若货到后乙方发现质量与上述规定不符，乙方在货到目的港后</w:t>
      </w:r>
      <w:r>
        <w:rPr>
          <w:rFonts w:ascii="宋体"/>
          <w:kern w:val="0"/>
          <w:sz w:val="24"/>
          <w:szCs w:val="20"/>
          <w:lang w:val="zh-CN"/>
        </w:rPr>
        <w:t>45</w:t>
      </w:r>
      <w:r>
        <w:rPr>
          <w:rFonts w:ascii="宋体" w:hint="eastAsia"/>
          <w:kern w:val="0"/>
          <w:sz w:val="24"/>
          <w:szCs w:val="20"/>
          <w:lang w:val="zh-CN"/>
        </w:rPr>
        <w:t>天内通知甲方，双方协商解决有争义的问题。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不可抗力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若因不可抗力事故，甲方或乙方对未交或迟交本合同项下的部分或全部货物不负责任。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仲裁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有关或执行本合同的一切争议应该友好协商解决。若达不成协议，有关争议案则提交</w:t>
      </w:r>
      <w:r>
        <w:rPr>
          <w:rFonts w:ascii="宋体"/>
          <w:kern w:val="0"/>
          <w:sz w:val="24"/>
          <w:szCs w:val="20"/>
          <w:lang w:val="zh-CN"/>
        </w:rPr>
        <w:t>XX</w:t>
      </w:r>
      <w:r>
        <w:rPr>
          <w:rFonts w:ascii="宋体" w:hint="eastAsia"/>
          <w:kern w:val="0"/>
          <w:sz w:val="24"/>
          <w:szCs w:val="20"/>
          <w:lang w:val="zh-CN"/>
        </w:rPr>
        <w:t>仲裁。仲裁决定为终局的，并对双方均具有约束力。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适用法律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本合同的签订，解释和履行以中华人民共和国法律为准。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正本条款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本合同以英文书写，正本两份，每方各持一份。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.</w:t>
      </w:r>
      <w:r>
        <w:rPr>
          <w:rFonts w:ascii="宋体" w:hint="eastAsia"/>
          <w:kern w:val="0"/>
          <w:sz w:val="24"/>
          <w:szCs w:val="20"/>
          <w:lang w:val="zh-CN"/>
        </w:rPr>
        <w:t>有效期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C174FA" w:rsidRDefault="00C174FA">
      <w:pPr>
        <w:autoSpaceDE w:val="0"/>
        <w:autoSpaceDN w:val="0"/>
        <w:adjustRightInd w:val="0"/>
        <w:spacing w:line="480" w:lineRule="auto"/>
        <w:jc w:val="left"/>
        <w:rPr>
          <w:rFonts w:hint="eastAsia"/>
          <w:sz w:val="24"/>
          <w:szCs w:val="20"/>
        </w:rPr>
      </w:pPr>
      <w:r>
        <w:rPr>
          <w:rFonts w:ascii="宋体" w:hint="eastAsia"/>
          <w:kern w:val="0"/>
          <w:sz w:val="24"/>
          <w:szCs w:val="20"/>
          <w:lang w:val="zh-CN"/>
        </w:rPr>
        <w:t xml:space="preserve">　　甲方：　　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　　　乙方：</w:t>
      </w:r>
    </w:p>
    <w:sectPr w:rsidR="00C174F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174FA" w:rsidRDefault="00C174FA" w:rsidP="006220E6">
      <w:r>
        <w:separator/>
      </w:r>
    </w:p>
  </w:endnote>
  <w:endnote w:type="continuationSeparator" w:id="0">
    <w:p w:rsidR="00C174FA" w:rsidRDefault="00C174FA" w:rsidP="006220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174FA" w:rsidRDefault="00C174FA" w:rsidP="006220E6">
      <w:r>
        <w:separator/>
      </w:r>
    </w:p>
  </w:footnote>
  <w:footnote w:type="continuationSeparator" w:id="0">
    <w:p w:rsidR="00C174FA" w:rsidRDefault="00C174FA" w:rsidP="006220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633C"/>
    <w:rsid w:val="0059633C"/>
    <w:rsid w:val="006220E6"/>
    <w:rsid w:val="00C1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61AACB04-B62F-4BC5-BEFD-DA60ED26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 w:hint="eastAsia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 w:hint="eastAsia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6220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6220E6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6220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6220E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211</Words>
  <Characters>1206</Characters>
  <Application>Microsoft Office Word</Application>
  <DocSecurity>4</DocSecurity>
  <Lines>10</Lines>
  <Paragraphs>2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dc:description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