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3D26" w:rsidRDefault="00833D26">
      <w:pPr>
        <w:pStyle w:val="a4"/>
        <w:jc w:val="center"/>
      </w:pPr>
      <w:r>
        <w:rPr>
          <w:rFonts w:ascii="黑体" w:eastAsia="黑体" w:hint="eastAsia"/>
          <w:b/>
          <w:bCs/>
          <w:sz w:val="44"/>
        </w:rPr>
        <w:t>购销合同</w:t>
      </w:r>
      <w:r>
        <w:rPr>
          <w:rFonts w:hint="eastAsia"/>
          <w:sz w:val="32"/>
        </w:rPr>
        <w:t>（工矿产品</w:t>
      </w:r>
      <w:r>
        <w:rPr>
          <w:rFonts w:hint="eastAsia"/>
          <w:sz w:val="32"/>
        </w:rPr>
        <w:t>3</w:t>
      </w:r>
      <w:r>
        <w:rPr>
          <w:rFonts w:hint="eastAsia"/>
          <w:sz w:val="32"/>
        </w:rPr>
        <w:t>）</w:t>
      </w:r>
    </w:p>
    <w:p w:rsidR="00833D26" w:rsidRDefault="00833D2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 w:hint="eastAsia"/>
          <w:szCs w:val="20"/>
          <w:lang w:val="zh-CN"/>
        </w:rPr>
      </w:pPr>
    </w:p>
    <w:p w:rsidR="00833D26" w:rsidRDefault="00833D2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 w:hint="eastAsia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１．格式　工矿产品购销合同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签订时间：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numPr>
          <w:ilvl w:val="0"/>
          <w:numId w:val="14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产品名称、商标、型号、厂家、数量、金额、供货时间及数量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（上述内容可以按国家工商行政管理局制定的示范文本的表格填写，也可以直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接用文字表述）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二、质量要求、技术标准、供方对质量负责的条件和期限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三、交（提）货的方式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四、运输方式及到达地（港）费用的负担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五、合理损耗及其计算方法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六、包装标准、包装物的供应和回收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七、验收标准、方法及提出异议的期限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八、随机备品、配件工具数量及供应方法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九、结算方式及期限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十、担保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十二、解决合同纠纷的方式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十三、其他约定的事项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65"/>
        <w:gridCol w:w="3364"/>
        <w:gridCol w:w="2127"/>
      </w:tblGrid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772" w:type="dxa"/>
          </w:tcPr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供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单位名称（章）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委托代理人：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电话：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传真：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rPr>
                <w:rFonts w:hint="eastAsia"/>
                <w:sz w:val="24"/>
                <w:szCs w:val="20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</w:t>
            </w:r>
          </w:p>
        </w:tc>
        <w:tc>
          <w:tcPr>
            <w:tcW w:w="3772" w:type="dxa"/>
          </w:tcPr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单位名称（章）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委托代理人：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电话：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传真：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</w:t>
            </w:r>
          </w:p>
          <w:p w:rsidR="00833D26" w:rsidRDefault="00833D26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</w:t>
            </w:r>
          </w:p>
          <w:p w:rsidR="00833D26" w:rsidRDefault="00833D26">
            <w:pPr>
              <w:autoSpaceDE w:val="0"/>
              <w:autoSpaceDN w:val="0"/>
              <w:adjustRightInd w:val="0"/>
              <w:rPr>
                <w:rFonts w:hint="eastAsia"/>
                <w:sz w:val="24"/>
                <w:szCs w:val="20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</w:tc>
        <w:tc>
          <w:tcPr>
            <w:tcW w:w="2327" w:type="dxa"/>
          </w:tcPr>
          <w:p w:rsidR="00833D26" w:rsidRDefault="00833D2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鉴（公）证意见：</w:t>
            </w:r>
          </w:p>
          <w:p w:rsidR="00833D26" w:rsidRDefault="00833D2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833D26" w:rsidRDefault="00833D2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833D26" w:rsidRDefault="00833D2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833D26" w:rsidRDefault="00833D2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833D26" w:rsidRDefault="00833D2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833D26" w:rsidRDefault="00833D2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833D26" w:rsidRDefault="00833D2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833D26" w:rsidRDefault="00833D2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经办人：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</w:t>
            </w:r>
          </w:p>
          <w:p w:rsidR="00833D26" w:rsidRDefault="00833D2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833D26" w:rsidRDefault="00833D2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鉴（公）证机关（章）</w:t>
            </w:r>
          </w:p>
          <w:p w:rsidR="00833D26" w:rsidRDefault="00833D26">
            <w:pPr>
              <w:autoSpaceDE w:val="0"/>
              <w:autoSpaceDN w:val="0"/>
              <w:adjustRightInd w:val="0"/>
              <w:ind w:firstLine="48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833D26" w:rsidRDefault="00833D26">
            <w:pPr>
              <w:autoSpaceDE w:val="0"/>
              <w:autoSpaceDN w:val="0"/>
              <w:adjustRightInd w:val="0"/>
              <w:ind w:firstLine="48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833D26" w:rsidRDefault="00833D26">
            <w:pPr>
              <w:autoSpaceDE w:val="0"/>
              <w:autoSpaceDN w:val="0"/>
              <w:adjustRightInd w:val="0"/>
              <w:ind w:firstLine="48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　月　日</w:t>
            </w:r>
          </w:p>
          <w:p w:rsidR="00833D26" w:rsidRDefault="00833D2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833D26" w:rsidRDefault="00833D2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833D26" w:rsidRDefault="00833D26">
            <w:pPr>
              <w:autoSpaceDE w:val="0"/>
              <w:autoSpaceDN w:val="0"/>
              <w:adjustRightInd w:val="0"/>
              <w:rPr>
                <w:rFonts w:hint="eastAsia"/>
                <w:sz w:val="24"/>
                <w:szCs w:val="20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〔注：除国家另有规定外，鉴（公）证实行自愿原则〕</w:t>
            </w:r>
          </w:p>
        </w:tc>
      </w:tr>
    </w:tbl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２．说明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工矿产品购销合同是购销合同的一种形式，是一种以工矿产品为购销合同标的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的合同。上述格式是国家工商行政管理局制定的示范文本。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签订工矿产品购销合同应当注意的问题有：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（１）合同主体，即当事人双方应当写明供方和需方，不能简称为甲方和乙方，以免在合同中引起误会。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（２）产品名称，应当注明牌号、商标、生产厂家、型号、规格、等级、花色品种、是否为成套产品等具体内容，要写清楚，不能图省事而略写或者简写。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产品的质量要求要写明确，其适用的技术标准要写明标准的种类、标准号；供方对质量负责的条件和期限要具体。有国家标准的，一定要按照国家标准的要求办事；没有国家标准而有行业标准的，要按照行业标准办理；没有国家标准和行业标准的，其质量标准由双方约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合同中交货或者提货的方式要写清楚，是自己提货，还是供方代办托运；供方代办托运是以自己的名义还是以需方的名义，是铁路运输还是公路运输或者水运，到达的车站或者港口，如何验收以及运输费用的负担等，都要在合同中写清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（５）对于一些易损易耗的物品，应当规定合理损耗的数量及比例。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（６）关于包装条款，不能简单写袋装、瓶装、桶装等，而应当注明是什么材料包装，包装要达到什么要求。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（７）价款和酬金是合同的主要条款，要写明如何结算，怎么结算以及在什么期限内结算。不能笼统写货到清算或者发货清算。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（８）对一些重要的产品购销合同，当事人双方都可以要求对方提供担保。担</w:t>
      </w:r>
    </w:p>
    <w:p w:rsidR="00833D26" w:rsidRDefault="00833D2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保通常应当订立书面的担保协议，作为主合同的附件。也可以在主合同中写明担保的方式以及担保的内容。</w:t>
      </w:r>
    </w:p>
    <w:sectPr w:rsidR="00833D2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3D26" w:rsidRDefault="00833D26" w:rsidP="00BF13AC">
      <w:r>
        <w:separator/>
      </w:r>
    </w:p>
  </w:endnote>
  <w:endnote w:type="continuationSeparator" w:id="0">
    <w:p w:rsidR="00833D26" w:rsidRDefault="00833D26" w:rsidP="00BF1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3D26" w:rsidRDefault="00833D26" w:rsidP="00BF13AC">
      <w:r>
        <w:separator/>
      </w:r>
    </w:p>
  </w:footnote>
  <w:footnote w:type="continuationSeparator" w:id="0">
    <w:p w:rsidR="00833D26" w:rsidRDefault="00833D26" w:rsidP="00BF13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21223C3"/>
    <w:multiLevelType w:val="hybridMultilevel"/>
    <w:tmpl w:val="DF545B28"/>
    <w:lvl w:ilvl="0" w:tplc="BC104274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47CC1E18"/>
    <w:multiLevelType w:val="hybridMultilevel"/>
    <w:tmpl w:val="20DC2366"/>
    <w:lvl w:ilvl="0" w:tplc="AEB6EAD8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4CDB4243"/>
    <w:multiLevelType w:val="hybridMultilevel"/>
    <w:tmpl w:val="B802B0A6"/>
    <w:lvl w:ilvl="0" w:tplc="3F8C59B4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404642947">
    <w:abstractNumId w:val="8"/>
  </w:num>
  <w:num w:numId="2" w16cid:durableId="428278515">
    <w:abstractNumId w:val="3"/>
  </w:num>
  <w:num w:numId="3" w16cid:durableId="1397975356">
    <w:abstractNumId w:val="2"/>
  </w:num>
  <w:num w:numId="4" w16cid:durableId="1852841864">
    <w:abstractNumId w:val="1"/>
  </w:num>
  <w:num w:numId="5" w16cid:durableId="1509979579">
    <w:abstractNumId w:val="0"/>
  </w:num>
  <w:num w:numId="6" w16cid:durableId="1306622885">
    <w:abstractNumId w:val="9"/>
  </w:num>
  <w:num w:numId="7" w16cid:durableId="1161389840">
    <w:abstractNumId w:val="7"/>
  </w:num>
  <w:num w:numId="8" w16cid:durableId="575169999">
    <w:abstractNumId w:val="6"/>
  </w:num>
  <w:num w:numId="9" w16cid:durableId="2109811858">
    <w:abstractNumId w:val="5"/>
  </w:num>
  <w:num w:numId="10" w16cid:durableId="192546505">
    <w:abstractNumId w:val="4"/>
  </w:num>
  <w:num w:numId="11" w16cid:durableId="1977488888">
    <w:abstractNumId w:val="13"/>
  </w:num>
  <w:num w:numId="12" w16cid:durableId="1875001367">
    <w:abstractNumId w:val="11"/>
  </w:num>
  <w:num w:numId="13" w16cid:durableId="1992782075">
    <w:abstractNumId w:val="10"/>
  </w:num>
  <w:num w:numId="14" w16cid:durableId="5042441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6548"/>
    <w:rsid w:val="00466548"/>
    <w:rsid w:val="00833D26"/>
    <w:rsid w:val="00BF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D9A6CAFE-4964-44D2-A88E-42419F81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F13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F13A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F13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F13A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417</Words>
  <Characters>2377</Characters>
  <Application>Microsoft Office Word</Application>
  <DocSecurity>4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