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F161B" w:rsidRDefault="003F161B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连续性商品交易契约书</w:t>
      </w:r>
    </w:p>
    <w:p w:rsidR="003F161B" w:rsidRDefault="003F161B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F161B" w:rsidRDefault="003F161B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3F161B" w:rsidRDefault="003F161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立契约书人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份有限公司（以下简称甲方）、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股份有限公司（以下简称乙方），今就连续性商品交易事宜订立契约条款如下：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F161B" w:rsidRDefault="003F161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F161B" w:rsidRDefault="003F161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甲乙双方约定，甲方将其制造下列内容的商品连续卖给乙方，乙方买进。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F161B" w:rsidRDefault="003F161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F161B" w:rsidRDefault="003F161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商品内容：合成清洁剂、肥皂、牙膏、洗发精。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F161B" w:rsidRDefault="003F161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F161B" w:rsidRDefault="003F161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货款的支付方式，以每月底甲方所交货物的数量为准，乙方于第二个月底前以现金支付。但如获甲方的同意，乙方可以九十日内的支票支付甲方。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F161B" w:rsidRDefault="003F161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F161B" w:rsidRDefault="003F161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乙方若有不支付货款、支票无法兑现、停止付款或违反本合约条款的情况，则无需通知催告，乙方即失去货款债务期限的利益，并需一次付清本合约所规定的一切债务。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F161B" w:rsidRDefault="003F161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F161B" w:rsidRDefault="003F161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本合约不预先订定期限。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F161B" w:rsidRDefault="003F161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F161B" w:rsidRDefault="003F161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乙方就第一条的产品保证，以甲方所定的批发价销售，并指导其所属的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零售店亦当以此价格销售。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F161B" w:rsidRDefault="003F161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F161B" w:rsidRDefault="003F161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前项甲乙双方，及乙方所属的零售店间，得另根据甲方所定的条件订立再销售价格合约。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F161B" w:rsidRDefault="003F161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F161B" w:rsidRDefault="003F161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乙方的销售地区约定为</w:t>
      </w:r>
      <w:r>
        <w:rPr>
          <w:rFonts w:ascii="宋体"/>
          <w:kern w:val="0"/>
          <w:sz w:val="24"/>
          <w:szCs w:val="20"/>
          <w:lang w:val="zh-CN"/>
        </w:rPr>
        <w:t>x x x</w:t>
      </w:r>
      <w:r>
        <w:rPr>
          <w:rFonts w:ascii="宋体" w:hint="eastAsia"/>
          <w:kern w:val="0"/>
          <w:sz w:val="24"/>
          <w:szCs w:val="20"/>
          <w:lang w:val="zh-CN"/>
        </w:rPr>
        <w:t>，如欲于上述地区外销售，必须获得甲方的书面同意。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F161B" w:rsidRDefault="003F161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F161B" w:rsidRDefault="003F161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乙方于甲方要求时，为履行本合约的债务，需依照甲方的指定，采取下列一种或同时二种的方式。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F161B" w:rsidRDefault="003F161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F161B" w:rsidRDefault="003F161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（１）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推举甲方同意的连带保证人。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F161B" w:rsidRDefault="003F161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（２）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提供不动产作为担保，并根据事先约定付清款项以避免甲方行使所有物返还请求权。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F161B" w:rsidRDefault="003F161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（３）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提供保证金。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F161B" w:rsidRDefault="003F161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（４）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寄托有价证券。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F161B" w:rsidRDefault="003F161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（５）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乙方的赊帐债权让转予甲方。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F161B" w:rsidRDefault="003F161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（６）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交付库存的甲方制品。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F161B" w:rsidRDefault="003F161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F161B" w:rsidRDefault="003F161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乙方违反本合约的条款，或依据第三条债务失去期限的利益，与发生下列的情形时，甲方为顾及其未来。可解除本合约。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F161B" w:rsidRDefault="003F161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F161B" w:rsidRDefault="003F161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（１）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乙方的信用有重大变化时。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F161B" w:rsidRDefault="003F161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（２）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乙方的公司组织上有重大变化时。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F161B" w:rsidRDefault="003F161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F161B" w:rsidRDefault="003F161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第九条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若发生与本合约有关的争执，双方同意以甲方总公司所在地的法院为第一审法院。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F161B" w:rsidRDefault="003F161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F161B" w:rsidRDefault="003F161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本契约一式三份，甲、乙双方与连带保证人各执一份为凭。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F161B" w:rsidRDefault="003F161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F161B" w:rsidRDefault="003F161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公司名称（甲方）：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F161B" w:rsidRDefault="003F161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公司地址：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F161B" w:rsidRDefault="003F161B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负责人：</w:t>
      </w:r>
    </w:p>
    <w:p w:rsidR="003F161B" w:rsidRDefault="003F161B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身份证统一号码：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F161B" w:rsidRDefault="003F161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营业执照号码：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F161B" w:rsidRDefault="003F161B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</w:p>
    <w:p w:rsidR="003F161B" w:rsidRDefault="003F161B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公司名称（乙方）：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F161B" w:rsidRDefault="003F161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公司地址：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F161B" w:rsidRDefault="003F161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负责人：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F161B" w:rsidRDefault="003F161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身份证统一号码：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F161B" w:rsidRDefault="003F161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营业执照号码：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F161B" w:rsidRDefault="003F161B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</w:p>
    <w:p w:rsidR="003F161B" w:rsidRDefault="003F161B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连带保证人（丙方）：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F161B" w:rsidRDefault="003F161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住址：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F161B" w:rsidRDefault="003F161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身份证统一号码：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F161B" w:rsidRDefault="003F161B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3F161B" w:rsidRDefault="003F161B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3F161B" w:rsidRDefault="003F161B">
      <w:pPr>
        <w:wordWrap w:val="0"/>
        <w:autoSpaceDE w:val="0"/>
        <w:autoSpaceDN w:val="0"/>
        <w:adjustRightInd w:val="0"/>
        <w:spacing w:line="480" w:lineRule="auto"/>
        <w:jc w:val="right"/>
        <w:rPr>
          <w:rFonts w:hint="eastAsia"/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3F161B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F161B" w:rsidRDefault="003F161B" w:rsidP="00EF3F47">
      <w:r>
        <w:separator/>
      </w:r>
    </w:p>
  </w:endnote>
  <w:endnote w:type="continuationSeparator" w:id="0">
    <w:p w:rsidR="003F161B" w:rsidRDefault="003F161B" w:rsidP="00EF3F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F161B" w:rsidRDefault="003F161B" w:rsidP="00EF3F47">
      <w:r>
        <w:separator/>
      </w:r>
    </w:p>
  </w:footnote>
  <w:footnote w:type="continuationSeparator" w:id="0">
    <w:p w:rsidR="003F161B" w:rsidRDefault="003F161B" w:rsidP="00EF3F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838564E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6D76DAC8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99CE1CF6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9C12C784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9FB434C2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E946DC66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9932806C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BBEE40AA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2E969F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539AADDC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321223C3"/>
    <w:multiLevelType w:val="hybridMultilevel"/>
    <w:tmpl w:val="DF545B28"/>
    <w:lvl w:ilvl="0" w:tplc="BC104274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47CC1E18"/>
    <w:multiLevelType w:val="hybridMultilevel"/>
    <w:tmpl w:val="20DC2366"/>
    <w:lvl w:ilvl="0" w:tplc="AEB6EAD8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76F308A2"/>
    <w:multiLevelType w:val="hybridMultilevel"/>
    <w:tmpl w:val="432670A8"/>
    <w:lvl w:ilvl="0" w:tplc="54802E58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508299960">
    <w:abstractNumId w:val="8"/>
  </w:num>
  <w:num w:numId="2" w16cid:durableId="1663506190">
    <w:abstractNumId w:val="3"/>
  </w:num>
  <w:num w:numId="3" w16cid:durableId="978655789">
    <w:abstractNumId w:val="2"/>
  </w:num>
  <w:num w:numId="4" w16cid:durableId="1754662172">
    <w:abstractNumId w:val="1"/>
  </w:num>
  <w:num w:numId="5" w16cid:durableId="713428145">
    <w:abstractNumId w:val="0"/>
  </w:num>
  <w:num w:numId="6" w16cid:durableId="29961687">
    <w:abstractNumId w:val="9"/>
  </w:num>
  <w:num w:numId="7" w16cid:durableId="1518619810">
    <w:abstractNumId w:val="7"/>
  </w:num>
  <w:num w:numId="8" w16cid:durableId="905921822">
    <w:abstractNumId w:val="6"/>
  </w:num>
  <w:num w:numId="9" w16cid:durableId="1557862305">
    <w:abstractNumId w:val="5"/>
  </w:num>
  <w:num w:numId="10" w16cid:durableId="675038628">
    <w:abstractNumId w:val="4"/>
  </w:num>
  <w:num w:numId="11" w16cid:durableId="1677997712">
    <w:abstractNumId w:val="12"/>
  </w:num>
  <w:num w:numId="12" w16cid:durableId="47724584">
    <w:abstractNumId w:val="11"/>
  </w:num>
  <w:num w:numId="13" w16cid:durableId="4352960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C0AD9"/>
    <w:rsid w:val="002C0AD9"/>
    <w:rsid w:val="003F161B"/>
    <w:rsid w:val="00EF3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CCE4B688-46CF-4F9A-A831-8EB9BC2CA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EF3F4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EF3F47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EF3F4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EF3F4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152</Words>
  <Characters>867</Characters>
  <Application>Microsoft Office Word</Application>
  <DocSecurity>4</DocSecurity>
  <Lines>7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cp:lastModifiedBy>Administrator</cp:lastModifiedBy>
  <cp:revision>2</cp:revision>
  <dcterms:created xsi:type="dcterms:W3CDTF">2026-04-05T07:27:00Z</dcterms:created>
  <dcterms:modified xsi:type="dcterms:W3CDTF">2026-04-05T07:27:00Z</dcterms:modified>
</cp:coreProperties>
</file>