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15E7B" w14:textId="77777777" w:rsidR="00135A90" w:rsidRDefault="00135A90">
      <w:pPr>
        <w:autoSpaceDE w:val="0"/>
        <w:autoSpaceDN w:val="0"/>
        <w:adjustRightInd w:val="0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建筑施工物资租赁合同</w:t>
      </w:r>
    </w:p>
    <w:p w14:paraId="07A287A1" w14:textId="77777777" w:rsidR="00135A90" w:rsidRDefault="00135A90">
      <w:pPr>
        <w:autoSpaceDE w:val="0"/>
        <w:autoSpaceDN w:val="0"/>
        <w:adjustRightInd w:val="0"/>
        <w:spacing w:line="480" w:lineRule="auto"/>
        <w:jc w:val="center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（示范文本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</w:p>
    <w:p w14:paraId="0139D12E" w14:textId="77777777" w:rsidR="00135A90" w:rsidRDefault="00135A9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221A9333" w14:textId="77777777" w:rsidR="00135A90" w:rsidRDefault="00135A9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708DDBED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合同编号：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0D3AF49F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C727A5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出租人：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签订地点：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58489B0A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70AE03" w14:textId="77777777" w:rsidR="00135A90" w:rsidRDefault="00135A9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承租人：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</w:t>
      </w:r>
    </w:p>
    <w:p w14:paraId="21D0B210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E4BC4C9" w14:textId="77777777" w:rsidR="00135A90" w:rsidRDefault="00135A9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签订时间：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1BC93CF8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34C9CB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根据《中华人民共和国合同法》的有关规定，按照平等互利的原则，为明确出租人与承租人的权利义务，经双方协商一致，签订本合同。</w:t>
      </w:r>
    </w:p>
    <w:p w14:paraId="0E2E201B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92577F" w14:textId="77777777" w:rsidR="00135A90" w:rsidRDefault="00135A90">
      <w:pPr>
        <w:numPr>
          <w:ilvl w:val="0"/>
          <w:numId w:val="1"/>
        </w:num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租赁物资的品名、规格、数量、质量（详见合同附件）：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14:paraId="7B3352A3" w14:textId="77777777" w:rsidR="00135A90" w:rsidRDefault="00135A90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14:paraId="7AF63D8F" w14:textId="77777777" w:rsidR="00135A90" w:rsidRDefault="00135A90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</w:p>
    <w:p w14:paraId="53A48B03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A75D9DD" w14:textId="77777777" w:rsidR="00135A90" w:rsidRDefault="00135A90">
      <w:pPr>
        <w:pStyle w:val="a5"/>
        <w:numPr>
          <w:ilvl w:val="0"/>
          <w:numId w:val="1"/>
        </w:numPr>
        <w:rPr>
          <w:rFonts w:hint="eastAsia"/>
          <w:u w:val="single"/>
        </w:rPr>
      </w:pPr>
      <w:r>
        <w:rPr>
          <w:rFonts w:hint="eastAsia"/>
        </w:rPr>
        <w:t>租赁物资的用途及使用方法：</w:t>
      </w:r>
      <w:r>
        <w:rPr>
          <w:rFonts w:hint="eastAsia"/>
          <w:u w:val="single"/>
        </w:rPr>
        <w:t xml:space="preserve">                                                                                           </w:t>
      </w:r>
    </w:p>
    <w:p w14:paraId="4633E314" w14:textId="77777777" w:rsidR="00135A90" w:rsidRDefault="00135A90">
      <w:pPr>
        <w:pStyle w:val="a5"/>
        <w:ind w:left="0"/>
        <w:rPr>
          <w:rFonts w:hint="eastAsia"/>
        </w:rPr>
      </w:pPr>
    </w:p>
    <w:p w14:paraId="4F9B5067" w14:textId="77777777" w:rsidR="00135A90" w:rsidRDefault="00135A90">
      <w:pPr>
        <w:pStyle w:val="a5"/>
        <w:ind w:left="0" w:firstLineChars="200" w:firstLine="480"/>
      </w:pPr>
      <w:r>
        <w:rPr>
          <w:rFonts w:hint="eastAsia"/>
        </w:rPr>
        <w:t>第三条、租赁期限：自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日至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日，共计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天。承租人因工程需要延长租期，应在合同届满前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日内，重新签订合同。</w:t>
      </w:r>
    </w:p>
    <w:p w14:paraId="14686CF7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2908A4" w14:textId="77777777" w:rsidR="00135A90" w:rsidRDefault="00135A90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第四条租金、租金支付方式和期限收取租金的标准：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租金的支付方式和期限：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14:paraId="123D24F1" w14:textId="77777777" w:rsidR="00135A90" w:rsidRDefault="00135A90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EBEEF37" w14:textId="77777777" w:rsidR="00135A90" w:rsidRDefault="00135A90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第五条、押金（保证金）</w:t>
      </w:r>
    </w:p>
    <w:p w14:paraId="0DEBFDA1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6DCB80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经双方协商，出租人收取承租人押金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元。承租人交纳押金后办理提货手续。租赁期间不得以押金抵作租金；租赁期满，承租人返还租赁物资后，押金退还承租人。</w:t>
      </w:r>
    </w:p>
    <w:p w14:paraId="5C24C850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25849A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第六条、租赁物资交付的时间、地点及验收方法：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5C5CABC2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362AEF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、租赁物资的保管与维修一、承租人对租赁物资要妥善保管。租赁物资返还时，双方检查验收，如因保管不善造成租赁物资损坏、丢失的，要按照双方议定的《租赁物资缺损赔偿办法》，由承租人向出租人偿付赔偿金。</w:t>
      </w:r>
    </w:p>
    <w:p w14:paraId="3B19FD86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1FCA54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二、租赁期间，租赁物资的维修及费用由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人承担。</w:t>
      </w:r>
    </w:p>
    <w:p w14:paraId="31A1F1C0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C428B2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第八条、出租人变更一、在租赁期间，出租人如将租赁物资所有权转移给第三人，应正式通知承租人，租赁物资新的所有权人即成为本合同的当然出租人。</w:t>
      </w:r>
    </w:p>
    <w:p w14:paraId="7C59F540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22881F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二、在租赁期间，承租人未经出租人同意，不得将租赁物资转让、转租给第三人使用，也不得变卖或作抵押品。</w:t>
      </w:r>
    </w:p>
    <w:p w14:paraId="21CCC815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82497A8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第九条、租赁期满租赁物资的返还时间为：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3EDAF38E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BE5B29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第十条、本合同解除的条件：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51BC2629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10CCE2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第十一条、违约责任一、出租人违约责任：</w:t>
      </w:r>
    </w:p>
    <w:p w14:paraId="3190D9B6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FCEC44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未按时间提供租赁物资，应向承租人偿付违约期租金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</w:p>
    <w:p w14:paraId="2E00BBAE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2CC6EB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未按质量提供租赁物资，应向承租人偿付违约期租金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</w:p>
    <w:p w14:paraId="69D814DD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A546EB" w14:textId="77777777" w:rsidR="00135A90" w:rsidRDefault="00135A90">
      <w:pPr>
        <w:autoSpaceDE w:val="0"/>
        <w:autoSpaceDN w:val="0"/>
        <w:adjustRightInd w:val="0"/>
        <w:spacing w:line="480" w:lineRule="auto"/>
        <w:ind w:left="480" w:hangingChars="200" w:hanging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未按数量提供租赁物资，致使承租人不能如期正常使用的，除按规定如数补齐外，还应偿付违约期租金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</w:p>
    <w:p w14:paraId="5C9E56AC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6FF241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其他违约行为：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7EAD856C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E469F5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二、承租人违约责任：</w:t>
      </w:r>
    </w:p>
    <w:p w14:paraId="12C1C13C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1EDD7C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不按时交纳租金，应向出租人偿付违约期租金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</w:p>
    <w:p w14:paraId="7123AAD8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05E27A5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逾期不返还租赁物资，应向出租人偿付违约期租金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</w:p>
    <w:p w14:paraId="37238C21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C3A7C0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如有转让、转租或将租赁物资变卖、抵押等行为，除出租人有权解除合同，限期如数收回租赁物资外，承租人还应向出租人偿付违约期租金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</w:p>
    <w:p w14:paraId="12077035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68539B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其他违约行为：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375C3D8C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B1EE56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第十二条、本合同在履行过程中发生的争议，由双方当事人协商解决；也可由当地工商行政管理部门调解；协商或调解不成的，按下列第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种方式解决：</w:t>
      </w:r>
    </w:p>
    <w:p w14:paraId="0D114837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0C19D4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（一）提交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仲裁委员会仲裁；</w:t>
      </w:r>
    </w:p>
    <w:p w14:paraId="4A47CE87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CAFC44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（二）依法向人民法院起诉。</w:t>
      </w:r>
    </w:p>
    <w:p w14:paraId="693C93C5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FDC8F4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第十三条、其他约定事项：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4A13110E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822CD0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第十四条、本合同未作规定的，按照《中华人民共和国合同法》的规定执行。</w:t>
      </w:r>
    </w:p>
    <w:p w14:paraId="14FE0287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B3BC26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第十五条、本合同一式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份，合同双方各执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份。本合同附件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份都是合同的组成部分，与合同具有同等效力。</w:t>
      </w:r>
    </w:p>
    <w:p w14:paraId="5D45E61A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D996DA7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出租人</w:t>
      </w:r>
      <w:r>
        <w:rPr>
          <w:rFonts w:ascii="宋体"/>
          <w:kern w:val="0"/>
          <w:sz w:val="24"/>
          <w:szCs w:val="20"/>
          <w:lang w:val="zh-CN"/>
        </w:rPr>
        <w:t xml:space="preserve">             </w:t>
      </w:r>
    </w:p>
    <w:p w14:paraId="62108352" w14:textId="77777777" w:rsidR="00135A90" w:rsidRDefault="00135A9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出租人（章）：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2E8AD0F5" w14:textId="77777777" w:rsidR="00135A90" w:rsidRDefault="00135A9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住所：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1E7F1DA0" w14:textId="77777777" w:rsidR="00135A90" w:rsidRDefault="00135A9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法定代表人（签名）：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p w14:paraId="0DA035B4" w14:textId="77777777" w:rsidR="00135A90" w:rsidRDefault="00135A9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委托代理人（签名）：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5639052B" w14:textId="77777777" w:rsidR="00135A90" w:rsidRDefault="00135A9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64882719" w14:textId="77777777" w:rsidR="00135A90" w:rsidRDefault="00135A9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传真：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5650DA2C" w14:textId="77777777" w:rsidR="00135A90" w:rsidRDefault="00135A9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6CEBFFE" w14:textId="77777777" w:rsidR="00135A90" w:rsidRDefault="00135A9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账号：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4A876B2" w14:textId="77777777" w:rsidR="00135A90" w:rsidRDefault="00135A9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邮政编码：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DDE7B94" w14:textId="77777777" w:rsidR="00135A90" w:rsidRDefault="00135A9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B37D2C7" w14:textId="77777777" w:rsidR="00135A90" w:rsidRDefault="00135A9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承租人</w:t>
      </w:r>
      <w:r>
        <w:rPr>
          <w:rFonts w:ascii="宋体"/>
          <w:kern w:val="0"/>
          <w:sz w:val="24"/>
          <w:szCs w:val="20"/>
          <w:lang w:val="zh-CN"/>
        </w:rPr>
        <w:t xml:space="preserve">             </w:t>
      </w:r>
    </w:p>
    <w:p w14:paraId="079DF96F" w14:textId="77777777" w:rsidR="00135A90" w:rsidRDefault="00135A9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出租人（章）：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5276C255" w14:textId="77777777" w:rsidR="00135A90" w:rsidRDefault="00135A9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住所：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310A1AC2" w14:textId="77777777" w:rsidR="00135A90" w:rsidRDefault="00135A9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法定代表人（签名）：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6BB1632F" w14:textId="77777777" w:rsidR="00135A90" w:rsidRDefault="00135A9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委托代理人（签名）：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0F36F2B2" w14:textId="77777777" w:rsidR="00135A90" w:rsidRDefault="00135A9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4A094A70" w14:textId="77777777" w:rsidR="00135A90" w:rsidRDefault="00135A9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传真：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6179983B" w14:textId="77777777" w:rsidR="00135A90" w:rsidRDefault="00135A9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0D1FEB5" w14:textId="77777777" w:rsidR="00135A90" w:rsidRDefault="00135A9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账号：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3250F1D" w14:textId="77777777" w:rsidR="00135A90" w:rsidRDefault="00135A9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邮政编码：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FC1AF91" w14:textId="77777777" w:rsidR="00135A90" w:rsidRDefault="00135A9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647913F5" w14:textId="77777777" w:rsidR="00135A90" w:rsidRDefault="00135A9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鉴（公）证意见：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</w:p>
    <w:p w14:paraId="13FF8662" w14:textId="77777777" w:rsidR="00135A90" w:rsidRDefault="00135A9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鉴（公）证机关（章）：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</w:p>
    <w:p w14:paraId="4CD3120D" w14:textId="77777777" w:rsidR="00135A90" w:rsidRDefault="00135A9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经办人：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58685C41" w14:textId="77777777" w:rsidR="00135A90" w:rsidRDefault="00135A9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6A81A28" w14:textId="77777777" w:rsidR="00135A90" w:rsidRDefault="00135A9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A0043A0" w14:textId="77777777" w:rsidR="00135A90" w:rsidRDefault="00135A90">
      <w:pPr>
        <w:wordWrap w:val="0"/>
        <w:autoSpaceDE w:val="0"/>
        <w:autoSpaceDN w:val="0"/>
        <w:adjustRightInd w:val="0"/>
        <w:spacing w:line="480" w:lineRule="auto"/>
        <w:ind w:firstLineChars="200" w:firstLine="480"/>
        <w:jc w:val="righ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   </w:t>
      </w:r>
    </w:p>
    <w:sectPr w:rsidR="00135A9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4FAC0" w14:textId="77777777" w:rsidR="00135A90" w:rsidRDefault="00135A90" w:rsidP="00CE601A">
      <w:r>
        <w:separator/>
      </w:r>
    </w:p>
  </w:endnote>
  <w:endnote w:type="continuationSeparator" w:id="0">
    <w:p w14:paraId="56264FC4" w14:textId="77777777" w:rsidR="00135A90" w:rsidRDefault="00135A90" w:rsidP="00CE6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8D3AD" w14:textId="77777777" w:rsidR="00135A90" w:rsidRDefault="00135A90" w:rsidP="00CE601A">
      <w:r>
        <w:separator/>
      </w:r>
    </w:p>
  </w:footnote>
  <w:footnote w:type="continuationSeparator" w:id="0">
    <w:p w14:paraId="0727F831" w14:textId="77777777" w:rsidR="00135A90" w:rsidRDefault="00135A90" w:rsidP="00CE60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77977"/>
    <w:multiLevelType w:val="hybridMultilevel"/>
    <w:tmpl w:val="AD6A6400"/>
    <w:lvl w:ilvl="0" w:tplc="3B8264C0">
      <w:start w:val="1"/>
      <w:numFmt w:val="japaneseCounting"/>
      <w:lvlText w:val="第%1条、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227761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7EC7"/>
    <w:rsid w:val="00135A90"/>
    <w:rsid w:val="00647EC7"/>
    <w:rsid w:val="00CE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DE957"/>
  <w15:chartTrackingRefBased/>
  <w15:docId w15:val="{1D86F7E6-4DA6-49F7-B905-C87B4C212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Body Text Indent"/>
    <w:basedOn w:val="a"/>
    <w:semiHidden/>
    <w:pPr>
      <w:autoSpaceDE w:val="0"/>
      <w:autoSpaceDN w:val="0"/>
      <w:adjustRightInd w:val="0"/>
      <w:spacing w:line="480" w:lineRule="auto"/>
      <w:ind w:left="480"/>
      <w:jc w:val="left"/>
    </w:pPr>
    <w:rPr>
      <w:rFonts w:ascii="宋体"/>
      <w:kern w:val="0"/>
      <w:sz w:val="24"/>
      <w:szCs w:val="20"/>
      <w:lang w:val="zh-CN"/>
    </w:rPr>
  </w:style>
  <w:style w:type="paragraph" w:styleId="a6">
    <w:name w:val="header"/>
    <w:basedOn w:val="a"/>
    <w:link w:val="a7"/>
    <w:uiPriority w:val="99"/>
    <w:unhideWhenUsed/>
    <w:rsid w:val="00CE60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E601A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E60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E601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507</Words>
  <Characters>2890</Characters>
  <Application>Microsoft Office Word</Application>
  <DocSecurity>4</DocSecurity>
  <Lines>24</Lines>
  <Paragraphs>6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