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3E2D" w14:textId="77777777" w:rsidR="0092646F" w:rsidRDefault="0092646F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租车合同</w:t>
      </w:r>
    </w:p>
    <w:p w14:paraId="74AE43B9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C690851" w14:textId="77777777" w:rsidR="0092646F" w:rsidRDefault="0092646F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4470EBDC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签订日期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3B1527FF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合同编号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35AC29A5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出租方：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货运公司</w:t>
      </w:r>
    </w:p>
    <w:p w14:paraId="28C667C6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承租方：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建筑公司施工队</w:t>
      </w:r>
    </w:p>
    <w:p w14:paraId="5E87DFAF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9D24BA" w14:textId="77777777" w:rsidR="0092646F" w:rsidRDefault="0092646F">
      <w:pPr>
        <w:pStyle w:val="a4"/>
      </w:pPr>
      <w:r>
        <w:rPr>
          <w:rFonts w:hint="eastAsia"/>
        </w:rPr>
        <w:t xml:space="preserve">　　一、出租方根据承租方需要，同意将四吨载重量解放牌汽车租给承租方使用，经双方协商订立如下条款。</w:t>
      </w:r>
    </w:p>
    <w:p w14:paraId="3096B97B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566938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二、承租方租用的汽车只限于工地运砂子、水泥、砖、木料和预制板用。承租方只有调度权，行车安全、技术操作由出租方司机负责。</w:t>
      </w:r>
    </w:p>
    <w:p w14:paraId="0B0F5267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D8F0B7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承租方要负责对所租车辆进行维护保养，在退租时如给车辆设备造成损坏，承租方应负责修复原状或赔偿，修复期照收租费。因出租方所派司机驾驶不当造成损坏的由出租方自负，如果致使承租方不能按合同规定正常使用租赁车辆，承租方不但不给付出租方不能使用期间的租费，而且出租方每天还要偿付承租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元钱的违约金。</w:t>
      </w:r>
    </w:p>
    <w:p w14:paraId="4E977844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EDB61A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四、租用期定为一年，自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日止，承租方如果继续使用或停用应在５日前向出租方提出协商，否则按合同规定照收租费或按合同期限将车调回。</w:t>
      </w:r>
    </w:p>
    <w:p w14:paraId="716FBE69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E8C079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五、租金每月为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元，从合同生效日起计，每月结算一次，按月租用，不足一个月按一个月收费。</w:t>
      </w:r>
    </w:p>
    <w:p w14:paraId="0A2CC564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9D423A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六、所用燃料由承租方负责。</w:t>
      </w:r>
    </w:p>
    <w:p w14:paraId="16028E0E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10609C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七、违约责任。出租方不得擅自将车调回，否则将按租金的双倍索赔承租方。承租方必须按合同规定的时间和租金付款，否则，每逾期一天，加罚一天的租金。</w:t>
      </w:r>
    </w:p>
    <w:p w14:paraId="3E574359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BF7EC8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八、其它未尽事项，由双方协商，另订附件。</w:t>
      </w:r>
    </w:p>
    <w:p w14:paraId="316F8324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06D6AB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份，双方各执正本一份，副本送有关管理机关备案。</w:t>
      </w:r>
    </w:p>
    <w:p w14:paraId="076628C1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36244A" w14:textId="77777777" w:rsidR="0092646F" w:rsidRDefault="0092646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出租方：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承租方：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391B2338" w14:textId="77777777" w:rsidR="0092646F" w:rsidRDefault="0092646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6122EA64" w14:textId="77777777" w:rsidR="0092646F" w:rsidRDefault="0092646F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法定代表人签字：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法定代表人签字：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sectPr w:rsidR="0092646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5EAEE" w14:textId="77777777" w:rsidR="0092646F" w:rsidRDefault="0092646F" w:rsidP="006740A6">
      <w:r>
        <w:separator/>
      </w:r>
    </w:p>
  </w:endnote>
  <w:endnote w:type="continuationSeparator" w:id="0">
    <w:p w14:paraId="4A776CF8" w14:textId="77777777" w:rsidR="0092646F" w:rsidRDefault="0092646F" w:rsidP="00674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3BDE1" w14:textId="77777777" w:rsidR="0092646F" w:rsidRDefault="0092646F" w:rsidP="006740A6">
      <w:r>
        <w:separator/>
      </w:r>
    </w:p>
  </w:footnote>
  <w:footnote w:type="continuationSeparator" w:id="0">
    <w:p w14:paraId="2A74A07F" w14:textId="77777777" w:rsidR="0092646F" w:rsidRDefault="0092646F" w:rsidP="006740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77977"/>
    <w:multiLevelType w:val="hybridMultilevel"/>
    <w:tmpl w:val="AD6A6400"/>
    <w:lvl w:ilvl="0" w:tplc="3B8264C0">
      <w:start w:val="1"/>
      <w:numFmt w:val="japaneseCounting"/>
      <w:lvlText w:val="第%1条、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50045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3BC9"/>
    <w:rsid w:val="006740A6"/>
    <w:rsid w:val="0092646F"/>
    <w:rsid w:val="0097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0498F7"/>
  <w15:chartTrackingRefBased/>
  <w15:docId w15:val="{B2650E69-0801-4550-A07A-B6F7977D8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Body Text Indent"/>
    <w:basedOn w:val="a"/>
    <w:semiHidden/>
    <w:pPr>
      <w:autoSpaceDE w:val="0"/>
      <w:autoSpaceDN w:val="0"/>
      <w:adjustRightInd w:val="0"/>
      <w:spacing w:line="480" w:lineRule="auto"/>
      <w:ind w:left="480"/>
      <w:jc w:val="left"/>
    </w:pPr>
    <w:rPr>
      <w:rFonts w:ascii="宋体"/>
      <w:kern w:val="0"/>
      <w:sz w:val="24"/>
      <w:szCs w:val="20"/>
      <w:lang w:val="zh-CN"/>
    </w:rPr>
  </w:style>
  <w:style w:type="paragraph" w:styleId="a6">
    <w:name w:val="header"/>
    <w:basedOn w:val="a"/>
    <w:link w:val="a7"/>
    <w:uiPriority w:val="99"/>
    <w:unhideWhenUsed/>
    <w:rsid w:val="006740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740A6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740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740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711</Characters>
  <Application>Microsoft Office Word</Application>
  <DocSecurity>4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