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B98A" w14:textId="77777777" w:rsidR="00CE72AC" w:rsidRDefault="00CE72A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家具定作合同</w:t>
      </w:r>
    </w:p>
    <w:p w14:paraId="0850BBED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C462FF1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BA9F6E8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甲（简称甲方），向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木器加工厂（简称乙方），定作下列木器家具，经双方协商订立本合同，共同信守。</w:t>
      </w:r>
    </w:p>
    <w:p w14:paraId="527211A0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1AFDD0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１．木料：甲方供应，乙方完成定作的家具后，如有余料应退还给甲方。</w:t>
      </w:r>
    </w:p>
    <w:p w14:paraId="0F881AD6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7A4A66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２．规格标准：按图纸式样规格制作。</w:t>
      </w:r>
    </w:p>
    <w:p w14:paraId="35850FE9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2124"/>
        <w:gridCol w:w="936"/>
        <w:gridCol w:w="540"/>
        <w:gridCol w:w="720"/>
        <w:gridCol w:w="900"/>
        <w:gridCol w:w="1260"/>
        <w:gridCol w:w="1664"/>
      </w:tblGrid>
      <w:tr w:rsidR="00000000" w14:paraId="64632C41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712" w:type="dxa"/>
            <w:vAlign w:val="center"/>
          </w:tcPr>
          <w:p w14:paraId="4CC02400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图号</w:t>
            </w:r>
          </w:p>
        </w:tc>
        <w:tc>
          <w:tcPr>
            <w:tcW w:w="2124" w:type="dxa"/>
            <w:vAlign w:val="center"/>
          </w:tcPr>
          <w:p w14:paraId="02320359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家具名称</w:t>
            </w:r>
          </w:p>
        </w:tc>
        <w:tc>
          <w:tcPr>
            <w:tcW w:w="936" w:type="dxa"/>
            <w:vAlign w:val="center"/>
          </w:tcPr>
          <w:p w14:paraId="53B71DA9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单位（个）</w:t>
            </w:r>
          </w:p>
        </w:tc>
        <w:tc>
          <w:tcPr>
            <w:tcW w:w="540" w:type="dxa"/>
            <w:vAlign w:val="center"/>
          </w:tcPr>
          <w:p w14:paraId="32F9BC4E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720" w:type="dxa"/>
            <w:vAlign w:val="center"/>
          </w:tcPr>
          <w:p w14:paraId="31B9D9FF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900" w:type="dxa"/>
            <w:vAlign w:val="center"/>
          </w:tcPr>
          <w:p w14:paraId="41ECE76D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总价</w:t>
            </w:r>
          </w:p>
        </w:tc>
        <w:tc>
          <w:tcPr>
            <w:tcW w:w="1260" w:type="dxa"/>
            <w:vAlign w:val="center"/>
          </w:tcPr>
          <w:p w14:paraId="387707A1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油漆颜色</w:t>
            </w:r>
          </w:p>
        </w:tc>
        <w:tc>
          <w:tcPr>
            <w:tcW w:w="1664" w:type="dxa"/>
            <w:vAlign w:val="center"/>
          </w:tcPr>
          <w:p w14:paraId="496C8CD2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交货日期</w:t>
            </w:r>
          </w:p>
        </w:tc>
      </w:tr>
      <w:tr w:rsidR="00000000" w14:paraId="02A37AE8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712" w:type="dxa"/>
            <w:vAlign w:val="center"/>
          </w:tcPr>
          <w:p w14:paraId="4BA59CE5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24" w:type="dxa"/>
            <w:vAlign w:val="center"/>
          </w:tcPr>
          <w:p w14:paraId="2B80CA85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36" w:type="dxa"/>
            <w:vAlign w:val="center"/>
          </w:tcPr>
          <w:p w14:paraId="06E6152E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43C7366A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4C7F5CE5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4D1B959B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6474209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64" w:type="dxa"/>
            <w:vAlign w:val="center"/>
          </w:tcPr>
          <w:p w14:paraId="66BD2E3B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7DD5609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712" w:type="dxa"/>
            <w:vAlign w:val="center"/>
          </w:tcPr>
          <w:p w14:paraId="54AED838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24" w:type="dxa"/>
            <w:vAlign w:val="center"/>
          </w:tcPr>
          <w:p w14:paraId="52A9B031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36" w:type="dxa"/>
            <w:vAlign w:val="center"/>
          </w:tcPr>
          <w:p w14:paraId="52D91C18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6E17ABD1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1D276EBC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0CCFD4E0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1C266028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64" w:type="dxa"/>
            <w:vAlign w:val="center"/>
          </w:tcPr>
          <w:p w14:paraId="07439CA7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A553EBE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712" w:type="dxa"/>
            <w:vAlign w:val="center"/>
          </w:tcPr>
          <w:p w14:paraId="113A66EC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24" w:type="dxa"/>
            <w:vAlign w:val="center"/>
          </w:tcPr>
          <w:p w14:paraId="088B2270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36" w:type="dxa"/>
            <w:vAlign w:val="center"/>
          </w:tcPr>
          <w:p w14:paraId="5CB4C6BA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E38B593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009A8061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423BB0A7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06F4BEFB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64" w:type="dxa"/>
            <w:vAlign w:val="center"/>
          </w:tcPr>
          <w:p w14:paraId="764F469F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1354D7F7" w14:textId="77777777" w:rsidR="00CE72AC" w:rsidRDefault="00CE72AC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8EDE982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2"/>
        <w:gridCol w:w="2124"/>
        <w:gridCol w:w="936"/>
        <w:gridCol w:w="540"/>
        <w:gridCol w:w="720"/>
        <w:gridCol w:w="900"/>
        <w:gridCol w:w="1260"/>
        <w:gridCol w:w="1664"/>
      </w:tblGrid>
      <w:tr w:rsidR="00000000" w14:paraId="0CD8BEE6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712" w:type="dxa"/>
            <w:vAlign w:val="center"/>
          </w:tcPr>
          <w:p w14:paraId="1A2404B5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图号</w:t>
            </w:r>
          </w:p>
        </w:tc>
        <w:tc>
          <w:tcPr>
            <w:tcW w:w="2124" w:type="dxa"/>
            <w:vAlign w:val="center"/>
          </w:tcPr>
          <w:p w14:paraId="72D55D7B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家具名称</w:t>
            </w:r>
          </w:p>
        </w:tc>
        <w:tc>
          <w:tcPr>
            <w:tcW w:w="936" w:type="dxa"/>
            <w:vAlign w:val="center"/>
          </w:tcPr>
          <w:p w14:paraId="7E702DB1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单位（个）</w:t>
            </w:r>
          </w:p>
        </w:tc>
        <w:tc>
          <w:tcPr>
            <w:tcW w:w="540" w:type="dxa"/>
            <w:vAlign w:val="center"/>
          </w:tcPr>
          <w:p w14:paraId="3095E2CD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720" w:type="dxa"/>
            <w:vAlign w:val="center"/>
          </w:tcPr>
          <w:p w14:paraId="012AA3ED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900" w:type="dxa"/>
            <w:vAlign w:val="center"/>
          </w:tcPr>
          <w:p w14:paraId="5BDF5938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总价</w:t>
            </w:r>
          </w:p>
        </w:tc>
        <w:tc>
          <w:tcPr>
            <w:tcW w:w="1260" w:type="dxa"/>
            <w:vAlign w:val="center"/>
          </w:tcPr>
          <w:p w14:paraId="226E93EF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油漆颜色</w:t>
            </w:r>
          </w:p>
        </w:tc>
        <w:tc>
          <w:tcPr>
            <w:tcW w:w="1664" w:type="dxa"/>
            <w:vAlign w:val="center"/>
          </w:tcPr>
          <w:p w14:paraId="072E0DEC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交货日期</w:t>
            </w:r>
          </w:p>
        </w:tc>
      </w:tr>
      <w:tr w:rsidR="00000000" w14:paraId="5A5F0590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712" w:type="dxa"/>
            <w:vAlign w:val="center"/>
          </w:tcPr>
          <w:p w14:paraId="72203ED1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24" w:type="dxa"/>
            <w:vAlign w:val="center"/>
          </w:tcPr>
          <w:p w14:paraId="5A16B9C8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36" w:type="dxa"/>
            <w:vAlign w:val="center"/>
          </w:tcPr>
          <w:p w14:paraId="34E21030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5F93D5CE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457E2DE8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14B3F09B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56221D2F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64" w:type="dxa"/>
            <w:vAlign w:val="center"/>
          </w:tcPr>
          <w:p w14:paraId="75C67AB9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E5B1A92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712" w:type="dxa"/>
            <w:vAlign w:val="center"/>
          </w:tcPr>
          <w:p w14:paraId="0A6556FB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24" w:type="dxa"/>
            <w:vAlign w:val="center"/>
          </w:tcPr>
          <w:p w14:paraId="6CC6A3B6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36" w:type="dxa"/>
            <w:vAlign w:val="center"/>
          </w:tcPr>
          <w:p w14:paraId="1B8376BA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1D6E8FEB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3593F5C0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08479641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D5BE460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64" w:type="dxa"/>
            <w:vAlign w:val="center"/>
          </w:tcPr>
          <w:p w14:paraId="09550986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9CB7A4D" w14:textId="77777777">
        <w:tblPrEx>
          <w:tblCellMar>
            <w:top w:w="0" w:type="dxa"/>
            <w:bottom w:w="0" w:type="dxa"/>
          </w:tblCellMar>
        </w:tblPrEx>
        <w:trPr>
          <w:trHeight w:val="795"/>
        </w:trPr>
        <w:tc>
          <w:tcPr>
            <w:tcW w:w="712" w:type="dxa"/>
            <w:vAlign w:val="center"/>
          </w:tcPr>
          <w:p w14:paraId="2817120E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24" w:type="dxa"/>
            <w:vAlign w:val="center"/>
          </w:tcPr>
          <w:p w14:paraId="181C73B6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36" w:type="dxa"/>
            <w:vAlign w:val="center"/>
          </w:tcPr>
          <w:p w14:paraId="168FD1AE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266BBB68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20" w:type="dxa"/>
            <w:vAlign w:val="center"/>
          </w:tcPr>
          <w:p w14:paraId="0E014B4B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900" w:type="dxa"/>
            <w:vAlign w:val="center"/>
          </w:tcPr>
          <w:p w14:paraId="62B22CCC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86D82EC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64" w:type="dxa"/>
            <w:vAlign w:val="center"/>
          </w:tcPr>
          <w:p w14:paraId="4C447864" w14:textId="77777777" w:rsidR="00CE72AC" w:rsidRDefault="00CE72AC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887CDEB" w14:textId="77777777">
        <w:tblPrEx>
          <w:tblCellMar>
            <w:top w:w="0" w:type="dxa"/>
            <w:bottom w:w="0" w:type="dxa"/>
          </w:tblCellMar>
        </w:tblPrEx>
        <w:trPr>
          <w:cantSplit/>
          <w:trHeight w:val="795"/>
        </w:trPr>
        <w:tc>
          <w:tcPr>
            <w:tcW w:w="8856" w:type="dxa"/>
            <w:gridSpan w:val="8"/>
            <w:vAlign w:val="center"/>
          </w:tcPr>
          <w:p w14:paraId="0E1FE458" w14:textId="77777777" w:rsidR="00CE72AC" w:rsidRDefault="00CE72AC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以上共计加工费人民币（大写）</w:t>
            </w:r>
          </w:p>
        </w:tc>
      </w:tr>
    </w:tbl>
    <w:p w14:paraId="0CF3BB4B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64D6BA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３．技术标准：按统一规定的企业标准执行。</w:t>
      </w:r>
    </w:p>
    <w:p w14:paraId="208E9D66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392767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４．交货地点和付款办法：在乙方厂内交货，由甲方自提；在交货日期前，乙方可陆续交货，甲方可陆续验收付款。</w:t>
      </w:r>
    </w:p>
    <w:p w14:paraId="1DA949A0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7A433D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５．任何一方不履行本合同致使对方受到损失时，应由违约者负赔偿责任。</w:t>
      </w:r>
    </w:p>
    <w:p w14:paraId="277232E9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17CD84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本合同一式四份，双方各执两份。</w:t>
      </w:r>
    </w:p>
    <w:p w14:paraId="23342CA1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A0D0A4" w14:textId="77777777" w:rsidR="00CE72AC" w:rsidRDefault="00CE72A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甲方：（盖章）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乙方：（盖章）</w:t>
      </w:r>
    </w:p>
    <w:p w14:paraId="6B70E73C" w14:textId="77777777" w:rsidR="00CE72AC" w:rsidRDefault="00CE72A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6563E9D2" w14:textId="77777777" w:rsidR="00CE72AC" w:rsidRDefault="00CE72AC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经手人：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经手人：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</w:p>
    <w:p w14:paraId="450E1566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57CA6A" w14:textId="77777777" w:rsidR="00CE72AC" w:rsidRDefault="00CE72A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FD0E9C" w14:textId="77777777" w:rsidR="00CE72AC" w:rsidRDefault="00CE72AC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日签订</w:t>
      </w:r>
    </w:p>
    <w:sectPr w:rsidR="00CE72A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6FAE" w14:textId="77777777" w:rsidR="00CE72AC" w:rsidRDefault="00CE72AC" w:rsidP="00F413F2">
      <w:r>
        <w:separator/>
      </w:r>
    </w:p>
  </w:endnote>
  <w:endnote w:type="continuationSeparator" w:id="0">
    <w:p w14:paraId="00094171" w14:textId="77777777" w:rsidR="00CE72AC" w:rsidRDefault="00CE72AC" w:rsidP="00F41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45F09" w14:textId="77777777" w:rsidR="00CE72AC" w:rsidRDefault="00CE72AC" w:rsidP="00F413F2">
      <w:r>
        <w:separator/>
      </w:r>
    </w:p>
  </w:footnote>
  <w:footnote w:type="continuationSeparator" w:id="0">
    <w:p w14:paraId="1934EFF6" w14:textId="77777777" w:rsidR="00CE72AC" w:rsidRDefault="00CE72AC" w:rsidP="00F41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1A84"/>
    <w:rsid w:val="002F1A84"/>
    <w:rsid w:val="00CE72AC"/>
    <w:rsid w:val="00F4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DD7D5"/>
  <w15:chartTrackingRefBased/>
  <w15:docId w15:val="{DFFF1E81-EF73-4213-8B3E-2F145D57C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F413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413F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413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413F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468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