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8025" w14:textId="77777777" w:rsidR="009B0677" w:rsidRDefault="009B067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综架承揽合同</w:t>
      </w:r>
    </w:p>
    <w:p w14:paraId="08FDF83E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290C1D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BC260BE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纺织器材厂（甲方）</w:t>
      </w:r>
    </w:p>
    <w:p w14:paraId="7B06394E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电镀厂（乙方）</w:t>
      </w:r>
    </w:p>
    <w:p w14:paraId="38D14ED6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CA37FD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１．加工的项目、产品名称、规格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数量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价格、交货期：</w:t>
      </w:r>
    </w:p>
    <w:p w14:paraId="78D2D35A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2160"/>
        <w:gridCol w:w="720"/>
        <w:gridCol w:w="900"/>
        <w:gridCol w:w="1043"/>
        <w:gridCol w:w="1107"/>
        <w:gridCol w:w="1107"/>
        <w:gridCol w:w="1107"/>
      </w:tblGrid>
      <w:tr w:rsidR="00000000" w14:paraId="732655BB" w14:textId="77777777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712" w:type="dxa"/>
            <w:vMerge w:val="restart"/>
            <w:vAlign w:val="center"/>
          </w:tcPr>
          <w:p w14:paraId="4B0319DB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项目</w:t>
            </w:r>
          </w:p>
        </w:tc>
        <w:tc>
          <w:tcPr>
            <w:tcW w:w="2160" w:type="dxa"/>
            <w:vMerge w:val="restart"/>
            <w:vAlign w:val="center"/>
          </w:tcPr>
          <w:p w14:paraId="5103D1A1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产品名称、规格</w:t>
            </w:r>
          </w:p>
        </w:tc>
        <w:tc>
          <w:tcPr>
            <w:tcW w:w="720" w:type="dxa"/>
            <w:vMerge w:val="restart"/>
            <w:vAlign w:val="center"/>
          </w:tcPr>
          <w:p w14:paraId="1A8DFCFC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900" w:type="dxa"/>
            <w:vMerge w:val="restart"/>
            <w:vAlign w:val="center"/>
          </w:tcPr>
          <w:p w14:paraId="542F0DD0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043" w:type="dxa"/>
            <w:vMerge w:val="restart"/>
            <w:vAlign w:val="center"/>
          </w:tcPr>
          <w:p w14:paraId="2C31BC3B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单价（元）</w:t>
            </w:r>
          </w:p>
        </w:tc>
        <w:tc>
          <w:tcPr>
            <w:tcW w:w="1107" w:type="dxa"/>
            <w:vMerge w:val="restart"/>
            <w:vAlign w:val="center"/>
          </w:tcPr>
          <w:p w14:paraId="0B0EEAD8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总价（元）</w:t>
            </w:r>
          </w:p>
        </w:tc>
        <w:tc>
          <w:tcPr>
            <w:tcW w:w="2214" w:type="dxa"/>
            <w:gridSpan w:val="2"/>
            <w:vAlign w:val="center"/>
          </w:tcPr>
          <w:p w14:paraId="565417EA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交货日期</w:t>
            </w:r>
          </w:p>
        </w:tc>
      </w:tr>
      <w:tr w:rsidR="00000000" w14:paraId="241FCDC9" w14:textId="77777777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712" w:type="dxa"/>
            <w:vMerge/>
            <w:vAlign w:val="center"/>
          </w:tcPr>
          <w:p w14:paraId="20B3CC17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Merge/>
            <w:vAlign w:val="center"/>
          </w:tcPr>
          <w:p w14:paraId="2CA94A3A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Merge/>
            <w:vAlign w:val="center"/>
          </w:tcPr>
          <w:p w14:paraId="75914B90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vAlign w:val="center"/>
          </w:tcPr>
          <w:p w14:paraId="620CD1DD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43" w:type="dxa"/>
            <w:vMerge/>
            <w:vAlign w:val="center"/>
          </w:tcPr>
          <w:p w14:paraId="20DC038C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Merge/>
            <w:vAlign w:val="center"/>
          </w:tcPr>
          <w:p w14:paraId="3380D9CB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7130029B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一季度</w:t>
            </w:r>
          </w:p>
        </w:tc>
        <w:tc>
          <w:tcPr>
            <w:tcW w:w="1107" w:type="dxa"/>
            <w:vAlign w:val="center"/>
          </w:tcPr>
          <w:p w14:paraId="59E0E78C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二季度</w:t>
            </w:r>
          </w:p>
        </w:tc>
      </w:tr>
      <w:tr w:rsidR="00000000" w14:paraId="366DF464" w14:textId="77777777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712" w:type="dxa"/>
            <w:vAlign w:val="center"/>
          </w:tcPr>
          <w:p w14:paraId="73266F62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镀锌</w:t>
            </w:r>
          </w:p>
        </w:tc>
        <w:tc>
          <w:tcPr>
            <w:tcW w:w="2160" w:type="dxa"/>
            <w:vAlign w:val="center"/>
          </w:tcPr>
          <w:p w14:paraId="248BFADD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综架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1600mm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以上</w:t>
            </w:r>
          </w:p>
        </w:tc>
        <w:tc>
          <w:tcPr>
            <w:tcW w:w="720" w:type="dxa"/>
            <w:vAlign w:val="center"/>
          </w:tcPr>
          <w:p w14:paraId="2923B84B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只</w:t>
            </w:r>
          </w:p>
        </w:tc>
        <w:tc>
          <w:tcPr>
            <w:tcW w:w="900" w:type="dxa"/>
            <w:vAlign w:val="center"/>
          </w:tcPr>
          <w:p w14:paraId="5A61DE13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10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</w:p>
        </w:tc>
        <w:tc>
          <w:tcPr>
            <w:tcW w:w="1043" w:type="dxa"/>
            <w:vAlign w:val="center"/>
          </w:tcPr>
          <w:p w14:paraId="77916E05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0.15</w:t>
            </w:r>
          </w:p>
        </w:tc>
        <w:tc>
          <w:tcPr>
            <w:tcW w:w="1107" w:type="dxa"/>
            <w:vAlign w:val="center"/>
          </w:tcPr>
          <w:p w14:paraId="21369DF8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15000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</w:p>
        </w:tc>
        <w:tc>
          <w:tcPr>
            <w:tcW w:w="1107" w:type="dxa"/>
            <w:vAlign w:val="center"/>
          </w:tcPr>
          <w:p w14:paraId="4756F927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5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</w:p>
        </w:tc>
        <w:tc>
          <w:tcPr>
            <w:tcW w:w="1107" w:type="dxa"/>
            <w:vAlign w:val="center"/>
          </w:tcPr>
          <w:p w14:paraId="6EA120A3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5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</w:p>
        </w:tc>
      </w:tr>
      <w:tr w:rsidR="00000000" w14:paraId="604388EE" w14:textId="77777777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712" w:type="dxa"/>
            <w:vAlign w:val="center"/>
          </w:tcPr>
          <w:p w14:paraId="33457ED0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淬火</w:t>
            </w:r>
          </w:p>
        </w:tc>
        <w:tc>
          <w:tcPr>
            <w:tcW w:w="2160" w:type="dxa"/>
            <w:vAlign w:val="center"/>
          </w:tcPr>
          <w:p w14:paraId="0C1ECD47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综条</w:t>
            </w:r>
          </w:p>
        </w:tc>
        <w:tc>
          <w:tcPr>
            <w:tcW w:w="720" w:type="dxa"/>
            <w:vAlign w:val="center"/>
          </w:tcPr>
          <w:p w14:paraId="14B5DCDC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支</w:t>
            </w:r>
          </w:p>
        </w:tc>
        <w:tc>
          <w:tcPr>
            <w:tcW w:w="900" w:type="dxa"/>
            <w:vAlign w:val="center"/>
          </w:tcPr>
          <w:p w14:paraId="1FE6A304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100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</w:p>
        </w:tc>
        <w:tc>
          <w:tcPr>
            <w:tcW w:w="1043" w:type="dxa"/>
            <w:vAlign w:val="center"/>
          </w:tcPr>
          <w:p w14:paraId="6E0881AE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0.15</w:t>
            </w:r>
          </w:p>
        </w:tc>
        <w:tc>
          <w:tcPr>
            <w:tcW w:w="1107" w:type="dxa"/>
            <w:vAlign w:val="center"/>
          </w:tcPr>
          <w:p w14:paraId="5763D703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110000</w:t>
            </w:r>
          </w:p>
        </w:tc>
        <w:tc>
          <w:tcPr>
            <w:tcW w:w="1107" w:type="dxa"/>
            <w:vAlign w:val="center"/>
          </w:tcPr>
          <w:p w14:paraId="2C3C7006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50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</w:p>
        </w:tc>
        <w:tc>
          <w:tcPr>
            <w:tcW w:w="1107" w:type="dxa"/>
            <w:vAlign w:val="center"/>
          </w:tcPr>
          <w:p w14:paraId="25A2592B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50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</w:p>
        </w:tc>
      </w:tr>
      <w:tr w:rsidR="00000000" w14:paraId="4A832E3C" w14:textId="77777777">
        <w:tblPrEx>
          <w:tblCellMar>
            <w:top w:w="0" w:type="dxa"/>
            <w:bottom w:w="0" w:type="dxa"/>
          </w:tblCellMar>
        </w:tblPrEx>
        <w:trPr>
          <w:cantSplit/>
          <w:trHeight w:val="759"/>
        </w:trPr>
        <w:tc>
          <w:tcPr>
            <w:tcW w:w="712" w:type="dxa"/>
            <w:vAlign w:val="center"/>
          </w:tcPr>
          <w:p w14:paraId="19E90926" w14:textId="77777777" w:rsidR="009B0677" w:rsidRDefault="009B067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8144" w:type="dxa"/>
            <w:gridSpan w:val="7"/>
            <w:vAlign w:val="center"/>
          </w:tcPr>
          <w:p w14:paraId="1C10C5DB" w14:textId="77777777" w:rsidR="009B0677" w:rsidRDefault="009B0677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（大写）拾贰万伍千元</w:t>
            </w:r>
          </w:p>
        </w:tc>
      </w:tr>
    </w:tbl>
    <w:p w14:paraId="25919F2C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E94199F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２．质量标准：乙方根据甲方提供图纸规定的技术要求和质量标准进行加工。在加工工艺过程及运输中甲方提供的加工件允许损坏千分之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，但损坏件必须归还甲方。</w:t>
      </w:r>
    </w:p>
    <w:p w14:paraId="72A7E344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C6A73C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３．原料供应：加工用锌块由甲方供应。</w:t>
      </w:r>
    </w:p>
    <w:p w14:paraId="390A6245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68B0C1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４．交货方式：由乙方负责往返运输，运费由乙方自负。</w:t>
      </w:r>
    </w:p>
    <w:p w14:paraId="7151C516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02C930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５．质量验收方法：完成加工后由甲方按质量标准验收。</w:t>
      </w:r>
    </w:p>
    <w:p w14:paraId="2AED1B5E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3FB253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６．结算方式：通过银行托收。</w:t>
      </w:r>
    </w:p>
    <w:p w14:paraId="57A8F770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296300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７．违约责任：甲方委托乙方加工镀锌、淬火等，乙方应按规定日期完成；逾期由乙方负担甲方的经济损失，每天按加工产品总值千分之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交纳罚金。甲方未按规定的时间和数量交付乙方加工物品，因而造成乙方停工损失，应按实际损失赔偿。</w:t>
      </w:r>
    </w:p>
    <w:p w14:paraId="36C7AC46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28D8E4" w14:textId="77777777" w:rsidR="009B0677" w:rsidRDefault="009B067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纺织器材厂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电镀厂</w:t>
      </w:r>
    </w:p>
    <w:p w14:paraId="2B15660A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F864D9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4A41C328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57E8A5C7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银行帐号：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132CB1BE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4AB6F76" w14:textId="77777777" w:rsidR="009B0677" w:rsidRDefault="009B06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DFC681" w14:textId="77777777" w:rsidR="009B0677" w:rsidRDefault="009B0677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lastRenderedPageBreak/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B067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5E97" w14:textId="77777777" w:rsidR="009B0677" w:rsidRDefault="009B0677" w:rsidP="00182239">
      <w:r>
        <w:separator/>
      </w:r>
    </w:p>
  </w:endnote>
  <w:endnote w:type="continuationSeparator" w:id="0">
    <w:p w14:paraId="510BFDA2" w14:textId="77777777" w:rsidR="009B0677" w:rsidRDefault="009B0677" w:rsidP="00182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9CE72" w14:textId="77777777" w:rsidR="009B0677" w:rsidRDefault="009B0677" w:rsidP="00182239">
      <w:r>
        <w:separator/>
      </w:r>
    </w:p>
  </w:footnote>
  <w:footnote w:type="continuationSeparator" w:id="0">
    <w:p w14:paraId="59C532DA" w14:textId="77777777" w:rsidR="009B0677" w:rsidRDefault="009B0677" w:rsidP="00182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24E"/>
    <w:rsid w:val="00182239"/>
    <w:rsid w:val="009B0677"/>
    <w:rsid w:val="00A9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8B52F"/>
  <w15:chartTrackingRefBased/>
  <w15:docId w15:val="{BC616DFD-0D24-453A-B023-1B5724E2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822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8223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822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8223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</Words>
  <Characters>732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