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1748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883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动产抵押合同</w:t>
      </w:r>
    </w:p>
    <w:p w14:paraId="26F52523" w14:textId="77777777" w:rsidR="00B5442A" w:rsidRDefault="00B5442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59E6C7C" w14:textId="77777777" w:rsidR="00B5442A" w:rsidRDefault="00B5442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B49070" w14:textId="77777777" w:rsidR="00B5442A" w:rsidRDefault="00B5442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15E5CA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抵押人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761D4CB2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145275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6FAC2DD7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B677B0E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0BE89BEF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5B2DD1D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抵押权人：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69D991B3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AB77D15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4C466E89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50B6ACA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620CAC3C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14:paraId="1B38665F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双方依据中华人民共和国法律规定，本着诚实信用，互惠互利原则，经协商一致，特签订本合同，以求共同恪守：</w:t>
      </w:r>
    </w:p>
    <w:p w14:paraId="5DBC058E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12DF786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抵押财产</w:t>
      </w:r>
    </w:p>
    <w:p w14:paraId="2B7D887A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抵押人用作抵押的财产为抵押财产清单（详见附件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）；本合同项下抵押财产共作价（大写）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元整，抵押率为百分之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，实际抵押额为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E97E06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D946D84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财产保管</w:t>
      </w:r>
    </w:p>
    <w:p w14:paraId="223A49C8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2.1 </w:t>
      </w:r>
      <w:r>
        <w:rPr>
          <w:rFonts w:ascii="宋体" w:hint="eastAsia"/>
          <w:kern w:val="0"/>
          <w:sz w:val="24"/>
          <w:szCs w:val="20"/>
          <w:lang w:val="zh-CN"/>
        </w:rPr>
        <w:t>抵押财产中的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待双方清点后，由抵押人自行保管；抵押人应妥善保管抵押财产，在抵押期内负有维修、保养、保证完好无损的责任，并随时接受抵押权人的检查。</w:t>
      </w:r>
    </w:p>
    <w:p w14:paraId="312D358E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2.2 </w:t>
      </w:r>
      <w:r>
        <w:rPr>
          <w:rFonts w:ascii="宋体" w:hint="eastAsia"/>
          <w:kern w:val="0"/>
          <w:sz w:val="24"/>
          <w:szCs w:val="20"/>
          <w:lang w:val="zh-CN"/>
        </w:rPr>
        <w:t>抵押财产中的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由抵押人交抵押权人保管。并由抵押权人向抵押人一次性收取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元整的保管费，抵押权人应妥善保管抵押财产，不准挪用抵押财产。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6C4F65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C2EA21F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财产保险</w:t>
      </w:r>
    </w:p>
    <w:p w14:paraId="740E3D39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抵押人应按抵押权人要求，对抵押财产中的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办理财产保险，并将保险单交抵押权人保存。投保期限应长于约定的还款期限。若主合同项下还款延期，抵押人须办理延长投保期的手续。保险财产如发生灾害损失，抵押权人有权从保险赔偿中优先收回抵贷款。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4FBC3A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AF4D51C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权利限制</w:t>
      </w:r>
    </w:p>
    <w:p w14:paraId="2DA07D6C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在本合同有效期内，抵押人不得出售和馈赠抵押财产；抵押人迁移、出租、转让、再抵押或以其它任何方式转移本合同项下抵押财产的，应取得抵押权人书面同意。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F86172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3BEF149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费用承担</w:t>
      </w:r>
    </w:p>
    <w:p w14:paraId="5F3B5110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本合同项下有关的保险、鉴定、登记、运输及保管等费用由抵押人承担。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A1CC6D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372C1D82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优先权</w:t>
      </w:r>
    </w:p>
    <w:p w14:paraId="3274C8A3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在本合同有效期内，抵押人如发生分立、合并，由变更后的机构承担或分别承担本合同项下义务。抵押人被宣布解散或破产，抵押权人有权提前处分其抵押财产。</w:t>
      </w:r>
    </w:p>
    <w:p w14:paraId="4541F44D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出现下列情况之一时，抵押权人有权依法处分抵押财产：主合同约定的还款期限已到，抵押人未依约归还本息或所延期限已到仍不能归还借款本息。</w:t>
      </w:r>
    </w:p>
    <w:p w14:paraId="0E45F4B5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处理抵押物所得价款，不足以偿还贷款本息和费用的，抵押权人有权另行追索；价款偿还贷款本息还有余的，抵押权人应退还抵押人。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C98937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AA1C511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抵押权撤销</w:t>
      </w:r>
    </w:p>
    <w:p w14:paraId="3B11FEF5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抵押人按合同约定的期限归还借款本息或者提前归还借款本息的，抵押权即自动撤销，抵押权人保管的抵押人财产和财产保险单应退还给抵押人。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6ED86B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3714B6E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变更或解除</w:t>
      </w:r>
    </w:p>
    <w:p w14:paraId="2C67642C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本合同生效后，任何一方不得擅自变更或解除合同。需要变更或解除合同时，应经双方协商一致，达成书面协议。协议未达成前，本合同各条款仍然有效。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7AC214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217447CB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9.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14:paraId="04F2F803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9.1 </w:t>
      </w:r>
      <w:r>
        <w:rPr>
          <w:rFonts w:ascii="宋体" w:hint="eastAsia"/>
          <w:kern w:val="0"/>
          <w:sz w:val="24"/>
          <w:szCs w:val="20"/>
          <w:lang w:val="zh-CN"/>
        </w:rPr>
        <w:t>按照本合同第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条第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项的约定，由抵押人保管的抵押财产，因保管不善，造成毁损，抵押权人由权要求恢复财产原状，或提供经抵押权人认可的新的抵押财产，或提前收回主合同项下贷款本息。</w:t>
      </w:r>
    </w:p>
    <w:p w14:paraId="78214694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9.2 </w:t>
      </w:r>
      <w:r>
        <w:rPr>
          <w:rFonts w:ascii="宋体" w:hint="eastAsia"/>
          <w:kern w:val="0"/>
          <w:sz w:val="24"/>
          <w:szCs w:val="20"/>
          <w:lang w:val="zh-CN"/>
        </w:rPr>
        <w:t>按照本合同第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条第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项的约定，由抵押权人保管的抵押财产因保管不善造成毁损，抵押人由权要求抵押权人恢复抵押财产原状；或者要求抵押权人赔偿其因此而遭受的损失。</w:t>
      </w:r>
    </w:p>
    <w:p w14:paraId="2F9DA483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9.3 </w:t>
      </w:r>
      <w:r>
        <w:rPr>
          <w:rFonts w:ascii="宋体" w:hint="eastAsia"/>
          <w:kern w:val="0"/>
          <w:sz w:val="24"/>
          <w:szCs w:val="20"/>
          <w:lang w:val="zh-CN"/>
        </w:rPr>
        <w:t>抵押人违反第五条约定，擅自处分抵押财产的，其行为无效。抵押权人可视情况要求抵押人恢复抵押财产原状或提前款项本息，并可要求抵押人支付欠款总额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</w:p>
    <w:p w14:paraId="4DBCFC19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9.4 </w:t>
      </w:r>
      <w:r>
        <w:rPr>
          <w:rFonts w:ascii="宋体" w:hint="eastAsia"/>
          <w:kern w:val="0"/>
          <w:sz w:val="24"/>
          <w:szCs w:val="20"/>
          <w:lang w:val="zh-CN"/>
        </w:rPr>
        <w:t>抵押人因隐瞒抵押财产存在共有、争议、被查封、被扣押或已经设定过抵押权等情况而给抵押权人造成经济损失的，应给予赔偿。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2021FF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9C52872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10.</w:t>
      </w:r>
      <w:r>
        <w:rPr>
          <w:rFonts w:ascii="宋体" w:hint="eastAsia"/>
          <w:kern w:val="0"/>
          <w:sz w:val="24"/>
          <w:szCs w:val="20"/>
          <w:lang w:val="zh-CN"/>
        </w:rPr>
        <w:t>争议解决</w:t>
      </w:r>
    </w:p>
    <w:p w14:paraId="1BADA470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双方在履行本合同中发生的争议，双方可以协商解决。或向抵押权人所在地的人民法院起诉。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8A1C73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207257B9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11.</w:t>
      </w:r>
      <w:r>
        <w:rPr>
          <w:rFonts w:ascii="宋体" w:hint="eastAsia"/>
          <w:kern w:val="0"/>
          <w:sz w:val="24"/>
          <w:szCs w:val="20"/>
          <w:lang w:val="zh-CN"/>
        </w:rPr>
        <w:t>合同文本</w:t>
      </w:r>
    </w:p>
    <w:p w14:paraId="5D9C1611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本合同由甲、乙双方法定代表人或法定代表人授权的代理人签字并加盖单位公章，自主合同生效之日起生效。本合同附件为本合同不可分割的组成部分。</w:t>
      </w:r>
    </w:p>
    <w:p w14:paraId="48077D6A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本合同一式三份，双方各执一份，工商行政管理机关一份。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633348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2B340F4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附件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：抵押财产清单</w:t>
      </w:r>
    </w:p>
    <w:p w14:paraId="01CF846C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14:paraId="1117C40E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抵押人：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57C915FE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585D9800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199D12F7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39ED54D7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抵押权人：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0DC7E0A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05DC3FD8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6D89FEC2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1FF48A4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992B8A3" w14:textId="77777777" w:rsidR="00B5442A" w:rsidRDefault="00B5442A">
      <w:pPr>
        <w:autoSpaceDE w:val="0"/>
        <w:autoSpaceDN w:val="0"/>
        <w:adjustRightInd w:val="0"/>
        <w:spacing w:line="480" w:lineRule="auto"/>
        <w:ind w:firstLineChars="200" w:firstLine="480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5442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608EB" w14:textId="77777777" w:rsidR="00B5442A" w:rsidRDefault="00B5442A" w:rsidP="00820F83">
      <w:r>
        <w:separator/>
      </w:r>
    </w:p>
  </w:endnote>
  <w:endnote w:type="continuationSeparator" w:id="0">
    <w:p w14:paraId="544ECB26" w14:textId="77777777" w:rsidR="00B5442A" w:rsidRDefault="00B5442A" w:rsidP="00820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10506" w14:textId="77777777" w:rsidR="00B5442A" w:rsidRDefault="00B5442A" w:rsidP="00820F83">
      <w:r>
        <w:separator/>
      </w:r>
    </w:p>
  </w:footnote>
  <w:footnote w:type="continuationSeparator" w:id="0">
    <w:p w14:paraId="04A03425" w14:textId="77777777" w:rsidR="00B5442A" w:rsidRDefault="00B5442A" w:rsidP="00820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76726044">
    <w:abstractNumId w:val="7"/>
  </w:num>
  <w:num w:numId="2" w16cid:durableId="1450466423">
    <w:abstractNumId w:val="4"/>
  </w:num>
  <w:num w:numId="3" w16cid:durableId="312612763">
    <w:abstractNumId w:val="14"/>
  </w:num>
  <w:num w:numId="4" w16cid:durableId="1308559315">
    <w:abstractNumId w:val="2"/>
  </w:num>
  <w:num w:numId="5" w16cid:durableId="1223909847">
    <w:abstractNumId w:val="3"/>
  </w:num>
  <w:num w:numId="6" w16cid:durableId="1055085503">
    <w:abstractNumId w:val="5"/>
  </w:num>
  <w:num w:numId="7" w16cid:durableId="340543790">
    <w:abstractNumId w:val="0"/>
  </w:num>
  <w:num w:numId="8" w16cid:durableId="1035813225">
    <w:abstractNumId w:val="17"/>
  </w:num>
  <w:num w:numId="9" w16cid:durableId="251790110">
    <w:abstractNumId w:val="13"/>
  </w:num>
  <w:num w:numId="10" w16cid:durableId="1265921714">
    <w:abstractNumId w:val="15"/>
  </w:num>
  <w:num w:numId="11" w16cid:durableId="1896038796">
    <w:abstractNumId w:val="16"/>
  </w:num>
  <w:num w:numId="12" w16cid:durableId="1732340446">
    <w:abstractNumId w:val="8"/>
  </w:num>
  <w:num w:numId="13" w16cid:durableId="625425815">
    <w:abstractNumId w:val="12"/>
  </w:num>
  <w:num w:numId="14" w16cid:durableId="366377289">
    <w:abstractNumId w:val="10"/>
  </w:num>
  <w:num w:numId="15" w16cid:durableId="629750002">
    <w:abstractNumId w:val="6"/>
  </w:num>
  <w:num w:numId="16" w16cid:durableId="1387953746">
    <w:abstractNumId w:val="1"/>
  </w:num>
  <w:num w:numId="17" w16cid:durableId="1357848874">
    <w:abstractNumId w:val="11"/>
  </w:num>
  <w:num w:numId="18" w16cid:durableId="1925988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4D15"/>
    <w:rsid w:val="00820F83"/>
    <w:rsid w:val="00AB4D15"/>
    <w:rsid w:val="00B5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CFD30FD"/>
  <w15:chartTrackingRefBased/>
  <w15:docId w15:val="{D193F75B-813A-435B-8732-76954DFF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20F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20F8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20F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20F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1610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