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AD21E" w14:textId="77777777" w:rsidR="00263906" w:rsidRDefault="00263906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中国农业银行抵押借款协议书</w:t>
      </w:r>
    </w:p>
    <w:p w14:paraId="495BC3EE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786530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5CED994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　　　乡　　　　协议字第　　　　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B7DAEE5" w14:textId="77777777" w:rsidR="00263906" w:rsidRDefault="0026390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4FAB86DE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经中国农业银行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县支行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营业所（以下简称贷款方）与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（以下简称借款方）充分协商，签订本合同，共同遵守。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261E046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E586F0" w14:textId="77777777" w:rsidR="00263906" w:rsidRDefault="0026390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第一、自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日，由贷款方提供借款方贷款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元。借款、还款计划如下：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3769728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52"/>
        <w:gridCol w:w="1440"/>
        <w:gridCol w:w="1440"/>
        <w:gridCol w:w="1440"/>
        <w:gridCol w:w="1440"/>
        <w:gridCol w:w="1844"/>
      </w:tblGrid>
      <w:tr w:rsidR="00000000" w14:paraId="05EE0C77" w14:textId="77777777">
        <w:tblPrEx>
          <w:tblCellMar>
            <w:top w:w="0" w:type="dxa"/>
            <w:bottom w:w="0" w:type="dxa"/>
          </w:tblCellMar>
        </w:tblPrEx>
        <w:trPr>
          <w:cantSplit/>
          <w:trHeight w:val="585"/>
        </w:trPr>
        <w:tc>
          <w:tcPr>
            <w:tcW w:w="5572" w:type="dxa"/>
            <w:gridSpan w:val="4"/>
            <w:vAlign w:val="center"/>
          </w:tcPr>
          <w:p w14:paraId="1791AE94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分期借款计划</w:t>
            </w:r>
          </w:p>
        </w:tc>
        <w:tc>
          <w:tcPr>
            <w:tcW w:w="3284" w:type="dxa"/>
            <w:gridSpan w:val="2"/>
            <w:vAlign w:val="center"/>
          </w:tcPr>
          <w:p w14:paraId="4AE31D76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分期还款计划</w:t>
            </w:r>
          </w:p>
        </w:tc>
      </w:tr>
      <w:tr w:rsidR="00000000" w14:paraId="1F2533A3" w14:textId="77777777">
        <w:tblPrEx>
          <w:tblCellMar>
            <w:top w:w="0" w:type="dxa"/>
            <w:bottom w:w="0" w:type="dxa"/>
          </w:tblCellMar>
        </w:tblPrEx>
        <w:trPr>
          <w:trHeight w:val="585"/>
        </w:trPr>
        <w:tc>
          <w:tcPr>
            <w:tcW w:w="1252" w:type="dxa"/>
            <w:vAlign w:val="center"/>
          </w:tcPr>
          <w:p w14:paraId="1860E77B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日期</w:t>
            </w:r>
          </w:p>
        </w:tc>
        <w:tc>
          <w:tcPr>
            <w:tcW w:w="1440" w:type="dxa"/>
            <w:vAlign w:val="center"/>
          </w:tcPr>
          <w:p w14:paraId="589D20A4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金额（大写）</w:t>
            </w:r>
          </w:p>
        </w:tc>
        <w:tc>
          <w:tcPr>
            <w:tcW w:w="1440" w:type="dxa"/>
            <w:vAlign w:val="center"/>
          </w:tcPr>
          <w:p w14:paraId="1EFA0DF2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利率</w:t>
            </w:r>
          </w:p>
        </w:tc>
        <w:tc>
          <w:tcPr>
            <w:tcW w:w="1440" w:type="dxa"/>
            <w:vAlign w:val="center"/>
          </w:tcPr>
          <w:p w14:paraId="79F5B2A2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用途</w:t>
            </w:r>
          </w:p>
        </w:tc>
        <w:tc>
          <w:tcPr>
            <w:tcW w:w="1440" w:type="dxa"/>
            <w:vAlign w:val="center"/>
          </w:tcPr>
          <w:p w14:paraId="61D2FA1E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日期</w:t>
            </w:r>
          </w:p>
        </w:tc>
        <w:tc>
          <w:tcPr>
            <w:tcW w:w="1844" w:type="dxa"/>
            <w:vAlign w:val="center"/>
          </w:tcPr>
          <w:p w14:paraId="75D2481B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本金</w:t>
            </w:r>
          </w:p>
        </w:tc>
      </w:tr>
      <w:tr w:rsidR="00000000" w14:paraId="6EF37D49" w14:textId="77777777">
        <w:tblPrEx>
          <w:tblCellMar>
            <w:top w:w="0" w:type="dxa"/>
            <w:bottom w:w="0" w:type="dxa"/>
          </w:tblCellMar>
        </w:tblPrEx>
        <w:trPr>
          <w:trHeight w:val="585"/>
        </w:trPr>
        <w:tc>
          <w:tcPr>
            <w:tcW w:w="1252" w:type="dxa"/>
            <w:vAlign w:val="center"/>
          </w:tcPr>
          <w:p w14:paraId="713AC98E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77534884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5111DA93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34FB2586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21DB63A4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44" w:type="dxa"/>
            <w:vAlign w:val="center"/>
          </w:tcPr>
          <w:p w14:paraId="788A5BDF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F0921AC" w14:textId="77777777">
        <w:tblPrEx>
          <w:tblCellMar>
            <w:top w:w="0" w:type="dxa"/>
            <w:bottom w:w="0" w:type="dxa"/>
          </w:tblCellMar>
        </w:tblPrEx>
        <w:trPr>
          <w:trHeight w:val="585"/>
        </w:trPr>
        <w:tc>
          <w:tcPr>
            <w:tcW w:w="1252" w:type="dxa"/>
            <w:vAlign w:val="center"/>
          </w:tcPr>
          <w:p w14:paraId="0E1A3C5A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1F8A12A7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0EFA4EDD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33B01E9F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0693854B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44" w:type="dxa"/>
            <w:vAlign w:val="center"/>
          </w:tcPr>
          <w:p w14:paraId="646D4551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17F14812" w14:textId="77777777">
        <w:tblPrEx>
          <w:tblCellMar>
            <w:top w:w="0" w:type="dxa"/>
            <w:bottom w:w="0" w:type="dxa"/>
          </w:tblCellMar>
        </w:tblPrEx>
        <w:trPr>
          <w:trHeight w:val="585"/>
        </w:trPr>
        <w:tc>
          <w:tcPr>
            <w:tcW w:w="1252" w:type="dxa"/>
            <w:vAlign w:val="center"/>
          </w:tcPr>
          <w:p w14:paraId="2C5D96E2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1D7215F3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3CC0C772" w14:textId="77777777" w:rsidR="00263906" w:rsidRDefault="00263906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4AB034C8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64E5CAB9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44" w:type="dxa"/>
            <w:vAlign w:val="center"/>
          </w:tcPr>
          <w:p w14:paraId="5E9F14E4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63040CB" w14:textId="77777777">
        <w:tblPrEx>
          <w:tblCellMar>
            <w:top w:w="0" w:type="dxa"/>
            <w:bottom w:w="0" w:type="dxa"/>
          </w:tblCellMar>
        </w:tblPrEx>
        <w:trPr>
          <w:trHeight w:val="585"/>
        </w:trPr>
        <w:tc>
          <w:tcPr>
            <w:tcW w:w="1252" w:type="dxa"/>
            <w:vAlign w:val="center"/>
          </w:tcPr>
          <w:p w14:paraId="1E669AD4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614E8B02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1D37BD52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7E66B459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4521B810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44" w:type="dxa"/>
            <w:vAlign w:val="center"/>
          </w:tcPr>
          <w:p w14:paraId="399F0FDC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FEC0568" w14:textId="77777777">
        <w:tblPrEx>
          <w:tblCellMar>
            <w:top w:w="0" w:type="dxa"/>
            <w:bottom w:w="0" w:type="dxa"/>
          </w:tblCellMar>
        </w:tblPrEx>
        <w:trPr>
          <w:trHeight w:val="585"/>
        </w:trPr>
        <w:tc>
          <w:tcPr>
            <w:tcW w:w="1252" w:type="dxa"/>
            <w:vAlign w:val="center"/>
          </w:tcPr>
          <w:p w14:paraId="2432655E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3C6794C6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6CC350A9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1BFA5058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6CE8F7A3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44" w:type="dxa"/>
            <w:vAlign w:val="center"/>
          </w:tcPr>
          <w:p w14:paraId="407126D8" w14:textId="77777777" w:rsidR="00263906" w:rsidRDefault="00263906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14:paraId="2C9857ED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71DD36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第二、贷款方应按期、按额向借款方提供贷款，否则，按违约数额和延期天数，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付给借款方违约金。违约金数额的计算，与逾期贷款罚息同，即为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A4050B7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6525C4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第三、贷款利率，按银行贷款现行利率计息。如遇调整，按调整的新利率和计息办法计算。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366AD44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11D41C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第四、借款方应按协议使用贷款，不得转移用途。否则，贷款方有权停止发放新贷款，直至收回已发放的贷款。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802F7D0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E99E88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第五、借款方如不按规定时间、额度用款，要付给贷款方违约金。违约金按借款额度、天数，按借款利率的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％计算。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173BB8C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EEB251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、借款方保证按借款契约所订期限归还贷款本息。如需延期，借款方至迟在贷款到期前３天，提出延期申请，经贷款方同意，办理延期手续。但延期最长不得超过原订期限的一半。贷款方未同意延期或未办理延期手续的逾期贷款，加收罚息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33B99B4" w14:textId="77777777" w:rsidR="00263906" w:rsidRDefault="0026390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308464C9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第七、借款方以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，价值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元，作为借款抵押品，由贷款方保管（或公证机关保管）。公证费由借款方负担。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21B370D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1BEB3A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第八、贷款到期后１个月，如借款方不归还贷款，贷款方有权依照法律程序处理借款方作为贷款抵押的物资和财产，抵还借款本息。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F1BF36D" w14:textId="77777777" w:rsidR="00263906" w:rsidRDefault="0026390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E5670E3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第九、本协议书一式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份，借贷款双方各执正本１份，公证机关１份。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35C1EE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5D9EE8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第十、本协议书经双方签字之日起即有法律效力。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4A5DCC8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92"/>
        <w:gridCol w:w="3193"/>
        <w:gridCol w:w="2471"/>
      </w:tblGrid>
      <w:tr w:rsidR="00000000" w14:paraId="76F53B7A" w14:textId="77777777">
        <w:tblPrEx>
          <w:tblCellMar>
            <w:top w:w="0" w:type="dxa"/>
            <w:bottom w:w="0" w:type="dxa"/>
          </w:tblCellMar>
        </w:tblPrEx>
        <w:trPr>
          <w:trHeight w:val="2891"/>
        </w:trPr>
        <w:tc>
          <w:tcPr>
            <w:tcW w:w="4136" w:type="dxa"/>
            <w:vAlign w:val="center"/>
          </w:tcPr>
          <w:p w14:paraId="2A13CED5" w14:textId="77777777" w:rsidR="00263906" w:rsidRDefault="00263906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借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款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  <w:p w14:paraId="54F2839D" w14:textId="77777777" w:rsidR="00263906" w:rsidRDefault="00263906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借款单位（人）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（章）</w:t>
            </w:r>
          </w:p>
          <w:p w14:paraId="76B00DC0" w14:textId="77777777" w:rsidR="00263906" w:rsidRDefault="00263906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负责人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（章）</w:t>
            </w:r>
          </w:p>
          <w:p w14:paraId="5B0C7848" w14:textId="77777777" w:rsidR="00263906" w:rsidRDefault="00263906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经办人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（章）</w:t>
            </w:r>
          </w:p>
        </w:tc>
        <w:tc>
          <w:tcPr>
            <w:tcW w:w="4136" w:type="dxa"/>
            <w:vAlign w:val="center"/>
          </w:tcPr>
          <w:p w14:paraId="086F53FA" w14:textId="77777777" w:rsidR="00263906" w:rsidRDefault="00263906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贷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款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</w:p>
          <w:p w14:paraId="31F54DED" w14:textId="77777777" w:rsidR="00263906" w:rsidRDefault="00263906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贷款单位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（章）</w:t>
            </w:r>
          </w:p>
          <w:p w14:paraId="2ABB481A" w14:textId="77777777" w:rsidR="00263906" w:rsidRDefault="00263906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审批组长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（章）</w:t>
            </w:r>
          </w:p>
          <w:p w14:paraId="6DC9E077" w14:textId="77777777" w:rsidR="00263906" w:rsidRDefault="00263906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信贷员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（章）</w:t>
            </w:r>
          </w:p>
        </w:tc>
        <w:tc>
          <w:tcPr>
            <w:tcW w:w="3112" w:type="dxa"/>
            <w:vAlign w:val="center"/>
          </w:tcPr>
          <w:p w14:paraId="74B518F5" w14:textId="77777777" w:rsidR="00263906" w:rsidRDefault="00263906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公证单位</w:t>
            </w:r>
          </w:p>
          <w:p w14:paraId="628B6637" w14:textId="77777777" w:rsidR="00263906" w:rsidRDefault="00263906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公证机关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（章）</w:t>
            </w:r>
          </w:p>
          <w:p w14:paraId="18DD2586" w14:textId="77777777" w:rsidR="00263906" w:rsidRDefault="00263906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公证人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（章）</w:t>
            </w:r>
          </w:p>
        </w:tc>
      </w:tr>
    </w:tbl>
    <w:p w14:paraId="38F7A132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EEFC7F8" w14:textId="77777777" w:rsidR="00263906" w:rsidRDefault="0026390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FD72F8A" w14:textId="77777777" w:rsidR="00263906" w:rsidRDefault="00263906">
      <w:pPr>
        <w:tabs>
          <w:tab w:val="left" w:pos="4575"/>
          <w:tab w:val="right" w:pos="11400"/>
        </w:tabs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D478EB0" w14:textId="77777777" w:rsidR="00263906" w:rsidRDefault="00263906">
      <w:pPr>
        <w:autoSpaceDE w:val="0"/>
        <w:autoSpaceDN w:val="0"/>
        <w:adjustRightInd w:val="0"/>
        <w:spacing w:line="480" w:lineRule="auto"/>
        <w:ind w:firstLineChars="3200" w:firstLine="76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签约地点：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</w:p>
    <w:p w14:paraId="5D39A956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8223950" w14:textId="77777777" w:rsidR="00263906" w:rsidRDefault="00263906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注：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借款方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与贷款之间的空档填写贷款种类。</w:t>
      </w:r>
    </w:p>
    <w:sectPr w:rsidR="0026390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61F5C" w14:textId="77777777" w:rsidR="00263906" w:rsidRDefault="00263906" w:rsidP="00D05818">
      <w:r>
        <w:separator/>
      </w:r>
    </w:p>
  </w:endnote>
  <w:endnote w:type="continuationSeparator" w:id="0">
    <w:p w14:paraId="69C87352" w14:textId="77777777" w:rsidR="00263906" w:rsidRDefault="00263906" w:rsidP="00D05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2A4C4" w14:textId="77777777" w:rsidR="00263906" w:rsidRDefault="00263906" w:rsidP="00D05818">
      <w:r>
        <w:separator/>
      </w:r>
    </w:p>
  </w:footnote>
  <w:footnote w:type="continuationSeparator" w:id="0">
    <w:p w14:paraId="164769F2" w14:textId="77777777" w:rsidR="00263906" w:rsidRDefault="00263906" w:rsidP="00D058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0F74"/>
    <w:rsid w:val="00000F74"/>
    <w:rsid w:val="00263906"/>
    <w:rsid w:val="00D0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07A7EED9"/>
  <w15:chartTrackingRefBased/>
  <w15:docId w15:val="{B6103109-6B93-424D-B009-BD1642B0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D058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0581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058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0581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157</Words>
  <Characters>901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