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EB5B" w14:textId="77777777" w:rsidR="0059227A" w:rsidRDefault="0059227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专利实施许可合同</w:t>
      </w:r>
    </w:p>
    <w:p w14:paraId="479AFD8A" w14:textId="77777777" w:rsidR="0059227A" w:rsidRDefault="0059227A">
      <w:pPr>
        <w:autoSpaceDE w:val="0"/>
        <w:autoSpaceDN w:val="0"/>
        <w:adjustRightInd w:val="0"/>
        <w:spacing w:line="480" w:lineRule="auto"/>
        <w:jc w:val="left"/>
        <w:rPr>
          <w:rFonts w:ascii="宋体"/>
          <w:kern w:val="0"/>
          <w:sz w:val="24"/>
          <w:szCs w:val="20"/>
          <w:lang w:val="zh-CN"/>
        </w:rPr>
      </w:pPr>
    </w:p>
    <w:p w14:paraId="1FFD7E29" w14:textId="77777777" w:rsidR="0059227A" w:rsidRDefault="0059227A">
      <w:pPr>
        <w:autoSpaceDE w:val="0"/>
        <w:autoSpaceDN w:val="0"/>
        <w:adjustRightInd w:val="0"/>
        <w:spacing w:line="480" w:lineRule="auto"/>
        <w:jc w:val="left"/>
        <w:rPr>
          <w:rFonts w:ascii="宋体" w:hint="eastAsia"/>
          <w:kern w:val="0"/>
          <w:sz w:val="24"/>
          <w:szCs w:val="20"/>
          <w:lang w:val="zh-CN"/>
        </w:rPr>
      </w:pPr>
    </w:p>
    <w:p w14:paraId="5ADDBB5E" w14:textId="77777777" w:rsidR="0059227A" w:rsidRDefault="0059227A">
      <w:pPr>
        <w:autoSpaceDE w:val="0"/>
        <w:autoSpaceDN w:val="0"/>
        <w:adjustRightInd w:val="0"/>
        <w:spacing w:line="480" w:lineRule="auto"/>
        <w:jc w:val="left"/>
        <w:rPr>
          <w:rFonts w:ascii="宋体" w:hint="eastAsia"/>
          <w:kern w:val="0"/>
          <w:sz w:val="24"/>
          <w:szCs w:val="20"/>
          <w:lang w:val="zh-CN"/>
        </w:rPr>
      </w:pPr>
    </w:p>
    <w:p w14:paraId="0769E223" w14:textId="77777777" w:rsidR="0059227A" w:rsidRDefault="0059227A">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项</w:t>
      </w:r>
      <w:r>
        <w:rPr>
          <w:rFonts w:ascii="宋体"/>
          <w:kern w:val="0"/>
          <w:sz w:val="24"/>
          <w:szCs w:val="20"/>
          <w:lang w:val="zh-CN"/>
        </w:rPr>
        <w:t xml:space="preserve"> </w:t>
      </w:r>
      <w:r>
        <w:rPr>
          <w:rFonts w:ascii="宋体" w:hint="eastAsia"/>
          <w:kern w:val="0"/>
          <w:sz w:val="24"/>
          <w:szCs w:val="20"/>
          <w:lang w:val="zh-CN"/>
        </w:rPr>
        <w:t>目</w:t>
      </w:r>
      <w:r>
        <w:rPr>
          <w:rFonts w:ascii="宋体"/>
          <w:kern w:val="0"/>
          <w:sz w:val="24"/>
          <w:szCs w:val="20"/>
          <w:lang w:val="zh-CN"/>
        </w:rPr>
        <w:t xml:space="preserve"> </w:t>
      </w:r>
      <w:r>
        <w:rPr>
          <w:rFonts w:ascii="宋体" w:hint="eastAsia"/>
          <w:kern w:val="0"/>
          <w:sz w:val="24"/>
          <w:szCs w:val="20"/>
          <w:lang w:val="zh-CN"/>
        </w:rPr>
        <w:t>名</w:t>
      </w:r>
      <w:r>
        <w:rPr>
          <w:rFonts w:ascii="宋体"/>
          <w:kern w:val="0"/>
          <w:sz w:val="24"/>
          <w:szCs w:val="20"/>
          <w:lang w:val="zh-CN"/>
        </w:rPr>
        <w:t xml:space="preserve"> </w:t>
      </w:r>
      <w:r>
        <w:rPr>
          <w:rFonts w:ascii="宋体" w:hint="eastAsia"/>
          <w:kern w:val="0"/>
          <w:sz w:val="24"/>
          <w:szCs w:val="20"/>
          <w:lang w:val="zh-CN"/>
        </w:rPr>
        <w:t>称：</w:t>
      </w:r>
      <w:r>
        <w:rPr>
          <w:rFonts w:ascii="宋体" w:hint="eastAsia"/>
          <w:kern w:val="0"/>
          <w:sz w:val="24"/>
          <w:szCs w:val="20"/>
          <w:u w:val="single"/>
          <w:lang w:val="zh-CN"/>
        </w:rPr>
        <w:t xml:space="preserve">                          </w:t>
      </w:r>
    </w:p>
    <w:p w14:paraId="04151C27" w14:textId="77777777" w:rsidR="0059227A" w:rsidRDefault="0059227A">
      <w:pPr>
        <w:autoSpaceDE w:val="0"/>
        <w:autoSpaceDN w:val="0"/>
        <w:adjustRightInd w:val="0"/>
        <w:spacing w:line="480" w:lineRule="auto"/>
        <w:jc w:val="left"/>
        <w:rPr>
          <w:rFonts w:ascii="宋体"/>
          <w:kern w:val="0"/>
          <w:sz w:val="24"/>
          <w:szCs w:val="20"/>
          <w:lang w:val="zh-CN"/>
        </w:rPr>
      </w:pPr>
    </w:p>
    <w:p w14:paraId="38E5C9ED"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许可方</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p>
    <w:p w14:paraId="6280670E" w14:textId="77777777" w:rsidR="0059227A" w:rsidRDefault="0059227A">
      <w:pPr>
        <w:autoSpaceDE w:val="0"/>
        <w:autoSpaceDN w:val="0"/>
        <w:adjustRightInd w:val="0"/>
        <w:spacing w:line="480" w:lineRule="auto"/>
        <w:jc w:val="left"/>
        <w:rPr>
          <w:rFonts w:ascii="宋体"/>
          <w:kern w:val="0"/>
          <w:sz w:val="24"/>
          <w:szCs w:val="20"/>
          <w:lang w:val="zh-CN"/>
        </w:rPr>
      </w:pPr>
    </w:p>
    <w:p w14:paraId="72FE7BBE"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kern w:val="0"/>
          <w:sz w:val="24"/>
          <w:szCs w:val="20"/>
          <w:lang w:val="zh-CN"/>
        </w:rPr>
        <w:t xml:space="preserve"> </w:t>
      </w:r>
    </w:p>
    <w:p w14:paraId="27DE2B4D" w14:textId="77777777" w:rsidR="0059227A" w:rsidRDefault="0059227A">
      <w:pPr>
        <w:autoSpaceDE w:val="0"/>
        <w:autoSpaceDN w:val="0"/>
        <w:adjustRightInd w:val="0"/>
        <w:spacing w:line="480" w:lineRule="auto"/>
        <w:jc w:val="left"/>
        <w:rPr>
          <w:rFonts w:ascii="宋体"/>
          <w:kern w:val="0"/>
          <w:sz w:val="24"/>
          <w:szCs w:val="20"/>
          <w:lang w:val="zh-CN"/>
        </w:rPr>
      </w:pPr>
    </w:p>
    <w:p w14:paraId="112FE571"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7581E9ED" w14:textId="77777777" w:rsidR="0059227A" w:rsidRDefault="0059227A">
      <w:pPr>
        <w:autoSpaceDE w:val="0"/>
        <w:autoSpaceDN w:val="0"/>
        <w:adjustRightInd w:val="0"/>
        <w:spacing w:line="480" w:lineRule="auto"/>
        <w:jc w:val="left"/>
        <w:rPr>
          <w:rFonts w:ascii="宋体"/>
          <w:kern w:val="0"/>
          <w:sz w:val="24"/>
          <w:szCs w:val="20"/>
          <w:lang w:val="zh-CN"/>
        </w:rPr>
      </w:pPr>
    </w:p>
    <w:p w14:paraId="13F82D0D"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被许可方</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p>
    <w:p w14:paraId="32E4FA41" w14:textId="77777777" w:rsidR="0059227A" w:rsidRDefault="0059227A">
      <w:pPr>
        <w:autoSpaceDE w:val="0"/>
        <w:autoSpaceDN w:val="0"/>
        <w:adjustRightInd w:val="0"/>
        <w:spacing w:line="480" w:lineRule="auto"/>
        <w:jc w:val="left"/>
        <w:rPr>
          <w:rFonts w:ascii="宋体"/>
          <w:kern w:val="0"/>
          <w:sz w:val="24"/>
          <w:szCs w:val="20"/>
          <w:lang w:val="zh-CN"/>
        </w:rPr>
      </w:pPr>
    </w:p>
    <w:p w14:paraId="156161BD"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kern w:val="0"/>
          <w:sz w:val="24"/>
          <w:szCs w:val="20"/>
          <w:lang w:val="zh-CN"/>
        </w:rPr>
        <w:t xml:space="preserve"> </w:t>
      </w:r>
    </w:p>
    <w:p w14:paraId="53EF4622" w14:textId="77777777" w:rsidR="0059227A" w:rsidRDefault="0059227A">
      <w:pPr>
        <w:autoSpaceDE w:val="0"/>
        <w:autoSpaceDN w:val="0"/>
        <w:adjustRightInd w:val="0"/>
        <w:spacing w:line="480" w:lineRule="auto"/>
        <w:jc w:val="left"/>
        <w:rPr>
          <w:rFonts w:ascii="宋体"/>
          <w:kern w:val="0"/>
          <w:sz w:val="24"/>
          <w:szCs w:val="20"/>
          <w:lang w:val="zh-CN"/>
        </w:rPr>
      </w:pPr>
    </w:p>
    <w:p w14:paraId="1D626237"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25EA5FB" w14:textId="77777777" w:rsidR="0059227A" w:rsidRDefault="0059227A">
      <w:pPr>
        <w:autoSpaceDE w:val="0"/>
        <w:autoSpaceDN w:val="0"/>
        <w:adjustRightInd w:val="0"/>
        <w:spacing w:line="480" w:lineRule="auto"/>
        <w:jc w:val="left"/>
        <w:rPr>
          <w:rFonts w:ascii="宋体"/>
          <w:kern w:val="0"/>
          <w:sz w:val="24"/>
          <w:szCs w:val="20"/>
          <w:lang w:val="zh-CN"/>
        </w:rPr>
      </w:pPr>
    </w:p>
    <w:p w14:paraId="64126B64" w14:textId="77777777" w:rsidR="0059227A" w:rsidRDefault="0059227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填</w:t>
      </w:r>
      <w:r>
        <w:rPr>
          <w:rFonts w:ascii="宋体"/>
          <w:kern w:val="0"/>
          <w:sz w:val="24"/>
          <w:szCs w:val="20"/>
          <w:lang w:val="zh-CN"/>
        </w:rPr>
        <w:t xml:space="preserve"> </w:t>
      </w:r>
      <w:r>
        <w:rPr>
          <w:rFonts w:ascii="宋体" w:hint="eastAsia"/>
          <w:kern w:val="0"/>
          <w:sz w:val="24"/>
          <w:szCs w:val="20"/>
          <w:lang w:val="zh-CN"/>
        </w:rPr>
        <w:t>写</w:t>
      </w:r>
      <w:r>
        <w:rPr>
          <w:rFonts w:ascii="宋体"/>
          <w:kern w:val="0"/>
          <w:sz w:val="24"/>
          <w:szCs w:val="20"/>
          <w:lang w:val="zh-CN"/>
        </w:rPr>
        <w:t xml:space="preserve"> </w:t>
      </w:r>
      <w:r>
        <w:rPr>
          <w:rFonts w:ascii="宋体" w:hint="eastAsia"/>
          <w:kern w:val="0"/>
          <w:sz w:val="24"/>
          <w:szCs w:val="20"/>
          <w:lang w:val="zh-CN"/>
        </w:rPr>
        <w:t>说</w:t>
      </w:r>
      <w:r>
        <w:rPr>
          <w:rFonts w:ascii="宋体"/>
          <w:kern w:val="0"/>
          <w:sz w:val="24"/>
          <w:szCs w:val="20"/>
          <w:lang w:val="zh-CN"/>
        </w:rPr>
        <w:t xml:space="preserve"> </w:t>
      </w:r>
      <w:r>
        <w:rPr>
          <w:rFonts w:ascii="宋体" w:hint="eastAsia"/>
          <w:kern w:val="0"/>
          <w:sz w:val="24"/>
          <w:szCs w:val="20"/>
          <w:lang w:val="zh-CN"/>
        </w:rPr>
        <w:t>明</w:t>
      </w:r>
    </w:p>
    <w:p w14:paraId="31AEDA08" w14:textId="77777777" w:rsidR="0059227A" w:rsidRDefault="0059227A">
      <w:pPr>
        <w:autoSpaceDE w:val="0"/>
        <w:autoSpaceDN w:val="0"/>
        <w:adjustRightInd w:val="0"/>
        <w:spacing w:line="480" w:lineRule="auto"/>
        <w:jc w:val="left"/>
        <w:rPr>
          <w:rFonts w:ascii="宋体"/>
          <w:kern w:val="0"/>
          <w:sz w:val="24"/>
          <w:szCs w:val="20"/>
          <w:lang w:val="zh-CN"/>
        </w:rPr>
      </w:pPr>
    </w:p>
    <w:p w14:paraId="1BEF44A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的填写方式：</w:t>
      </w:r>
    </w:p>
    <w:p w14:paraId="452A0CD8"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93B813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合同登记编号为</w:t>
      </w:r>
      <w:r>
        <w:rPr>
          <w:rFonts w:ascii="宋体"/>
          <w:kern w:val="0"/>
          <w:sz w:val="24"/>
          <w:szCs w:val="20"/>
          <w:lang w:val="zh-CN"/>
        </w:rPr>
        <w:t>14</w:t>
      </w:r>
      <w:r>
        <w:rPr>
          <w:rFonts w:ascii="宋体" w:hint="eastAsia"/>
          <w:kern w:val="0"/>
          <w:sz w:val="24"/>
          <w:szCs w:val="20"/>
          <w:lang w:val="zh-CN"/>
        </w:rPr>
        <w:t>位，左起第一、二位为公历年代号，第三、四位为省、自治区、直辖市编码，第五、六位为地、市编码，第七、八位为合同登记点编号，第九至十四位为合同登记序号，以上编号不足位的补零，各区域编码按</w:t>
      </w:r>
      <w:r>
        <w:rPr>
          <w:rFonts w:ascii="宋体"/>
          <w:kern w:val="0"/>
          <w:sz w:val="24"/>
          <w:szCs w:val="20"/>
          <w:lang w:val="zh-CN"/>
        </w:rPr>
        <w:t>GB2260-84</w:t>
      </w:r>
      <w:r>
        <w:rPr>
          <w:rFonts w:ascii="宋体" w:hint="eastAsia"/>
          <w:kern w:val="0"/>
          <w:sz w:val="24"/>
          <w:szCs w:val="20"/>
          <w:lang w:val="zh-CN"/>
        </w:rPr>
        <w:t>规定填写。</w:t>
      </w:r>
    </w:p>
    <w:p w14:paraId="7AD86D59"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BE7D7D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二、计划内项目应填写国务院部委、省、自治区、直辖市、计划单列市、地市</w:t>
      </w:r>
      <w:r>
        <w:rPr>
          <w:rFonts w:ascii="宋体"/>
          <w:kern w:val="0"/>
          <w:sz w:val="24"/>
          <w:szCs w:val="20"/>
          <w:lang w:val="zh-CN"/>
        </w:rPr>
        <w:t>(</w:t>
      </w:r>
      <w:r>
        <w:rPr>
          <w:rFonts w:ascii="宋体" w:hint="eastAsia"/>
          <w:kern w:val="0"/>
          <w:sz w:val="24"/>
          <w:szCs w:val="20"/>
          <w:lang w:val="zh-CN"/>
        </w:rPr>
        <w:t>县</w:t>
      </w:r>
      <w:r>
        <w:rPr>
          <w:rFonts w:ascii="宋体"/>
          <w:kern w:val="0"/>
          <w:sz w:val="24"/>
          <w:szCs w:val="20"/>
          <w:lang w:val="zh-CN"/>
        </w:rPr>
        <w:t>)</w:t>
      </w:r>
      <w:r>
        <w:rPr>
          <w:rFonts w:ascii="宋体" w:hint="eastAsia"/>
          <w:kern w:val="0"/>
          <w:sz w:val="24"/>
          <w:szCs w:val="20"/>
          <w:lang w:val="zh-CN"/>
        </w:rPr>
        <w:t>级计划，不属于上述计划的项目此栏划</w:t>
      </w:r>
      <w:r>
        <w:rPr>
          <w:rFonts w:ascii="宋体"/>
          <w:kern w:val="0"/>
          <w:sz w:val="24"/>
          <w:szCs w:val="20"/>
          <w:lang w:val="zh-CN"/>
        </w:rPr>
        <w:t>(/)</w:t>
      </w:r>
      <w:r>
        <w:rPr>
          <w:rFonts w:ascii="宋体" w:hint="eastAsia"/>
          <w:kern w:val="0"/>
          <w:sz w:val="24"/>
          <w:szCs w:val="20"/>
          <w:lang w:val="zh-CN"/>
        </w:rPr>
        <w:t>表示。</w:t>
      </w:r>
    </w:p>
    <w:p w14:paraId="6850D56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0016EED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三、专利技术内容是指专利说明书和权项保护范围中所涉及的全部技术内容。</w:t>
      </w:r>
    </w:p>
    <w:p w14:paraId="0AD65B19"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C71742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四、技术秘密的范围是指各方承担技术保密的义务的内容，保密的地域范围和保密的起止时间，泄漏技术秘密应承担的责任。</w:t>
      </w:r>
    </w:p>
    <w:p w14:paraId="0781A16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31AAF2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五、其他：</w:t>
      </w:r>
    </w:p>
    <w:p w14:paraId="01BD91B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08B84E0"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合同如果是通过中介机构介绍签订的，应将中介合同作为本合同的附件。如果双方当事人约定入门费、财产抵押及担保的，应将给付定金、财产抵押及担保手续的复印件作为合同的附件。</w:t>
      </w:r>
    </w:p>
    <w:p w14:paraId="63756116"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91A866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六、委托代理人签订本合同书时，应出具委托书。</w:t>
      </w:r>
    </w:p>
    <w:p w14:paraId="79A3B99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914E12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七、本合同书中，凡是当事人约定无需填写的条款，在该条款填写的空白处划</w:t>
      </w:r>
      <w:r>
        <w:rPr>
          <w:rFonts w:ascii="宋体"/>
          <w:kern w:val="0"/>
          <w:sz w:val="24"/>
          <w:szCs w:val="20"/>
          <w:lang w:val="zh-CN"/>
        </w:rPr>
        <w:t>(/)</w:t>
      </w:r>
      <w:r>
        <w:rPr>
          <w:rFonts w:ascii="宋体" w:hint="eastAsia"/>
          <w:kern w:val="0"/>
          <w:sz w:val="24"/>
          <w:szCs w:val="20"/>
          <w:lang w:val="zh-CN"/>
        </w:rPr>
        <w:t>表示。</w:t>
      </w:r>
    </w:p>
    <w:p w14:paraId="510F621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6324DD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八、填写时请参照《专利实施许可合同签订指南》的对应条款。</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签订指南</w:t>
      </w:r>
      <w:r>
        <w:rPr>
          <w:rFonts w:ascii="宋体"/>
          <w:kern w:val="0"/>
          <w:sz w:val="24"/>
          <w:szCs w:val="20"/>
          <w:lang w:val="zh-CN"/>
        </w:rPr>
        <w:t>”</w:t>
      </w:r>
      <w:r>
        <w:rPr>
          <w:rFonts w:ascii="宋体" w:hint="eastAsia"/>
          <w:kern w:val="0"/>
          <w:sz w:val="24"/>
          <w:szCs w:val="20"/>
          <w:lang w:val="zh-CN"/>
        </w:rPr>
        <w:t>由中国专利局编制</w:t>
      </w:r>
      <w:r>
        <w:rPr>
          <w:rFonts w:ascii="宋体"/>
          <w:kern w:val="0"/>
          <w:sz w:val="24"/>
          <w:szCs w:val="20"/>
          <w:lang w:val="zh-CN"/>
        </w:rPr>
        <w:t>)</w:t>
      </w:r>
    </w:p>
    <w:p w14:paraId="62E204C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3DD486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依据《中华人民共和国合同法》和《中华人民共和国专利法》的规定，合同中的甲方就</w:t>
      </w:r>
      <w:r>
        <w:rPr>
          <w:rFonts w:ascii="宋体"/>
          <w:kern w:val="0"/>
          <w:sz w:val="24"/>
          <w:szCs w:val="20"/>
          <w:lang w:val="zh-CN"/>
        </w:rPr>
        <w:t>________</w:t>
      </w:r>
      <w:r>
        <w:rPr>
          <w:rFonts w:ascii="宋体" w:hint="eastAsia"/>
          <w:kern w:val="0"/>
          <w:sz w:val="24"/>
          <w:szCs w:val="20"/>
          <w:lang w:val="zh-CN"/>
        </w:rPr>
        <w:t>专利项目</w:t>
      </w:r>
      <w:r>
        <w:rPr>
          <w:rFonts w:ascii="宋体"/>
          <w:kern w:val="0"/>
          <w:sz w:val="24"/>
          <w:szCs w:val="20"/>
          <w:lang w:val="zh-CN"/>
        </w:rPr>
        <w:t>(</w:t>
      </w:r>
      <w:r>
        <w:rPr>
          <w:rFonts w:ascii="宋体" w:hint="eastAsia"/>
          <w:kern w:val="0"/>
          <w:sz w:val="24"/>
          <w:szCs w:val="20"/>
          <w:lang w:val="zh-CN"/>
        </w:rPr>
        <w:t>申请日</w:t>
      </w:r>
      <w:r>
        <w:rPr>
          <w:rFonts w:ascii="宋体"/>
          <w:kern w:val="0"/>
          <w:sz w:val="24"/>
          <w:szCs w:val="20"/>
          <w:lang w:val="zh-CN"/>
        </w:rPr>
        <w:t>________</w:t>
      </w:r>
      <w:r>
        <w:rPr>
          <w:rFonts w:ascii="宋体" w:hint="eastAsia"/>
          <w:kern w:val="0"/>
          <w:sz w:val="24"/>
          <w:szCs w:val="20"/>
          <w:lang w:val="zh-CN"/>
        </w:rPr>
        <w:t>、申请号：</w:t>
      </w:r>
      <w:r>
        <w:rPr>
          <w:rFonts w:ascii="宋体"/>
          <w:kern w:val="0"/>
          <w:sz w:val="24"/>
          <w:szCs w:val="20"/>
          <w:lang w:val="zh-CN"/>
        </w:rPr>
        <w:t>________</w:t>
      </w:r>
      <w:r>
        <w:rPr>
          <w:rFonts w:ascii="宋体" w:hint="eastAsia"/>
          <w:kern w:val="0"/>
          <w:sz w:val="24"/>
          <w:szCs w:val="20"/>
          <w:lang w:val="zh-CN"/>
        </w:rPr>
        <w:t>、授权日〈公开日、公告日〉</w:t>
      </w:r>
      <w:r>
        <w:rPr>
          <w:rFonts w:ascii="宋体"/>
          <w:kern w:val="0"/>
          <w:sz w:val="24"/>
          <w:szCs w:val="20"/>
          <w:lang w:val="zh-CN"/>
        </w:rPr>
        <w:t>________</w:t>
      </w:r>
      <w:r>
        <w:rPr>
          <w:rFonts w:ascii="宋体" w:hint="eastAsia"/>
          <w:kern w:val="0"/>
          <w:sz w:val="24"/>
          <w:szCs w:val="20"/>
          <w:lang w:val="zh-CN"/>
        </w:rPr>
        <w:t>、专利法定有效期限：</w:t>
      </w:r>
      <w:r>
        <w:rPr>
          <w:rFonts w:ascii="宋体"/>
          <w:kern w:val="0"/>
          <w:sz w:val="24"/>
          <w:szCs w:val="20"/>
          <w:lang w:val="zh-CN"/>
        </w:rPr>
        <w:t>________)</w:t>
      </w:r>
      <w:r>
        <w:rPr>
          <w:rFonts w:ascii="宋体" w:hint="eastAsia"/>
          <w:kern w:val="0"/>
          <w:sz w:val="24"/>
          <w:szCs w:val="20"/>
          <w:lang w:val="zh-CN"/>
        </w:rPr>
        <w:t>，许可乙方实施。</w:t>
      </w:r>
      <w:r>
        <w:rPr>
          <w:rFonts w:ascii="宋体"/>
          <w:kern w:val="0"/>
          <w:sz w:val="24"/>
          <w:szCs w:val="20"/>
          <w:lang w:val="zh-CN"/>
        </w:rPr>
        <w:t>(</w:t>
      </w:r>
      <w:r>
        <w:rPr>
          <w:rFonts w:ascii="宋体" w:hint="eastAsia"/>
          <w:kern w:val="0"/>
          <w:sz w:val="24"/>
          <w:szCs w:val="20"/>
          <w:lang w:val="zh-CN"/>
        </w:rPr>
        <w:t>该项目属</w:t>
      </w:r>
      <w:r>
        <w:rPr>
          <w:rFonts w:ascii="宋体"/>
          <w:kern w:val="0"/>
          <w:sz w:val="24"/>
          <w:szCs w:val="20"/>
          <w:lang w:val="zh-CN"/>
        </w:rPr>
        <w:t>________</w:t>
      </w:r>
      <w:r>
        <w:rPr>
          <w:rFonts w:ascii="宋体" w:hint="eastAsia"/>
          <w:kern w:val="0"/>
          <w:sz w:val="24"/>
          <w:szCs w:val="20"/>
          <w:lang w:val="zh-CN"/>
        </w:rPr>
        <w:t>计划，本发明属于：职务发明</w:t>
      </w:r>
      <w:r>
        <w:rPr>
          <w:rFonts w:ascii="宋体"/>
          <w:kern w:val="0"/>
          <w:sz w:val="24"/>
          <w:szCs w:val="20"/>
          <w:lang w:val="zh-CN"/>
        </w:rPr>
        <w:t>(</w:t>
      </w:r>
      <w:r>
        <w:rPr>
          <w:rFonts w:ascii="宋体" w:hint="eastAsia"/>
          <w:kern w:val="0"/>
          <w:sz w:val="24"/>
          <w:szCs w:val="20"/>
          <w:lang w:val="zh-CN"/>
        </w:rPr>
        <w:t>非职务发明</w:t>
      </w:r>
      <w:r>
        <w:rPr>
          <w:rFonts w:ascii="宋体"/>
          <w:kern w:val="0"/>
          <w:sz w:val="24"/>
          <w:szCs w:val="20"/>
          <w:lang w:val="zh-CN"/>
        </w:rPr>
        <w:t>))</w:t>
      </w:r>
      <w:r>
        <w:rPr>
          <w:rFonts w:ascii="宋体" w:hint="eastAsia"/>
          <w:kern w:val="0"/>
          <w:sz w:val="24"/>
          <w:szCs w:val="20"/>
          <w:lang w:val="zh-CN"/>
        </w:rPr>
        <w:t>经协商一致，签订本合同。</w:t>
      </w:r>
    </w:p>
    <w:p w14:paraId="2B2FDE5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6720659" w14:textId="77777777" w:rsidR="0059227A" w:rsidRDefault="0059227A">
      <w:pPr>
        <w:numPr>
          <w:ilvl w:val="0"/>
          <w:numId w:val="2"/>
        </w:num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专利技术内容</w:t>
      </w:r>
      <w:r>
        <w:rPr>
          <w:rFonts w:ascii="宋体"/>
          <w:kern w:val="0"/>
          <w:sz w:val="24"/>
          <w:szCs w:val="20"/>
          <w:lang w:val="zh-CN"/>
        </w:rPr>
        <w:t>(</w:t>
      </w:r>
      <w:r>
        <w:rPr>
          <w:rFonts w:ascii="宋体" w:hint="eastAsia"/>
          <w:kern w:val="0"/>
          <w:sz w:val="24"/>
          <w:szCs w:val="20"/>
          <w:lang w:val="zh-CN"/>
        </w:rPr>
        <w:t>包括实施该专利有关的一般技术秘密</w:t>
      </w:r>
      <w:r>
        <w:rPr>
          <w:rFonts w:ascii="宋体"/>
          <w:kern w:val="0"/>
          <w:sz w:val="24"/>
          <w:szCs w:val="20"/>
          <w:lang w:val="zh-CN"/>
        </w:rPr>
        <w:t>)</w:t>
      </w:r>
      <w:r>
        <w:rPr>
          <w:rFonts w:ascii="宋体" w:hint="eastAsia"/>
          <w:kern w:val="0"/>
          <w:sz w:val="24"/>
          <w:szCs w:val="20"/>
          <w:lang w:val="zh-CN"/>
        </w:rPr>
        <w:t>，要求和工业化开发程序：</w:t>
      </w:r>
      <w:r>
        <w:rPr>
          <w:rFonts w:ascii="宋体" w:hint="eastAsia"/>
          <w:kern w:val="0"/>
          <w:sz w:val="24"/>
          <w:szCs w:val="20"/>
          <w:u w:val="single"/>
          <w:lang w:val="zh-CN"/>
        </w:rPr>
        <w:t xml:space="preserve">              </w:t>
      </w:r>
    </w:p>
    <w:p w14:paraId="3F6A7480" w14:textId="77777777" w:rsidR="0059227A" w:rsidRDefault="0059227A">
      <w:pPr>
        <w:autoSpaceDE w:val="0"/>
        <w:autoSpaceDN w:val="0"/>
        <w:adjustRightInd w:val="0"/>
        <w:spacing w:line="480" w:lineRule="auto"/>
        <w:ind w:left="482"/>
        <w:jc w:val="left"/>
        <w:rPr>
          <w:rFonts w:ascii="宋体" w:hint="eastAsia"/>
          <w:kern w:val="0"/>
          <w:sz w:val="24"/>
          <w:szCs w:val="20"/>
          <w:lang w:val="zh-CN"/>
        </w:rPr>
      </w:pPr>
      <w:r>
        <w:rPr>
          <w:rFonts w:ascii="宋体" w:hint="eastAsia"/>
          <w:kern w:val="0"/>
          <w:sz w:val="24"/>
          <w:szCs w:val="20"/>
          <w:u w:val="single"/>
          <w:lang w:val="zh-CN"/>
        </w:rPr>
        <w:t xml:space="preserve">                                                                                          </w:t>
      </w:r>
    </w:p>
    <w:p w14:paraId="7204291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4AA3CD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技术资料及其提交期限、地点和方式：</w:t>
      </w:r>
      <w:r>
        <w:rPr>
          <w:rFonts w:ascii="宋体" w:hint="eastAsia"/>
          <w:kern w:val="0"/>
          <w:sz w:val="24"/>
          <w:szCs w:val="20"/>
          <w:u w:val="single"/>
          <w:lang w:val="zh-CN"/>
        </w:rPr>
        <w:t xml:space="preserve">                            </w:t>
      </w:r>
    </w:p>
    <w:p w14:paraId="31ECCEF6"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4CC787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甲方自合同生效之日起</w:t>
      </w:r>
      <w:r>
        <w:rPr>
          <w:rFonts w:ascii="宋体"/>
          <w:kern w:val="0"/>
          <w:sz w:val="24"/>
          <w:szCs w:val="20"/>
          <w:lang w:val="zh-CN"/>
        </w:rPr>
        <w:t>________</w:t>
      </w:r>
      <w:r>
        <w:rPr>
          <w:rFonts w:ascii="宋体" w:hint="eastAsia"/>
          <w:kern w:val="0"/>
          <w:sz w:val="24"/>
          <w:szCs w:val="20"/>
          <w:lang w:val="zh-CN"/>
        </w:rPr>
        <w:t>天内在</w:t>
      </w:r>
      <w:r>
        <w:rPr>
          <w:rFonts w:ascii="宋体"/>
          <w:kern w:val="0"/>
          <w:sz w:val="24"/>
          <w:szCs w:val="20"/>
          <w:lang w:val="zh-CN"/>
        </w:rPr>
        <w:t>________(</w:t>
      </w:r>
      <w:r>
        <w:rPr>
          <w:rFonts w:ascii="宋体" w:hint="eastAsia"/>
          <w:kern w:val="0"/>
          <w:sz w:val="24"/>
          <w:szCs w:val="20"/>
          <w:lang w:val="zh-CN"/>
        </w:rPr>
        <w:t>地点</w:t>
      </w:r>
      <w:r>
        <w:rPr>
          <w:rFonts w:ascii="宋体"/>
          <w:kern w:val="0"/>
          <w:sz w:val="24"/>
          <w:szCs w:val="20"/>
          <w:lang w:val="zh-CN"/>
        </w:rPr>
        <w:t>)</w:t>
      </w:r>
      <w:r>
        <w:rPr>
          <w:rFonts w:ascii="宋体" w:hint="eastAsia"/>
          <w:kern w:val="0"/>
          <w:sz w:val="24"/>
          <w:szCs w:val="20"/>
          <w:lang w:val="zh-CN"/>
        </w:rPr>
        <w:t>以</w:t>
      </w:r>
      <w:r>
        <w:rPr>
          <w:rFonts w:ascii="宋体"/>
          <w:kern w:val="0"/>
          <w:sz w:val="24"/>
          <w:szCs w:val="20"/>
          <w:lang w:val="zh-CN"/>
        </w:rPr>
        <w:t>_______________</w:t>
      </w:r>
      <w:r>
        <w:rPr>
          <w:rFonts w:ascii="宋体"/>
          <w:kern w:val="0"/>
          <w:sz w:val="24"/>
          <w:szCs w:val="20"/>
          <w:lang w:val="zh-CN"/>
        </w:rPr>
        <w:t>_____________</w:t>
      </w:r>
      <w:r>
        <w:rPr>
          <w:rFonts w:ascii="宋体" w:hint="eastAsia"/>
          <w:kern w:val="0"/>
          <w:sz w:val="24"/>
          <w:szCs w:val="20"/>
          <w:lang w:val="zh-CN"/>
        </w:rPr>
        <w:t>方式，向乙方提供下列资料：</w:t>
      </w:r>
    </w:p>
    <w:p w14:paraId="1335BFC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009F8C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项目技术秘密的范围和保密期限：</w:t>
      </w:r>
      <w:r>
        <w:rPr>
          <w:rFonts w:ascii="宋体"/>
          <w:kern w:val="0"/>
          <w:sz w:val="24"/>
          <w:szCs w:val="20"/>
          <w:lang w:val="zh-CN"/>
        </w:rPr>
        <w:t xml:space="preserve">__________________________ </w:t>
      </w:r>
    </w:p>
    <w:p w14:paraId="69999D7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453AE0C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________________________________________________________</w:t>
      </w:r>
    </w:p>
    <w:p w14:paraId="7ECD35F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19CF7A4"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专利实施许可的种类：</w:t>
      </w:r>
    </w:p>
    <w:p w14:paraId="1DD5020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0FBCA4C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验收标准和方法：</w:t>
      </w:r>
    </w:p>
    <w:p w14:paraId="53097FD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E7B35E0"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乙方使用该项技术，试生产后达到了本合同规定的技术性能指标</w:t>
      </w:r>
      <w:r>
        <w:rPr>
          <w:rFonts w:ascii="宋体"/>
          <w:kern w:val="0"/>
          <w:sz w:val="24"/>
          <w:szCs w:val="20"/>
          <w:lang w:val="zh-CN"/>
        </w:rPr>
        <w:t>(______ )</w:t>
      </w:r>
      <w:r>
        <w:rPr>
          <w:rFonts w:ascii="宋体" w:hint="eastAsia"/>
          <w:kern w:val="0"/>
          <w:sz w:val="24"/>
          <w:szCs w:val="20"/>
          <w:lang w:val="zh-CN"/>
        </w:rPr>
        <w:t>。</w:t>
      </w:r>
    </w:p>
    <w:p w14:paraId="47CE9E2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C9523F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采取</w:t>
      </w:r>
      <w:r>
        <w:rPr>
          <w:rFonts w:ascii="宋体"/>
          <w:kern w:val="0"/>
          <w:sz w:val="24"/>
          <w:szCs w:val="20"/>
          <w:lang w:val="zh-CN"/>
        </w:rPr>
        <w:t xml:space="preserve">______________ </w:t>
      </w:r>
      <w:r>
        <w:rPr>
          <w:rFonts w:ascii="宋体" w:hint="eastAsia"/>
          <w:kern w:val="0"/>
          <w:sz w:val="24"/>
          <w:szCs w:val="20"/>
          <w:lang w:val="zh-CN"/>
        </w:rPr>
        <w:t>方法验收，由双方签署合同技术验收合格协议书。</w:t>
      </w:r>
    </w:p>
    <w:p w14:paraId="60919B9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4D0BAA8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如产品验收不合格时双方协商各派代表调查原因并确定双方的责任。</w:t>
      </w:r>
    </w:p>
    <w:p w14:paraId="539ADF3A"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772A58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使用费及支付方法：</w:t>
      </w:r>
    </w:p>
    <w:p w14:paraId="04446C9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006497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一</w:t>
      </w:r>
      <w:r>
        <w:rPr>
          <w:rFonts w:ascii="宋体"/>
          <w:kern w:val="0"/>
          <w:sz w:val="24"/>
          <w:szCs w:val="20"/>
          <w:lang w:val="zh-CN"/>
        </w:rPr>
        <w:t>)</w:t>
      </w:r>
      <w:r>
        <w:rPr>
          <w:rFonts w:ascii="宋体" w:hint="eastAsia"/>
          <w:kern w:val="0"/>
          <w:sz w:val="24"/>
          <w:szCs w:val="20"/>
          <w:lang w:val="zh-CN"/>
        </w:rPr>
        <w:t>一次支付方式</w:t>
      </w:r>
    </w:p>
    <w:p w14:paraId="1C3C98E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BC2540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总金额</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91F157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48867C06"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一次性支付：</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A50C23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37371E6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分期支付：</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58973E1F"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3D371523" w14:textId="77777777" w:rsidR="0059227A" w:rsidRDefault="0059227A">
      <w:pPr>
        <w:autoSpaceDE w:val="0"/>
        <w:autoSpaceDN w:val="0"/>
        <w:adjustRightInd w:val="0"/>
        <w:spacing w:line="480" w:lineRule="auto"/>
        <w:ind w:firstLineChars="1000" w:firstLine="240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532AC7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040E44E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二</w:t>
      </w:r>
      <w:r>
        <w:rPr>
          <w:rFonts w:ascii="宋体"/>
          <w:kern w:val="0"/>
          <w:sz w:val="24"/>
          <w:szCs w:val="20"/>
          <w:lang w:val="zh-CN"/>
        </w:rPr>
        <w:t>)</w:t>
      </w:r>
      <w:r>
        <w:rPr>
          <w:rFonts w:ascii="宋体" w:hint="eastAsia"/>
          <w:kern w:val="0"/>
          <w:sz w:val="24"/>
          <w:szCs w:val="20"/>
          <w:lang w:val="zh-CN"/>
        </w:rPr>
        <w:t>入门费加提成费方式</w:t>
      </w:r>
    </w:p>
    <w:p w14:paraId="3275B080"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800F7E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入门费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支付日期</w:t>
      </w:r>
      <w:r>
        <w:rPr>
          <w:rFonts w:ascii="宋体" w:hint="eastAsia"/>
          <w:kern w:val="0"/>
          <w:sz w:val="24"/>
          <w:szCs w:val="20"/>
          <w:u w:val="single"/>
          <w:lang w:val="zh-CN"/>
        </w:rPr>
        <w:t xml:space="preserve">                  </w:t>
      </w:r>
    </w:p>
    <w:p w14:paraId="0832B40F"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C3248D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按销售额</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提成</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支付日期</w:t>
      </w:r>
      <w:r>
        <w:rPr>
          <w:rFonts w:ascii="宋体" w:hint="eastAsia"/>
          <w:kern w:val="0"/>
          <w:sz w:val="24"/>
          <w:szCs w:val="20"/>
          <w:u w:val="single"/>
          <w:lang w:val="zh-CN"/>
        </w:rPr>
        <w:t xml:space="preserve">                 </w:t>
      </w:r>
    </w:p>
    <w:p w14:paraId="50212C1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3A50283" w14:textId="77777777" w:rsidR="0059227A" w:rsidRDefault="0059227A">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kern w:val="0"/>
          <w:sz w:val="24"/>
          <w:szCs w:val="20"/>
          <w:lang w:val="zh-CN"/>
        </w:rPr>
        <w:t>(2)</w:t>
      </w:r>
      <w:r>
        <w:rPr>
          <w:rFonts w:ascii="宋体" w:hint="eastAsia"/>
          <w:kern w:val="0"/>
          <w:sz w:val="24"/>
          <w:szCs w:val="20"/>
          <w:lang w:val="zh-CN"/>
        </w:rPr>
        <w:t xml:space="preserve"> </w:t>
      </w:r>
      <w:r>
        <w:rPr>
          <w:rFonts w:ascii="宋体" w:hint="eastAsia"/>
          <w:kern w:val="0"/>
          <w:sz w:val="24"/>
          <w:szCs w:val="20"/>
          <w:lang w:val="zh-CN"/>
        </w:rPr>
        <w:t>按销售额</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提成</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支付日期</w:t>
      </w:r>
      <w:r>
        <w:rPr>
          <w:rFonts w:ascii="宋体" w:hint="eastAsia"/>
          <w:kern w:val="0"/>
          <w:sz w:val="24"/>
          <w:szCs w:val="20"/>
          <w:u w:val="single"/>
          <w:lang w:val="zh-CN"/>
        </w:rPr>
        <w:t xml:space="preserve">                </w:t>
      </w:r>
    </w:p>
    <w:p w14:paraId="0C5E301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46877D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技术服务</w:t>
      </w:r>
      <w:r>
        <w:rPr>
          <w:rFonts w:ascii="宋体"/>
          <w:kern w:val="0"/>
          <w:sz w:val="24"/>
          <w:szCs w:val="20"/>
          <w:lang w:val="zh-CN"/>
        </w:rPr>
        <w:t>(</w:t>
      </w:r>
      <w:r>
        <w:rPr>
          <w:rFonts w:ascii="宋体" w:hint="eastAsia"/>
          <w:kern w:val="0"/>
          <w:sz w:val="24"/>
          <w:szCs w:val="20"/>
          <w:lang w:val="zh-CN"/>
        </w:rPr>
        <w:t>地点、方式及费用</w:t>
      </w:r>
      <w:r>
        <w:rPr>
          <w:rFonts w:ascii="宋体"/>
          <w:kern w:val="0"/>
          <w:sz w:val="24"/>
          <w:szCs w:val="20"/>
          <w:lang w:val="zh-CN"/>
        </w:rPr>
        <w:t>)</w:t>
      </w:r>
    </w:p>
    <w:p w14:paraId="06C9580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541F859"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参照《专利实施许可合同签订指南》第五条</w:t>
      </w:r>
      <w:r>
        <w:rPr>
          <w:rFonts w:ascii="宋体"/>
          <w:kern w:val="0"/>
          <w:sz w:val="24"/>
          <w:szCs w:val="20"/>
          <w:lang w:val="zh-CN"/>
        </w:rPr>
        <w:t>)</w:t>
      </w:r>
    </w:p>
    <w:p w14:paraId="7EE1744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A37A57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33D45519"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3D16BC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后续改进的提供和分享：</w:t>
      </w:r>
    </w:p>
    <w:p w14:paraId="441FDCD9"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156855EA"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参照《专利实施许可合同签订指南》第八条</w:t>
      </w:r>
      <w:r>
        <w:rPr>
          <w:rFonts w:ascii="宋体"/>
          <w:kern w:val="0"/>
          <w:sz w:val="24"/>
          <w:szCs w:val="20"/>
          <w:lang w:val="zh-CN"/>
        </w:rPr>
        <w:t>)</w:t>
      </w:r>
    </w:p>
    <w:p w14:paraId="5EB4A6C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36E358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46080F60"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3E42AA78"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专利权无效和侵权的处理办法：</w:t>
      </w:r>
    </w:p>
    <w:p w14:paraId="1E929A3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932AA35"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参照《专利实施许可合同签订指南》第九条</w:t>
      </w:r>
      <w:r>
        <w:rPr>
          <w:rFonts w:ascii="宋体"/>
          <w:kern w:val="0"/>
          <w:sz w:val="24"/>
          <w:szCs w:val="20"/>
          <w:lang w:val="zh-CN"/>
        </w:rPr>
        <w:t>)</w:t>
      </w:r>
    </w:p>
    <w:p w14:paraId="27B8B3F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3DD806B"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违约金或者损失赔偿额的计算方法：</w:t>
      </w:r>
    </w:p>
    <w:p w14:paraId="139479B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420E2A3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违反本合同约定，违约方应当按《中华人民共和国合同法》规定承担违约责任。</w:t>
      </w:r>
    </w:p>
    <w:p w14:paraId="347727F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A445B2F"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一</w:t>
      </w:r>
      <w:r>
        <w:rPr>
          <w:rFonts w:ascii="宋体"/>
          <w:kern w:val="0"/>
          <w:sz w:val="24"/>
          <w:szCs w:val="20"/>
          <w:lang w:val="zh-CN"/>
        </w:rPr>
        <w:t>)</w:t>
      </w:r>
      <w:r>
        <w:rPr>
          <w:rFonts w:ascii="宋体" w:hint="eastAsia"/>
          <w:kern w:val="0"/>
          <w:sz w:val="24"/>
          <w:szCs w:val="20"/>
          <w:lang w:val="zh-CN"/>
        </w:rPr>
        <w:t>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p>
    <w:p w14:paraId="0B6B05F9" w14:textId="77777777" w:rsidR="0059227A" w:rsidRDefault="0059227A">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23D0EA84"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0C1814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3A88500A"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二</w:t>
      </w:r>
      <w:r>
        <w:rPr>
          <w:rFonts w:ascii="宋体"/>
          <w:kern w:val="0"/>
          <w:sz w:val="24"/>
          <w:szCs w:val="20"/>
          <w:lang w:val="zh-CN"/>
        </w:rPr>
        <w:t>)</w:t>
      </w:r>
      <w:r>
        <w:rPr>
          <w:rFonts w:ascii="宋体" w:hint="eastAsia"/>
          <w:kern w:val="0"/>
          <w:sz w:val="24"/>
          <w:szCs w:val="20"/>
          <w:lang w:val="zh-CN"/>
        </w:rPr>
        <w:t>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p>
    <w:p w14:paraId="1A7356AB" w14:textId="77777777" w:rsidR="0059227A" w:rsidRDefault="0059227A">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55D09917"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p>
    <w:p w14:paraId="3E8DDF5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3BD301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三</w:t>
      </w:r>
      <w:r>
        <w:rPr>
          <w:rFonts w:ascii="宋体"/>
          <w:kern w:val="0"/>
          <w:sz w:val="24"/>
          <w:szCs w:val="20"/>
          <w:lang w:val="zh-CN"/>
        </w:rPr>
        <w:t>)</w:t>
      </w:r>
      <w:r>
        <w:rPr>
          <w:rFonts w:ascii="宋体" w:hint="eastAsia"/>
          <w:kern w:val="0"/>
          <w:sz w:val="24"/>
          <w:szCs w:val="20"/>
          <w:lang w:val="zh-CN"/>
        </w:rPr>
        <w:t>其他</w:t>
      </w:r>
    </w:p>
    <w:p w14:paraId="6BE9EFDD"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08A3DC8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合同的变更和终止：</w:t>
      </w:r>
      <w:r>
        <w:rPr>
          <w:rFonts w:ascii="宋体" w:hint="eastAsia"/>
          <w:kern w:val="0"/>
          <w:sz w:val="24"/>
          <w:szCs w:val="20"/>
          <w:u w:val="single"/>
          <w:lang w:val="zh-CN"/>
        </w:rPr>
        <w:t xml:space="preserve">                                                                </w:t>
      </w:r>
    </w:p>
    <w:p w14:paraId="114F3E5F"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28187F81"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争议的解决办法：</w:t>
      </w:r>
      <w:r>
        <w:rPr>
          <w:rFonts w:ascii="宋体" w:hint="eastAsia"/>
          <w:kern w:val="0"/>
          <w:sz w:val="24"/>
          <w:szCs w:val="20"/>
          <w:u w:val="single"/>
          <w:lang w:val="zh-CN"/>
        </w:rPr>
        <w:t xml:space="preserve">                                                                </w:t>
      </w:r>
    </w:p>
    <w:p w14:paraId="4EE04C28"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0DD681A3"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在合同履行过程中发生争议当事人双方应当协商解决，也可以请求专利管理机关进行调解。</w:t>
      </w:r>
    </w:p>
    <w:p w14:paraId="7937FB4A"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3B0451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双方不愿协商、调解解决或者协商、调解不成的，双方商定，采用以下第</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种方式解决。</w:t>
      </w:r>
      <w:r>
        <w:rPr>
          <w:rFonts w:ascii="宋体"/>
          <w:kern w:val="0"/>
          <w:sz w:val="24"/>
          <w:szCs w:val="20"/>
          <w:lang w:val="zh-CN"/>
        </w:rPr>
        <w:t>1.</w:t>
      </w:r>
      <w:r>
        <w:rPr>
          <w:rFonts w:ascii="宋体" w:hint="eastAsia"/>
          <w:kern w:val="0"/>
          <w:sz w:val="24"/>
          <w:szCs w:val="20"/>
          <w:lang w:val="zh-CN"/>
        </w:rPr>
        <w:t>申请仲裁委员会仲裁；</w:t>
      </w:r>
      <w:r>
        <w:rPr>
          <w:rFonts w:ascii="宋体"/>
          <w:kern w:val="0"/>
          <w:sz w:val="24"/>
          <w:szCs w:val="20"/>
          <w:lang w:val="zh-CN"/>
        </w:rPr>
        <w:t>2.</w:t>
      </w:r>
      <w:r>
        <w:rPr>
          <w:rFonts w:ascii="宋体" w:hint="eastAsia"/>
          <w:kern w:val="0"/>
          <w:sz w:val="24"/>
          <w:szCs w:val="20"/>
          <w:lang w:val="zh-CN"/>
        </w:rPr>
        <w:t>向人民法院起诉。</w:t>
      </w:r>
    </w:p>
    <w:p w14:paraId="4C582D7F"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6DD63162"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名词和术语的解释：</w:t>
      </w:r>
      <w:r>
        <w:rPr>
          <w:rFonts w:ascii="宋体" w:hint="eastAsia"/>
          <w:kern w:val="0"/>
          <w:sz w:val="24"/>
          <w:szCs w:val="20"/>
          <w:u w:val="single"/>
          <w:lang w:val="zh-CN"/>
        </w:rPr>
        <w:t xml:space="preserve">                                                                </w:t>
      </w:r>
    </w:p>
    <w:p w14:paraId="4D316B0C"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7BE47B4E"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其他：</w:t>
      </w:r>
      <w:r>
        <w:rPr>
          <w:rFonts w:ascii="宋体" w:hint="eastAsia"/>
          <w:kern w:val="0"/>
          <w:sz w:val="24"/>
          <w:szCs w:val="20"/>
          <w:u w:val="single"/>
          <w:lang w:val="zh-CN"/>
        </w:rPr>
        <w:t xml:space="preserve">                                                                </w:t>
      </w:r>
    </w:p>
    <w:p w14:paraId="075B5846" w14:textId="77777777" w:rsidR="0059227A" w:rsidRDefault="0059227A">
      <w:pPr>
        <w:autoSpaceDE w:val="0"/>
        <w:autoSpaceDN w:val="0"/>
        <w:adjustRightInd w:val="0"/>
        <w:spacing w:line="480" w:lineRule="auto"/>
        <w:ind w:firstLineChars="200" w:firstLine="480"/>
        <w:jc w:val="left"/>
        <w:rPr>
          <w:rFonts w:ascii="宋体"/>
          <w:kern w:val="0"/>
          <w:sz w:val="24"/>
          <w:szCs w:val="20"/>
          <w:lang w:val="zh-CN"/>
        </w:rPr>
      </w:pPr>
    </w:p>
    <w:p w14:paraId="56562F80" w14:textId="77777777" w:rsidR="0059227A" w:rsidRDefault="0059227A">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含中介方的权利、义务、服务费及其支付方式，入门费、财产抵押、担保等上述条款未尽事宜</w:t>
      </w:r>
    </w:p>
    <w:sectPr w:rsidR="0059227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0B43D" w14:textId="77777777" w:rsidR="0059227A" w:rsidRDefault="0059227A" w:rsidP="009841BB">
      <w:r>
        <w:separator/>
      </w:r>
    </w:p>
  </w:endnote>
  <w:endnote w:type="continuationSeparator" w:id="0">
    <w:p w14:paraId="62D857E6" w14:textId="77777777" w:rsidR="0059227A" w:rsidRDefault="0059227A" w:rsidP="0098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9504" w14:textId="77777777" w:rsidR="0059227A" w:rsidRDefault="0059227A" w:rsidP="009841BB">
      <w:r>
        <w:separator/>
      </w:r>
    </w:p>
  </w:footnote>
  <w:footnote w:type="continuationSeparator" w:id="0">
    <w:p w14:paraId="64620196" w14:textId="77777777" w:rsidR="0059227A" w:rsidRDefault="0059227A" w:rsidP="00984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34778153">
    <w:abstractNumId w:val="1"/>
  </w:num>
  <w:num w:numId="2" w16cid:durableId="183995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6150"/>
    <w:rsid w:val="0059227A"/>
    <w:rsid w:val="005B6150"/>
    <w:rsid w:val="00984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E5825A9"/>
  <w15:chartTrackingRefBased/>
  <w15:docId w15:val="{6F8281EF-4100-4435-B450-4783EF79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9841BB"/>
    <w:pPr>
      <w:tabs>
        <w:tab w:val="center" w:pos="4153"/>
        <w:tab w:val="right" w:pos="8306"/>
      </w:tabs>
      <w:snapToGrid w:val="0"/>
      <w:jc w:val="center"/>
    </w:pPr>
    <w:rPr>
      <w:sz w:val="18"/>
      <w:szCs w:val="18"/>
    </w:rPr>
  </w:style>
  <w:style w:type="character" w:customStyle="1" w:styleId="a6">
    <w:name w:val="页眉 字符"/>
    <w:basedOn w:val="a0"/>
    <w:link w:val="a5"/>
    <w:uiPriority w:val="99"/>
    <w:rsid w:val="009841BB"/>
    <w:rPr>
      <w:kern w:val="2"/>
      <w:sz w:val="18"/>
      <w:szCs w:val="18"/>
    </w:rPr>
  </w:style>
  <w:style w:type="paragraph" w:styleId="a7">
    <w:name w:val="footer"/>
    <w:basedOn w:val="a"/>
    <w:link w:val="a8"/>
    <w:uiPriority w:val="99"/>
    <w:unhideWhenUsed/>
    <w:rsid w:val="009841BB"/>
    <w:pPr>
      <w:tabs>
        <w:tab w:val="center" w:pos="4153"/>
        <w:tab w:val="right" w:pos="8306"/>
      </w:tabs>
      <w:snapToGrid w:val="0"/>
      <w:jc w:val="left"/>
    </w:pPr>
    <w:rPr>
      <w:sz w:val="18"/>
      <w:szCs w:val="18"/>
    </w:rPr>
  </w:style>
  <w:style w:type="character" w:customStyle="1" w:styleId="a8">
    <w:name w:val="页脚 字符"/>
    <w:basedOn w:val="a0"/>
    <w:link w:val="a7"/>
    <w:uiPriority w:val="99"/>
    <w:rsid w:val="009841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2577</Characters>
  <Application>Microsoft Office Word</Application>
  <DocSecurity>4</DocSecurity>
  <Lines>21</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