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CED3" w14:textId="77777777" w:rsidR="00043ED9" w:rsidRDefault="00043ED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技术转让合同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6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5DAB335E" w14:textId="77777777" w:rsidR="00043ED9" w:rsidRDefault="00043ED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BDE7844" w14:textId="77777777" w:rsidR="00043ED9" w:rsidRDefault="00043ED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0B87761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C8CAA8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05138A24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转让单位：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59A74B56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受让单位：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02020E4B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起止年限：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23EB03E0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007DCD" w14:textId="77777777" w:rsidR="00043ED9" w:rsidRDefault="00043ED9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E6C849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9E75CE" w14:textId="77777777" w:rsidR="00043ED9" w:rsidRDefault="00043ED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技术转让合同</w:t>
      </w:r>
    </w:p>
    <w:p w14:paraId="511A3F25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F54A13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B27C0BA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转让单位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F1962ED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受让单位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F5299E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4A4E44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为了保障技术商品合理转让，有偿付诸应用，促使新产品早日试制并投放市场，提高经济效益，甲乙双方根据自愿互利的原则协商一致，特订立本合同，以便双方共同遵守．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A96590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AA1D80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一，甲方将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技术转让给乙方，乙方使用该项技术生产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产品．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3AAFB0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72B3E6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二，甲方转让技术应达到的主要技术经济指标和经济效益．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36C6AE7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4DEC6C" w14:textId="77777777" w:rsidR="00043ED9" w:rsidRDefault="00043ED9">
      <w:pPr>
        <w:numPr>
          <w:ilvl w:val="0"/>
          <w:numId w:val="9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该项技术的参数，所生产产品的数量、质量指标，最低或正常的生产能力，单项规格、公差等．</w:t>
      </w:r>
    </w:p>
    <w:p w14:paraId="1573B02C" w14:textId="77777777" w:rsidR="00043ED9" w:rsidRDefault="00043ED9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</w:t>
      </w:r>
    </w:p>
    <w:p w14:paraId="123A3FA9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5FA8E84C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6DE48466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B82042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２．经济效益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CBA70B3" w14:textId="77777777" w:rsidR="00043ED9" w:rsidRDefault="00043ED9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37824C15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1CAD9F4B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</w:p>
    <w:p w14:paraId="4BC4B5AB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7A4E84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三，国内外运用该项技术的情况和经济效益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22FF48" w14:textId="77777777" w:rsidR="00043ED9" w:rsidRDefault="00043ED9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20A86B7D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78305779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</w:t>
      </w:r>
    </w:p>
    <w:p w14:paraId="7198BE95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D43D43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四，甲方的义务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83EF2CD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F59CE8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日以前，将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技术的资料和设备、配件等（可用表格列出）交付乙方．</w:t>
      </w:r>
    </w:p>
    <w:p w14:paraId="5691427A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B02621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２．甲方负责在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日派出技术人员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名到乙方单位，指导乙方安装设备和产品试制工作，并派员参与产品的鉴定工作．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9B3715F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10F186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３．甲方在合同执行期间对转让给乙方的技术如有后续改进，应及时转让给乙方（双方协商互不相告技术后续改进内容者除外）．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0E7B5E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9FAF40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４．甲方转让给乙方的技术，应对第三方保密，不得扩散或转让（双方协商同意甲方另行转让者除外）．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12E584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FBECCA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五，乙方的义务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B7FA8B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137553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１．双方协商议定，技术转让费按下列第（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）项办法支付：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88A7ED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9F0079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（１）乙方向甲方交付技术转让费共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元，一次总算支付．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3E1DF7A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4703AC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（２）乙方向甲方支付技术转让费，按甲方转让技术实施后新增销售额或利润的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％提成．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E648160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C419F1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（３）双方按商定的其它办法计算和支付技术转让费用．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23F2C3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25163A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（如双方商定有预交定金条款，应专条规定定金的金额和交付时间．）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DD2A4C8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087449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２．在设备安装和产品试制过程中，乙方应服从甲方技术人员的指导．乙方应为甲方派出的技术人员提供工作和生活方便．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61D003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75E578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３．乙方对甲方转让的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技术不得向第三方扩散和转让（双方商定同意乙方转让者除外）．乙方对甲方转让的技术如有后续改进，应告之甲方改进内容（双方协商互不相告者除外）．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CF11963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67E146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（如双方商定乙方向甲方支付一定入门费，则应在合同中立专条规定入门费的金额，交付时间等．）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3A3370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D43704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六，转让技术的验收标准与验收方式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4F5A6F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4D4730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１．验收标准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B0E7D0" w14:textId="77777777" w:rsidR="00043ED9" w:rsidRDefault="00043ED9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26B9D534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42350009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4F3270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２．验收方式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4EAC02" w14:textId="77777777" w:rsidR="00043ED9" w:rsidRDefault="00043ED9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</w:t>
      </w:r>
    </w:p>
    <w:p w14:paraId="1029A0D8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280C4953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65BA3C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七，甲方的违约责任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A67BC5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E704AB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１．甲方如不按合同规定的时间，数量及质量向乙方交付技术资料、设备和配件，应向乙方偿付相当于技术转让费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％的违约金．如甲方迟延交付技术资料、设备及配件，致使乙方接受甲方转让的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技术已成为不必要时，乙方可以提出解除合同．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AACE44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B7DEBE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２．甲方如不按合同规定的时间、数量及规格派出技术员，应承担乙方因此所受的损失．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E90945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158BC9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３．甲方如擅自将向乙方转让的技术又扩散，转让给第三方，应按技术转让费的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％向乙方偿付违约金．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CA07132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23301C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４．甲方转让给乙方的技术如有疵漏，应及时更正和完善；如仍达不到合同规定的经济技术指标，应按技术转让费的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％向乙方偿付违约金，并应赔偿乙方因此所受的损失．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F94457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BF90DA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八，乙方的违约责任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B24E478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5DB14E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１．乙方如不按合同规定的时间、数量向甲方支付技术转让费，应按银行关于延期付款的规定向甲方偿付违约金．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267AB6B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27F68B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２．乙方如擅自将甲方转让的技术扩散或转让给第三方，应按技术转让费的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％向甲方偿付违约金．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E2A2810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4FA124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３．乙方如果在合同规定的时间内未将甲方转让的技术付诸生产，除应向甲方支付转让费外，不得干预甲方另将技术转让给第三方．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3E5A5D0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16FE32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九，不可抗力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22A8A4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AC8BAC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甲乙双方如因不可抗力的原因不能履行合同，经有关部门证实后，不以违约论，但必须及时告知对方有关情况．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3771523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729669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十，其它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012AE9" w14:textId="77777777" w:rsidR="00043ED9" w:rsidRDefault="00043ED9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</w:t>
      </w:r>
    </w:p>
    <w:p w14:paraId="3CD814A5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9CDC47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BB5D92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3017258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日起生效，合同期为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个月．甲乙双方在合同期间不得随意更改或废除合同．在合同中如有未尽事宜，应由双方协商，作出补充规定．补充规定与本合同具有同等效力．合同执行中如发生纠纷，双方属于同一系统的，由上级主管部门解决，不属同一系统的，或经主管部门调解不成的，任一方当事人可以提请合同仲裁机关仲裁或法院审理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8C7EAC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E46B1F" w14:textId="77777777" w:rsidR="00043ED9" w:rsidRDefault="00043ED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本合同正本一式二份，甲乙双方各执一份；合同付本一式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份，交……等单位各留存一份．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EE478C" w14:textId="77777777" w:rsidR="00043ED9" w:rsidRDefault="00043ED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63BA40C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112033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0D1513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技术负责人：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DEE5DDB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93803C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AB6A4B" w14:textId="77777777" w:rsidR="00043ED9" w:rsidRDefault="00043ED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详细地址：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381999AF" w14:textId="77777777" w:rsidR="00043ED9" w:rsidRDefault="00043ED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29B1A1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904C45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CAEAA7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技术负责人：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98DE9D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FA0ED9F" w14:textId="77777777" w:rsidR="00043ED9" w:rsidRDefault="00043E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C8DCA1" w14:textId="77777777" w:rsidR="00043ED9" w:rsidRDefault="00043ED9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详细地址：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43C4EDAC" w14:textId="77777777" w:rsidR="00043ED9" w:rsidRDefault="00043ED9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4DEA983" w14:textId="77777777" w:rsidR="00043ED9" w:rsidRDefault="00043ED9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D19F21D" w14:textId="77777777" w:rsidR="00043ED9" w:rsidRDefault="00043ED9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043ED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AA206" w14:textId="77777777" w:rsidR="00043ED9" w:rsidRDefault="00043ED9" w:rsidP="009D7484">
      <w:r>
        <w:separator/>
      </w:r>
    </w:p>
  </w:endnote>
  <w:endnote w:type="continuationSeparator" w:id="0">
    <w:p w14:paraId="187E8ABC" w14:textId="77777777" w:rsidR="00043ED9" w:rsidRDefault="00043ED9" w:rsidP="009D7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18D00" w14:textId="77777777" w:rsidR="00043ED9" w:rsidRDefault="00043ED9" w:rsidP="009D7484">
      <w:r>
        <w:separator/>
      </w:r>
    </w:p>
  </w:footnote>
  <w:footnote w:type="continuationSeparator" w:id="0">
    <w:p w14:paraId="0344896F" w14:textId="77777777" w:rsidR="00043ED9" w:rsidRDefault="00043ED9" w:rsidP="009D74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334187737">
    <w:abstractNumId w:val="5"/>
  </w:num>
  <w:num w:numId="2" w16cid:durableId="856962712">
    <w:abstractNumId w:val="3"/>
  </w:num>
  <w:num w:numId="3" w16cid:durableId="426003816">
    <w:abstractNumId w:val="7"/>
  </w:num>
  <w:num w:numId="4" w16cid:durableId="1506893881">
    <w:abstractNumId w:val="1"/>
  </w:num>
  <w:num w:numId="5" w16cid:durableId="660044201">
    <w:abstractNumId w:val="2"/>
  </w:num>
  <w:num w:numId="6" w16cid:durableId="705835869">
    <w:abstractNumId w:val="4"/>
  </w:num>
  <w:num w:numId="7" w16cid:durableId="1109003950">
    <w:abstractNumId w:val="0"/>
  </w:num>
  <w:num w:numId="8" w16cid:durableId="1583837798">
    <w:abstractNumId w:val="8"/>
  </w:num>
  <w:num w:numId="9" w16cid:durableId="709271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7079"/>
    <w:rsid w:val="00043ED9"/>
    <w:rsid w:val="00307079"/>
    <w:rsid w:val="009D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0F2A090"/>
  <w15:chartTrackingRefBased/>
  <w15:docId w15:val="{B62A7F15-269E-4D1D-802D-4F4C2D882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D74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D7484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D74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D748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</Words>
  <Characters>3500</Characters>
  <Application>Microsoft Office Word</Application>
  <DocSecurity>4</DocSecurity>
  <Lines>29</Lines>
  <Paragraphs>8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