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DE0" w:rsidRDefault="008D4DE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包机运输协议书</w:t>
      </w:r>
    </w:p>
    <w:p w:rsidR="008D4DE0" w:rsidRDefault="008D4DE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（以下简称包机人）为包用飞机与中国民用航空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售票服务处（以下简称承运人）签订本协议书，双方同意遵守下列条款：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（一）包机人于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日起包用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型飞机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架次，其航程如下：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8D4DE0" w:rsidRDefault="008D4DE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包机费用总共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（二）根据包机航程及经停站。可供包机人使用的最大载量为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公斤（内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座位）。如因气象原因或其他特殊原因需要增加空勤人员或燃料时，载量照减。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（三）包机吨位如包机人未充分利用时，空余吨位得由民航利用，包机人不得利用空余吨位，自行载运非本单位的客货。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（四）承运人除因气象、政府禁令等原因外，应依期飞行。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（五）包机人签订本协议书后，要求取消包机，应交付退包费每架次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元。如在包机人退包前，承运人为执行协议书已发生调机等费用时，应由包机人负责交付此项费用。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（六）在执行协议书的飞行途中，包机人要求停留，按规定收取留机费。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（七）其他未尽事项，按承运人旅客、货物运输规则办理。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包机人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承运人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:rsidR="008D4DE0" w:rsidRDefault="008D4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:rsidR="008D4DE0" w:rsidRDefault="008D4DE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D4DE0" w:rsidRDefault="008D4DE0">
      <w:pPr>
        <w:autoSpaceDE w:val="0"/>
        <w:autoSpaceDN w:val="0"/>
        <w:adjustRightInd w:val="0"/>
        <w:spacing w:line="480" w:lineRule="auto"/>
        <w:ind w:firstLine="480"/>
        <w:jc w:val="righ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鉴订日期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D4DE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4DE0" w:rsidRDefault="008D4DE0" w:rsidP="008A279C">
      <w:r>
        <w:separator/>
      </w:r>
    </w:p>
  </w:endnote>
  <w:endnote w:type="continuationSeparator" w:id="0">
    <w:p w:rsidR="008D4DE0" w:rsidRDefault="008D4DE0" w:rsidP="008A2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4DE0" w:rsidRDefault="008D4DE0" w:rsidP="008A279C">
      <w:r>
        <w:separator/>
      </w:r>
    </w:p>
  </w:footnote>
  <w:footnote w:type="continuationSeparator" w:id="0">
    <w:p w:rsidR="008D4DE0" w:rsidRDefault="008D4DE0" w:rsidP="008A27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57AC"/>
    <w:rsid w:val="008A279C"/>
    <w:rsid w:val="008D4DE0"/>
    <w:rsid w:val="00F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1F8E932-C59D-4633-83F7-9FB09CF8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A27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A279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A27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A279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</Words>
  <Characters>715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