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4180C" w14:textId="77777777" w:rsidR="001A1FA7" w:rsidRPr="001A1FA7" w:rsidRDefault="001A1FA7" w:rsidP="001A1FA7">
      <w:pPr>
        <w:widowControl/>
        <w:spacing w:line="540" w:lineRule="atLeast"/>
        <w:jc w:val="center"/>
        <w:outlineLvl w:val="2"/>
        <w:rPr>
          <w:rFonts w:ascii="宋体" w:hAnsi="宋体" w:cs="宋体"/>
          <w:b/>
          <w:bCs/>
          <w:kern w:val="0"/>
          <w:sz w:val="42"/>
          <w:szCs w:val="42"/>
        </w:rPr>
      </w:pPr>
      <w:r w:rsidRPr="001A1FA7">
        <w:rPr>
          <w:rFonts w:ascii="宋体" w:hAnsi="宋体" w:cs="宋体" w:hint="eastAsia"/>
          <w:b/>
          <w:bCs/>
          <w:kern w:val="0"/>
          <w:sz w:val="42"/>
          <w:szCs w:val="42"/>
        </w:rPr>
        <w:t>私募基金合同范本</w:t>
      </w:r>
    </w:p>
    <w:p w14:paraId="290B6624" w14:textId="77777777" w:rsidR="001A1FA7" w:rsidRPr="001A1FA7" w:rsidRDefault="001A1FA7" w:rsidP="001A1FA7">
      <w:pPr>
        <w:widowControl/>
        <w:spacing w:after="150" w:line="390" w:lineRule="atLeast"/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</w:pPr>
      <w:r w:rsidRPr="001A1FA7"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甲方：****实业总公司</w:t>
      </w:r>
    </w:p>
    <w:p w14:paraId="355A4E7E" w14:textId="77777777" w:rsidR="001A1FA7" w:rsidRPr="001A1FA7" w:rsidRDefault="001A1FA7" w:rsidP="001A1FA7">
      <w:pPr>
        <w:widowControl/>
        <w:spacing w:after="150" w:line="390" w:lineRule="atLeast"/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</w:pPr>
      <w:r w:rsidRPr="001A1FA7"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地址：成都市**区**街**号</w:t>
      </w:r>
    </w:p>
    <w:p w14:paraId="64820253" w14:textId="77777777" w:rsidR="001A1FA7" w:rsidRPr="001A1FA7" w:rsidRDefault="001A1FA7" w:rsidP="001A1FA7">
      <w:pPr>
        <w:widowControl/>
        <w:spacing w:after="150" w:line="390" w:lineRule="atLeast"/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</w:pPr>
      <w:r w:rsidRPr="001A1FA7"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电话：*********</w:t>
      </w:r>
    </w:p>
    <w:p w14:paraId="6AA02016" w14:textId="77777777" w:rsidR="001A1FA7" w:rsidRDefault="001A1FA7" w:rsidP="001A1FA7">
      <w:pPr>
        <w:widowControl/>
        <w:spacing w:after="150" w:line="390" w:lineRule="atLeast"/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</w:pPr>
      <w:r w:rsidRPr="001A1FA7"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手机：*********</w:t>
      </w:r>
    </w:p>
    <w:p w14:paraId="1BFBE873" w14:textId="77777777" w:rsidR="001A1FA7" w:rsidRDefault="001A1FA7" w:rsidP="001A1FA7">
      <w:pPr>
        <w:widowControl/>
        <w:spacing w:after="150" w:line="390" w:lineRule="atLeast"/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</w:pPr>
      <w:hyperlink r:id="rId6" w:history="1">
        <w:r w:rsidRPr="001A1FA7">
          <w:rPr>
            <w:rFonts w:ascii="仿宋_GB2312" w:eastAsia="仿宋_GB2312" w:hAnsi="宋体" w:cs="宋体" w:hint="eastAsia"/>
            <w:color w:val="0066CC"/>
            <w:kern w:val="0"/>
            <w:sz w:val="28"/>
            <w:szCs w:val="28"/>
          </w:rPr>
          <w:t>法定代表人</w:t>
        </w:r>
      </w:hyperlink>
      <w:r w:rsidRPr="001A1FA7"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 xml:space="preserve">：******* </w:t>
      </w:r>
    </w:p>
    <w:p w14:paraId="2A11524E" w14:textId="77777777" w:rsidR="001A1FA7" w:rsidRPr="001A1FA7" w:rsidRDefault="001A1FA7" w:rsidP="001A1FA7">
      <w:pPr>
        <w:widowControl/>
        <w:spacing w:after="150" w:line="390" w:lineRule="atLeast"/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</w:pPr>
      <w:r w:rsidRPr="001A1FA7"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身份证号码：***********************************************</w:t>
      </w:r>
    </w:p>
    <w:p w14:paraId="758F3B98" w14:textId="77777777" w:rsidR="001A1FA7" w:rsidRPr="001A1FA7" w:rsidRDefault="001A1FA7" w:rsidP="001A1FA7">
      <w:pPr>
        <w:widowControl/>
        <w:spacing w:after="150" w:line="390" w:lineRule="atLeast"/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</w:pPr>
      <w:r w:rsidRPr="001A1FA7"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乙方：**投资管理公司</w:t>
      </w:r>
    </w:p>
    <w:p w14:paraId="12EE3E71" w14:textId="77777777" w:rsidR="001A1FA7" w:rsidRPr="001A1FA7" w:rsidRDefault="001A1FA7" w:rsidP="001A1FA7">
      <w:pPr>
        <w:widowControl/>
        <w:spacing w:after="150" w:line="390" w:lineRule="atLeast"/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</w:pPr>
      <w:r w:rsidRPr="001A1FA7"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地址：成都市**区**街**号**大厦**楼**室</w:t>
      </w:r>
    </w:p>
    <w:p w14:paraId="58DE3138" w14:textId="77777777" w:rsidR="001A1FA7" w:rsidRPr="001A1FA7" w:rsidRDefault="001A1FA7" w:rsidP="001A1FA7">
      <w:pPr>
        <w:widowControl/>
        <w:spacing w:after="150" w:line="390" w:lineRule="atLeast"/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</w:pPr>
      <w:r w:rsidRPr="001A1FA7"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电话：*********</w:t>
      </w:r>
    </w:p>
    <w:p w14:paraId="5F1305B6" w14:textId="77777777" w:rsidR="001A1FA7" w:rsidRPr="001A1FA7" w:rsidRDefault="001A1FA7" w:rsidP="001A1FA7">
      <w:pPr>
        <w:widowControl/>
        <w:spacing w:after="150" w:line="390" w:lineRule="atLeast"/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</w:pPr>
      <w:r w:rsidRPr="001A1FA7"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手机：*********</w:t>
      </w:r>
    </w:p>
    <w:p w14:paraId="77CF052F" w14:textId="77777777" w:rsidR="001A1FA7" w:rsidRDefault="001A1FA7" w:rsidP="001A1FA7">
      <w:pPr>
        <w:widowControl/>
        <w:spacing w:after="150" w:line="390" w:lineRule="atLeast"/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</w:pPr>
      <w:r w:rsidRPr="001A1FA7"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 xml:space="preserve">法定代表人：******* </w:t>
      </w:r>
    </w:p>
    <w:p w14:paraId="5C06D5C2" w14:textId="77777777" w:rsidR="001A1FA7" w:rsidRPr="001A1FA7" w:rsidRDefault="001A1FA7" w:rsidP="001A1FA7">
      <w:pPr>
        <w:widowControl/>
        <w:spacing w:after="150" w:line="390" w:lineRule="atLeast"/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</w:pPr>
      <w:r w:rsidRPr="001A1FA7"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身份证号码：***********************************************</w:t>
      </w:r>
    </w:p>
    <w:p w14:paraId="0D434CB8" w14:textId="77777777" w:rsidR="001A1FA7" w:rsidRPr="001A1FA7" w:rsidRDefault="001A1FA7" w:rsidP="001A1FA7">
      <w:pPr>
        <w:widowControl/>
        <w:spacing w:after="150" w:line="390" w:lineRule="atLeast"/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</w:pPr>
      <w:r w:rsidRPr="001A1FA7"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甲方委托乙方管理其证券账户资产，账户资金账号为：**************，资产金额为：********，证券经纪商为：***************，管理服务期限:******年**月**日至*******年**月**日。</w:t>
      </w:r>
    </w:p>
    <w:p w14:paraId="69E2EF21" w14:textId="77777777" w:rsidR="001A1FA7" w:rsidRPr="001A1FA7" w:rsidRDefault="001A1FA7" w:rsidP="001A1FA7">
      <w:pPr>
        <w:widowControl/>
        <w:spacing w:after="150" w:line="390" w:lineRule="atLeast"/>
        <w:ind w:firstLine="240"/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</w:pPr>
      <w:r w:rsidRPr="001A1FA7"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甲方义务：</w:t>
      </w:r>
    </w:p>
    <w:p w14:paraId="41FCBF59" w14:textId="77777777" w:rsidR="001A1FA7" w:rsidRPr="001A1FA7" w:rsidRDefault="001A1FA7" w:rsidP="001A1FA7">
      <w:pPr>
        <w:widowControl/>
        <w:spacing w:after="150" w:line="390" w:lineRule="atLeast"/>
        <w:ind w:firstLine="240"/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</w:pPr>
      <w:r w:rsidRPr="001A1FA7"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1. 提供证券账户账号及密码以及合同约</w:t>
      </w:r>
      <w:hyperlink r:id="rId7" w:history="1">
        <w:r w:rsidRPr="001A1FA7">
          <w:rPr>
            <w:rFonts w:ascii="仿宋_GB2312" w:eastAsia="仿宋_GB2312" w:hAnsi="宋体" w:cs="宋体" w:hint="eastAsia"/>
            <w:color w:val="0066CC"/>
            <w:kern w:val="0"/>
            <w:sz w:val="28"/>
            <w:szCs w:val="28"/>
          </w:rPr>
          <w:t>定金</w:t>
        </w:r>
      </w:hyperlink>
      <w:r w:rsidRPr="001A1FA7"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额数量的资产给乙方;</w:t>
      </w:r>
    </w:p>
    <w:p w14:paraId="18458490" w14:textId="77777777" w:rsidR="001A1FA7" w:rsidRPr="001A1FA7" w:rsidRDefault="001A1FA7" w:rsidP="001A1FA7">
      <w:pPr>
        <w:widowControl/>
        <w:spacing w:after="150" w:line="390" w:lineRule="atLeast"/>
        <w:ind w:firstLine="240"/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</w:pPr>
      <w:r w:rsidRPr="001A1FA7"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lastRenderedPageBreak/>
        <w:t>2.于合同签订之日足额缴纳合同约定金额千分之八的手续费给乙方;</w:t>
      </w:r>
    </w:p>
    <w:p w14:paraId="3DFB49E0" w14:textId="77777777" w:rsidR="001A1FA7" w:rsidRPr="001A1FA7" w:rsidRDefault="001A1FA7" w:rsidP="001A1FA7">
      <w:pPr>
        <w:widowControl/>
        <w:spacing w:after="150" w:line="390" w:lineRule="atLeast"/>
        <w:ind w:firstLine="240"/>
        <w:jc w:val="center"/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</w:pPr>
      <w:r w:rsidRPr="001A1FA7"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3.合同期满之日，若该账户盈利超过6%，则于合同期满之日支付超出6%的收益的25%的管理费给乙方;账户收益 计算方式：收益=(期末资产-期初资产)/期初资产*100%;</w:t>
      </w:r>
    </w:p>
    <w:p w14:paraId="6C4DEDBD" w14:textId="77777777" w:rsidR="001A1FA7" w:rsidRPr="001A1FA7" w:rsidRDefault="001A1FA7" w:rsidP="001A1FA7">
      <w:pPr>
        <w:widowControl/>
        <w:spacing w:after="150" w:line="390" w:lineRule="atLeast"/>
        <w:ind w:firstLine="240"/>
        <w:jc w:val="center"/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</w:pPr>
      <w:r w:rsidRPr="001A1FA7"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4.合同期内，不能擅自撤走资金，若提前</w:t>
      </w:r>
      <w:hyperlink r:id="rId8" w:history="1">
        <w:r w:rsidRPr="001A1FA7">
          <w:rPr>
            <w:rFonts w:ascii="仿宋_GB2312" w:eastAsia="仿宋_GB2312" w:hAnsi="宋体" w:cs="宋体" w:hint="eastAsia"/>
            <w:color w:val="0066CC"/>
            <w:kern w:val="0"/>
            <w:sz w:val="28"/>
            <w:szCs w:val="28"/>
          </w:rPr>
          <w:t>解除合同</w:t>
        </w:r>
      </w:hyperlink>
      <w:r w:rsidRPr="001A1FA7"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，解除合同时，若收益小于6%，则不支付管理费给乙方;若收益大于6%，则支付超出6%的收益的25%的管理费给乙方;</w:t>
      </w:r>
    </w:p>
    <w:p w14:paraId="04A663ED" w14:textId="77777777" w:rsidR="001A1FA7" w:rsidRPr="001A1FA7" w:rsidRDefault="001A1FA7" w:rsidP="001A1FA7">
      <w:pPr>
        <w:widowControl/>
        <w:spacing w:after="150" w:line="390" w:lineRule="atLeast"/>
        <w:ind w:firstLine="240"/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5</w:t>
      </w:r>
      <w:r w:rsidRPr="001A1FA7"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.保守乙方商业机密;</w:t>
      </w:r>
    </w:p>
    <w:p w14:paraId="7E541CBD" w14:textId="77777777" w:rsidR="001A1FA7" w:rsidRPr="001A1FA7" w:rsidRDefault="001A1FA7" w:rsidP="001A1FA7">
      <w:pPr>
        <w:widowControl/>
        <w:spacing w:after="150" w:line="390" w:lineRule="atLeast"/>
        <w:ind w:firstLine="240"/>
        <w:jc w:val="center"/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</w:pPr>
      <w:r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6</w:t>
      </w:r>
      <w:r w:rsidRPr="001A1FA7"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.投资有风险，专业理财虽能创造优良的业绩，但不</w:t>
      </w:r>
      <w:hyperlink r:id="rId9" w:history="1">
        <w:r w:rsidRPr="001A1FA7">
          <w:rPr>
            <w:rFonts w:ascii="仿宋_GB2312" w:eastAsia="仿宋_GB2312" w:hAnsi="宋体" w:cs="宋体" w:hint="eastAsia"/>
            <w:color w:val="0066CC"/>
            <w:kern w:val="0"/>
            <w:sz w:val="28"/>
            <w:szCs w:val="28"/>
          </w:rPr>
          <w:t>保证</w:t>
        </w:r>
      </w:hyperlink>
      <w:r w:rsidRPr="001A1FA7"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100%盈利，若证券资产出现亏损，甲方仍然承担全额亏损;</w:t>
      </w:r>
    </w:p>
    <w:p w14:paraId="7BDF6DDA" w14:textId="77777777" w:rsidR="001A1FA7" w:rsidRPr="001A1FA7" w:rsidRDefault="001A1FA7" w:rsidP="001A1FA7">
      <w:pPr>
        <w:widowControl/>
        <w:spacing w:after="150" w:line="390" w:lineRule="atLeast"/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</w:pPr>
      <w:r w:rsidRPr="001A1FA7"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甲方权利：</w:t>
      </w:r>
    </w:p>
    <w:p w14:paraId="45863350" w14:textId="77777777" w:rsidR="001A1FA7" w:rsidRPr="001A1FA7" w:rsidRDefault="001A1FA7" w:rsidP="001A1FA7">
      <w:pPr>
        <w:widowControl/>
        <w:spacing w:after="150" w:line="390" w:lineRule="atLeast"/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</w:pPr>
      <w:r w:rsidRPr="001A1FA7"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1.对该账户资产盈亏享有知情权;</w:t>
      </w:r>
    </w:p>
    <w:p w14:paraId="486B6C4A" w14:textId="77777777" w:rsidR="001A1FA7" w:rsidRPr="001A1FA7" w:rsidRDefault="001A1FA7" w:rsidP="001A1FA7">
      <w:pPr>
        <w:widowControl/>
        <w:spacing w:after="150" w:line="390" w:lineRule="atLeast"/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</w:pPr>
      <w:r w:rsidRPr="001A1FA7"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2.可以申请提前解除合同;</w:t>
      </w:r>
    </w:p>
    <w:p w14:paraId="5C261FC2" w14:textId="77777777" w:rsidR="001A1FA7" w:rsidRPr="001A1FA7" w:rsidRDefault="001A1FA7" w:rsidP="001A1FA7">
      <w:pPr>
        <w:widowControl/>
        <w:spacing w:after="150" w:line="390" w:lineRule="atLeast"/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</w:pPr>
      <w:r w:rsidRPr="001A1FA7"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3.按期收回证券账户;</w:t>
      </w:r>
    </w:p>
    <w:p w14:paraId="3D9D3D41" w14:textId="77777777" w:rsidR="001A1FA7" w:rsidRPr="001A1FA7" w:rsidRDefault="001A1FA7" w:rsidP="001A1FA7">
      <w:pPr>
        <w:widowControl/>
        <w:spacing w:after="150" w:line="390" w:lineRule="atLeast"/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</w:pPr>
      <w:r w:rsidRPr="001A1FA7"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4.享有证券账户除去管理费之外的所有收益;</w:t>
      </w:r>
    </w:p>
    <w:p w14:paraId="5443B00B" w14:textId="77777777" w:rsidR="001A1FA7" w:rsidRPr="001A1FA7" w:rsidRDefault="001A1FA7" w:rsidP="001A1FA7">
      <w:pPr>
        <w:widowControl/>
        <w:spacing w:after="150" w:line="390" w:lineRule="atLeast"/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</w:pPr>
      <w:r w:rsidRPr="001A1FA7"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5.若账户出现亏损或盈利低于6%，则不支付管理费;</w:t>
      </w:r>
    </w:p>
    <w:p w14:paraId="43C57023" w14:textId="77777777" w:rsidR="001A1FA7" w:rsidRPr="001A1FA7" w:rsidRDefault="001A1FA7" w:rsidP="001A1FA7">
      <w:pPr>
        <w:widowControl/>
        <w:spacing w:after="150" w:line="390" w:lineRule="atLeast"/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</w:pPr>
      <w:r w:rsidRPr="001A1FA7"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乙方义务：</w:t>
      </w:r>
    </w:p>
    <w:p w14:paraId="086BB5E7" w14:textId="77777777" w:rsidR="001A1FA7" w:rsidRPr="001A1FA7" w:rsidRDefault="001A1FA7" w:rsidP="001A1FA7">
      <w:pPr>
        <w:widowControl/>
        <w:spacing w:after="150" w:line="390" w:lineRule="atLeast"/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</w:pPr>
      <w:r w:rsidRPr="001A1FA7"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lastRenderedPageBreak/>
        <w:t>1.寻找低价、优质、安全的证券投资品种，争取以较低的价格代甲方投资;对投资进行科学的管理;</w:t>
      </w:r>
    </w:p>
    <w:p w14:paraId="272E0176" w14:textId="77777777" w:rsidR="001A1FA7" w:rsidRPr="001A1FA7" w:rsidRDefault="001A1FA7" w:rsidP="001A1FA7">
      <w:pPr>
        <w:widowControl/>
        <w:spacing w:after="150" w:line="390" w:lineRule="atLeast"/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</w:pPr>
      <w:r w:rsidRPr="001A1FA7"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2.若管理证券账户出现15%的亏损，及时联系甲方，移交账户，终止合同。</w:t>
      </w:r>
    </w:p>
    <w:p w14:paraId="2AFADB98" w14:textId="77777777" w:rsidR="001A1FA7" w:rsidRPr="001A1FA7" w:rsidRDefault="001A1FA7" w:rsidP="001A1FA7">
      <w:pPr>
        <w:widowControl/>
        <w:spacing w:after="150" w:line="390" w:lineRule="atLeast"/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</w:pPr>
      <w:r w:rsidRPr="001A1FA7"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3.对证券账户盈亏状况定期向甲方报告;</w:t>
      </w:r>
    </w:p>
    <w:p w14:paraId="74C713E2" w14:textId="77777777" w:rsidR="001A1FA7" w:rsidRPr="001A1FA7" w:rsidRDefault="001A1FA7" w:rsidP="001A1FA7">
      <w:pPr>
        <w:widowControl/>
        <w:spacing w:after="150" w:line="390" w:lineRule="atLeast"/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</w:pPr>
      <w:r w:rsidRPr="001A1FA7"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4.不得向他人泄露证券账户信息，保证证券账户的安全;</w:t>
      </w:r>
    </w:p>
    <w:p w14:paraId="1452B1C0" w14:textId="77777777" w:rsidR="001A1FA7" w:rsidRPr="001A1FA7" w:rsidRDefault="001A1FA7" w:rsidP="001A1FA7">
      <w:pPr>
        <w:widowControl/>
        <w:spacing w:after="150" w:line="390" w:lineRule="atLeast"/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</w:pPr>
      <w:r w:rsidRPr="001A1FA7"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5.不承诺保底收益;</w:t>
      </w:r>
    </w:p>
    <w:p w14:paraId="4379D4E9" w14:textId="77777777" w:rsidR="001A1FA7" w:rsidRPr="001A1FA7" w:rsidRDefault="001A1FA7" w:rsidP="001A1FA7">
      <w:pPr>
        <w:widowControl/>
        <w:spacing w:after="150" w:line="390" w:lineRule="atLeast"/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</w:pPr>
      <w:r w:rsidRPr="001A1FA7"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6.乙方的投资理念是追求安全而长期稳定的利润，有义务在确保15%的风险范围内提高收益;</w:t>
      </w:r>
    </w:p>
    <w:p w14:paraId="33E9D765" w14:textId="77777777" w:rsidR="001A1FA7" w:rsidRPr="001A1FA7" w:rsidRDefault="001A1FA7" w:rsidP="001A1FA7">
      <w:pPr>
        <w:widowControl/>
        <w:spacing w:after="150" w:line="390" w:lineRule="atLeast"/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</w:pPr>
      <w:r w:rsidRPr="001A1FA7"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乙方权利：</w:t>
      </w:r>
    </w:p>
    <w:p w14:paraId="2CF914FC" w14:textId="77777777" w:rsidR="001A1FA7" w:rsidRPr="001A1FA7" w:rsidRDefault="001A1FA7" w:rsidP="001A1FA7">
      <w:pPr>
        <w:widowControl/>
        <w:spacing w:after="150" w:line="390" w:lineRule="atLeast"/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</w:pPr>
      <w:r w:rsidRPr="001A1FA7"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1.收取本合同规定费率的手续费;</w:t>
      </w:r>
    </w:p>
    <w:p w14:paraId="6AA6D279" w14:textId="77777777" w:rsidR="001A1FA7" w:rsidRPr="001A1FA7" w:rsidRDefault="001A1FA7" w:rsidP="001A1FA7">
      <w:pPr>
        <w:widowControl/>
        <w:spacing w:after="150" w:line="390" w:lineRule="atLeast"/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</w:pPr>
      <w:r w:rsidRPr="001A1FA7"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2.收</w:t>
      </w:r>
      <w:hyperlink r:id="rId10" w:history="1">
        <w:r w:rsidRPr="001A1FA7">
          <w:rPr>
            <w:rFonts w:ascii="仿宋_GB2312" w:eastAsia="仿宋_GB2312" w:hAnsi="宋体" w:cs="宋体" w:hint="eastAsia"/>
            <w:color w:val="0066CC"/>
            <w:kern w:val="0"/>
            <w:sz w:val="28"/>
            <w:szCs w:val="28"/>
          </w:rPr>
          <w:t>取证</w:t>
        </w:r>
      </w:hyperlink>
      <w:r w:rsidRPr="001A1FA7"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券账户超出6%以外的收益的25%的管理费;</w:t>
      </w:r>
    </w:p>
    <w:p w14:paraId="1CE55E60" w14:textId="77777777" w:rsidR="001A1FA7" w:rsidRPr="001A1FA7" w:rsidRDefault="001A1FA7" w:rsidP="001A1FA7">
      <w:pPr>
        <w:widowControl/>
        <w:spacing w:after="150" w:line="390" w:lineRule="atLeast"/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</w:pPr>
      <w:r w:rsidRPr="001A1FA7"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3.不承担证券账户的亏损;</w:t>
      </w:r>
    </w:p>
    <w:p w14:paraId="26624A5D" w14:textId="77777777" w:rsidR="001A1FA7" w:rsidRPr="001A1FA7" w:rsidRDefault="001A1FA7" w:rsidP="001A1FA7">
      <w:pPr>
        <w:widowControl/>
        <w:spacing w:after="150" w:line="390" w:lineRule="atLeast"/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</w:pPr>
      <w:r w:rsidRPr="001A1FA7"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本合同本着相互信任、平等互利的原则，在国家法律许可的范围之内自愿签订;甲乙双方精诚合作，在合同执行期间甲方不得干预乙方任何投资决策， 以免干扰乙方的投资策略及交易计划。 甲方只需要随时查询并监控自己的资金情况即可。</w:t>
      </w:r>
    </w:p>
    <w:p w14:paraId="23CBA22F" w14:textId="77777777" w:rsidR="001A1FA7" w:rsidRPr="001A1FA7" w:rsidRDefault="001A1FA7" w:rsidP="001A1FA7">
      <w:pPr>
        <w:widowControl/>
        <w:spacing w:after="150" w:line="390" w:lineRule="atLeast"/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</w:pPr>
      <w:r w:rsidRPr="001A1FA7"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本协议一式两份，甲乙双方各执一份。</w:t>
      </w:r>
    </w:p>
    <w:p w14:paraId="5619BB17" w14:textId="77777777" w:rsidR="001A1FA7" w:rsidRPr="001A1FA7" w:rsidRDefault="001A1FA7" w:rsidP="001A1FA7">
      <w:pPr>
        <w:widowControl/>
        <w:spacing w:after="150" w:line="390" w:lineRule="atLeast"/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</w:pPr>
      <w:r w:rsidRPr="001A1FA7"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未尽事宜，由甲乙双方本着诚实守信的原则友好协商解决。</w:t>
      </w:r>
    </w:p>
    <w:p w14:paraId="342B4F47" w14:textId="77777777" w:rsidR="001A1FA7" w:rsidRPr="001A1FA7" w:rsidRDefault="001A1FA7" w:rsidP="001A1FA7">
      <w:pPr>
        <w:widowControl/>
        <w:spacing w:after="150" w:line="390" w:lineRule="atLeast"/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</w:pPr>
      <w:r w:rsidRPr="001A1FA7"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甲方(签章)：                                     乙方(签章)：</w:t>
      </w:r>
    </w:p>
    <w:p w14:paraId="7C8D1C2C" w14:textId="77777777" w:rsidR="001A1FA7" w:rsidRPr="001A1FA7" w:rsidRDefault="001A1FA7" w:rsidP="001A1FA7">
      <w:pPr>
        <w:widowControl/>
        <w:spacing w:after="150" w:line="390" w:lineRule="atLeast"/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</w:pPr>
      <w:r w:rsidRPr="001A1FA7">
        <w:rPr>
          <w:rFonts w:ascii="仿宋_GB2312" w:eastAsia="仿宋_GB2312" w:hAnsi="宋体" w:cs="宋体" w:hint="eastAsia"/>
          <w:color w:val="333333"/>
          <w:kern w:val="0"/>
          <w:sz w:val="28"/>
          <w:szCs w:val="28"/>
        </w:rPr>
        <w:t>签字：</w:t>
      </w:r>
    </w:p>
    <w:p w14:paraId="4C7ECBD4" w14:textId="77777777" w:rsidR="001A1FA7" w:rsidRPr="001A1FA7" w:rsidRDefault="001A1FA7">
      <w:pPr>
        <w:rPr>
          <w:rFonts w:ascii="仿宋_GB2312" w:eastAsia="仿宋_GB2312" w:hint="eastAsia"/>
          <w:sz w:val="28"/>
          <w:szCs w:val="28"/>
        </w:rPr>
      </w:pPr>
    </w:p>
    <w:sectPr w:rsidR="001A1FA7" w:rsidRPr="001A1F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8E8F3" w14:textId="77777777" w:rsidR="00BF67A1" w:rsidRDefault="00BF67A1" w:rsidP="000376EC">
      <w:r>
        <w:separator/>
      </w:r>
    </w:p>
  </w:endnote>
  <w:endnote w:type="continuationSeparator" w:id="0">
    <w:p w14:paraId="325FA8E5" w14:textId="77777777" w:rsidR="00BF67A1" w:rsidRDefault="00BF67A1" w:rsidP="000376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E8DDB" w14:textId="77777777" w:rsidR="00BF67A1" w:rsidRDefault="00BF67A1" w:rsidP="000376EC">
      <w:r>
        <w:separator/>
      </w:r>
    </w:p>
  </w:footnote>
  <w:footnote w:type="continuationSeparator" w:id="0">
    <w:p w14:paraId="2C2BAB6C" w14:textId="77777777" w:rsidR="00BF67A1" w:rsidRDefault="00BF67A1" w:rsidP="000376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1FA7"/>
    <w:rsid w:val="000376EC"/>
    <w:rsid w:val="001A1FA7"/>
    <w:rsid w:val="00BF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B3EA66"/>
  <w15:chartTrackingRefBased/>
  <w15:docId w15:val="{F2F62BBE-B5AF-43C0-BEB7-4E40326EB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Hyperlink"/>
    <w:basedOn w:val="a0"/>
    <w:rsid w:val="001A1FA7"/>
    <w:rPr>
      <w:strike w:val="0"/>
      <w:dstrike w:val="0"/>
      <w:color w:val="0066CC"/>
      <w:u w:val="none"/>
      <w:effect w:val="none"/>
    </w:rPr>
  </w:style>
  <w:style w:type="paragraph" w:customStyle="1" w:styleId="authortc">
    <w:name w:val="author tc"/>
    <w:basedOn w:val="a"/>
    <w:rsid w:val="001A1FA7"/>
    <w:pPr>
      <w:widowControl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0376E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376EC"/>
    <w:rPr>
      <w:kern w:val="2"/>
      <w:sz w:val="18"/>
      <w:szCs w:val="18"/>
    </w:rPr>
  </w:style>
  <w:style w:type="paragraph" w:styleId="a6">
    <w:name w:val="footer"/>
    <w:basedOn w:val="a"/>
    <w:link w:val="a7"/>
    <w:rsid w:val="000376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376E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73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9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765835">
                  <w:marLeft w:val="0"/>
                  <w:marRight w:val="0"/>
                  <w:marTop w:val="0"/>
                  <w:marBottom w:val="0"/>
                  <w:divBdr>
                    <w:top w:val="single" w:sz="6" w:space="15" w:color="E2E2E2"/>
                    <w:left w:val="single" w:sz="6" w:space="15" w:color="E2E2E2"/>
                    <w:bottom w:val="single" w:sz="6" w:space="15" w:color="E2E2E2"/>
                    <w:right w:val="single" w:sz="6" w:space="15" w:color="E2E2E2"/>
                  </w:divBdr>
                  <w:divsChild>
                    <w:div w:id="164503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21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hina.findlaw.cn/data/htjf_3886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china.findlaw.cn/data/dydb_618.htm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china.findlaw.cn/data/gsflgw_462.html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http://china.findlaw.cn/data/xzss_3476.html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china.findlaw.cn/data/dydb_2574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230</Words>
  <Characters>1313</Characters>
  <Application>Microsoft Office Word</Application>
  <DocSecurity>4</DocSecurity>
  <Lines>10</Lines>
  <Paragraphs>3</Paragraphs>
  <ScaleCrop>false</ScaleCrop>
  <Company>微软中国</Company>
  <LinksUpToDate>false</LinksUpToDate>
  <CharactersWithSpaces>1540</CharactersWithSpaces>
  <SharedDoc>false</SharedDoc>
  <HLinks>
    <vt:vector size="30" baseType="variant">
      <vt:variant>
        <vt:i4>4980837</vt:i4>
      </vt:variant>
      <vt:variant>
        <vt:i4>12</vt:i4>
      </vt:variant>
      <vt:variant>
        <vt:i4>0</vt:i4>
      </vt:variant>
      <vt:variant>
        <vt:i4>5</vt:i4>
      </vt:variant>
      <vt:variant>
        <vt:lpwstr>http://china.findlaw.cn/data/xzss_3476.html</vt:lpwstr>
      </vt:variant>
      <vt:variant>
        <vt:lpwstr/>
      </vt:variant>
      <vt:variant>
        <vt:i4>4456566</vt:i4>
      </vt:variant>
      <vt:variant>
        <vt:i4>9</vt:i4>
      </vt:variant>
      <vt:variant>
        <vt:i4>0</vt:i4>
      </vt:variant>
      <vt:variant>
        <vt:i4>5</vt:i4>
      </vt:variant>
      <vt:variant>
        <vt:lpwstr>http://china.findlaw.cn/data/dydb_2574.html</vt:lpwstr>
      </vt:variant>
      <vt:variant>
        <vt:lpwstr/>
      </vt:variant>
      <vt:variant>
        <vt:i4>4784241</vt:i4>
      </vt:variant>
      <vt:variant>
        <vt:i4>6</vt:i4>
      </vt:variant>
      <vt:variant>
        <vt:i4>0</vt:i4>
      </vt:variant>
      <vt:variant>
        <vt:i4>5</vt:i4>
      </vt:variant>
      <vt:variant>
        <vt:lpwstr>http://china.findlaw.cn/data/htjf_3886.html</vt:lpwstr>
      </vt:variant>
      <vt:variant>
        <vt:lpwstr/>
      </vt:variant>
      <vt:variant>
        <vt:i4>4653090</vt:i4>
      </vt:variant>
      <vt:variant>
        <vt:i4>3</vt:i4>
      </vt:variant>
      <vt:variant>
        <vt:i4>0</vt:i4>
      </vt:variant>
      <vt:variant>
        <vt:i4>5</vt:i4>
      </vt:variant>
      <vt:variant>
        <vt:lpwstr>http://china.findlaw.cn/data/dydb_618.html</vt:lpwstr>
      </vt:variant>
      <vt:variant>
        <vt:lpwstr/>
      </vt:variant>
      <vt:variant>
        <vt:i4>2490457</vt:i4>
      </vt:variant>
      <vt:variant>
        <vt:i4>0</vt:i4>
      </vt:variant>
      <vt:variant>
        <vt:i4>0</vt:i4>
      </vt:variant>
      <vt:variant>
        <vt:i4>5</vt:i4>
      </vt:variant>
      <vt:variant>
        <vt:lpwstr>http://china.findlaw.cn/data/gsflgw_462.html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冶龙</dc:creator>
  <cp:keywords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