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D687D" w14:textId="77777777" w:rsidR="00CA4DA9" w:rsidRDefault="00CA4DA9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建设工程施工合同协议条款</w:t>
      </w:r>
    </w:p>
    <w:p w14:paraId="0FFE84D1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239EDB7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3614A43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6AE2CC" w14:textId="77777777" w:rsidR="00CA4DA9" w:rsidRDefault="00CA4DA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甲方：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7D8BB30D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360FF2B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6B2A01CA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93953F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按照《中华人民共和国经济合同法》和《建筑安装工程承包合同条例》的原则，结合本工程具体情况，双方达成如下协议。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9D17D42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BF31FC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条　工程概况。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5ED3E54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7CF5AE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1.1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工程名称：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79E9F3E4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工程地点：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1F3E704F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工程内容：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14:paraId="3967518E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承包范围：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4BB079AB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C388118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1.2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开工日期：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2EBD45BE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竣工日期：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2E296390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总日历日期：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04DD677A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CD776D5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1.3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质量等级：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30F6961B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EE963A5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1.4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合同价款：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5AA0A8FA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7F585C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条　合同文件及解释顺序。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06D9D96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434700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条　合同文件使用的语言文字、标准和适用法律。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807BE17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C145232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3.1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合同语言：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42A219D6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3.2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适用法律法规：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5FC60021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3.3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适用标准、规范：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49FFE694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3D8784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第４条　图纸。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884C54B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91AF48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4.1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图纸提供日期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7FE193F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4.2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图纸提供套数：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6A1B79A6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4.3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图纸特殊保密要求和费用：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3B16C792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F305F3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条　甲方驻工地代表。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D383A48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20B181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5.1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甲方驻工地代表及委派人员名单：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5E465111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5.2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实行社会监理的总监理工程师姓名及其被授权范围（如果有）：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4AA0E3A6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94A40E2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条　乙方驻工地代表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0A7CEF4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BB50F7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7</w:t>
      </w:r>
      <w:r>
        <w:rPr>
          <w:rFonts w:ascii="宋体" w:hint="eastAsia"/>
          <w:kern w:val="0"/>
          <w:sz w:val="24"/>
          <w:szCs w:val="20"/>
          <w:lang w:val="zh-CN"/>
        </w:rPr>
        <w:t>条　甲方工作。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D1DE3E7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BCFC65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7.1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施工场地具备开工条件和完成时间的要求：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732B829C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7.2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水、电、电讯等施工管线进入施工场地的时间、地点和供应要求：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673E854B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7.3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施工场地内主要交通干道及其与公共道路的开通时间和起止地点：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</w:p>
    <w:p w14:paraId="648C7A5E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7.4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工程地质和地下管网线路资料的提供时间：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7C3F461B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7.5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办理证件、批件的名称和完成时间：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</w:p>
    <w:p w14:paraId="22717179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7.6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水准点与坐标控制点位置提供和交验要求：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751AE594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7.7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会审图纸和设计交底的时间：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3E64891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7.8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施工场地周围建筑物和地下管线的保护要求：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547AA86F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09C884A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8</w:t>
      </w:r>
      <w:r>
        <w:rPr>
          <w:rFonts w:ascii="宋体" w:hint="eastAsia"/>
          <w:kern w:val="0"/>
          <w:sz w:val="24"/>
          <w:szCs w:val="20"/>
          <w:lang w:val="zh-CN"/>
        </w:rPr>
        <w:t>条　乙方工作。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02529D2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CC213D6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8.1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施工图和配套设计名称、完成时间及要求：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3C7FE713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8.2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提供计划、报表的名称、时间和份数：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11D09C8C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8.3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施工防护工作的要求：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0B1255C5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8.4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向甲方代表提供办公和生活设施的要求：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59710ECD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8.5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对施工现场交通和噪音的要求：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6151BD11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8.6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成品保护的要求：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17CF12EA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8.7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施工场地周围建筑物和地下管线的保护要求：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E155766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8.8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施工场地整洁卫生的要求：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13C6CD55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CBFF14C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9</w:t>
      </w:r>
      <w:r>
        <w:rPr>
          <w:rFonts w:ascii="宋体" w:hint="eastAsia"/>
          <w:kern w:val="0"/>
          <w:sz w:val="24"/>
          <w:szCs w:val="20"/>
          <w:lang w:val="zh-CN"/>
        </w:rPr>
        <w:t>条　进度计划。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A98CC05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2D7CCBC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9.1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乙方提供施工组织设计（或施工方案）和进度计划的时间：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3BD617F2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9.2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甲方代表批准的时间。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F617BFA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DDF039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10</w:t>
      </w:r>
      <w:r>
        <w:rPr>
          <w:rFonts w:ascii="宋体" w:hint="eastAsia"/>
          <w:kern w:val="0"/>
          <w:sz w:val="24"/>
          <w:szCs w:val="20"/>
          <w:lang w:val="zh-CN"/>
        </w:rPr>
        <w:t>条　延期开工。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255A2B5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A4FD817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11</w:t>
      </w:r>
      <w:r>
        <w:rPr>
          <w:rFonts w:ascii="宋体" w:hint="eastAsia"/>
          <w:kern w:val="0"/>
          <w:sz w:val="24"/>
          <w:szCs w:val="20"/>
          <w:lang w:val="zh-CN"/>
        </w:rPr>
        <w:t>条　暂停施工。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421B822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CA1B8A8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12</w:t>
      </w:r>
      <w:r>
        <w:rPr>
          <w:rFonts w:ascii="宋体" w:hint="eastAsia"/>
          <w:kern w:val="0"/>
          <w:sz w:val="24"/>
          <w:szCs w:val="20"/>
          <w:lang w:val="zh-CN"/>
        </w:rPr>
        <w:t>条　工期延误。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335E9BD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54AFEE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13</w:t>
      </w:r>
      <w:r>
        <w:rPr>
          <w:rFonts w:ascii="宋体" w:hint="eastAsia"/>
          <w:kern w:val="0"/>
          <w:sz w:val="24"/>
          <w:szCs w:val="20"/>
          <w:lang w:val="zh-CN"/>
        </w:rPr>
        <w:t>条　工期提前。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9EE271C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5F3B5C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14</w:t>
      </w:r>
      <w:r>
        <w:rPr>
          <w:rFonts w:ascii="宋体" w:hint="eastAsia"/>
          <w:kern w:val="0"/>
          <w:sz w:val="24"/>
          <w:szCs w:val="20"/>
          <w:lang w:val="zh-CN"/>
        </w:rPr>
        <w:t>条　检查和返工。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074F844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264F2E4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15</w:t>
      </w:r>
      <w:r>
        <w:rPr>
          <w:rFonts w:ascii="宋体" w:hint="eastAsia"/>
          <w:kern w:val="0"/>
          <w:sz w:val="24"/>
          <w:szCs w:val="20"/>
          <w:lang w:val="zh-CN"/>
        </w:rPr>
        <w:t>条　工程质量等级。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5C6D26C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83440E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15.1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工程质量等级要求的经济支出：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51D67B81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15.2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质量评定仲裁部门名称：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2C4CDEB7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08E25B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16</w:t>
      </w:r>
      <w:r>
        <w:rPr>
          <w:rFonts w:ascii="宋体" w:hint="eastAsia"/>
          <w:kern w:val="0"/>
          <w:sz w:val="24"/>
          <w:szCs w:val="20"/>
          <w:lang w:val="zh-CN"/>
        </w:rPr>
        <w:t>条　隐蔽工程、中间验收。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BE088AA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E79FCD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16.1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中间验收部位和时间：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43EA3E3C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625792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17</w:t>
      </w:r>
      <w:r>
        <w:rPr>
          <w:rFonts w:ascii="宋体" w:hint="eastAsia"/>
          <w:kern w:val="0"/>
          <w:sz w:val="24"/>
          <w:szCs w:val="20"/>
          <w:lang w:val="zh-CN"/>
        </w:rPr>
        <w:t>条　试车。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3C6325D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586E7B6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18</w:t>
      </w:r>
      <w:r>
        <w:rPr>
          <w:rFonts w:ascii="宋体" w:hint="eastAsia"/>
          <w:kern w:val="0"/>
          <w:sz w:val="24"/>
          <w:szCs w:val="20"/>
          <w:lang w:val="zh-CN"/>
        </w:rPr>
        <w:t>条　验收和重新检验。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374075C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4B30E3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第１９条　合同价款及调整。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09F2D7D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A0D0A7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19.1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调整的条件：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</w:p>
    <w:p w14:paraId="65717201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19.2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调整的方式：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4C2F7A50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7422C2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20</w:t>
      </w:r>
      <w:r>
        <w:rPr>
          <w:rFonts w:ascii="宋体" w:hint="eastAsia"/>
          <w:kern w:val="0"/>
          <w:sz w:val="24"/>
          <w:szCs w:val="20"/>
          <w:lang w:val="zh-CN"/>
        </w:rPr>
        <w:t>条　工程预付款。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6664233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C064A37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20.1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预付工程款总金额：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3859CF7C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20.2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预付时间和比例：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6879A807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20.3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扣回时间和比例：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1E300889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20.4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甲方不按时付款应承担的违约责任：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</w:p>
    <w:p w14:paraId="33C42A24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7916DAA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21</w:t>
      </w:r>
      <w:r>
        <w:rPr>
          <w:rFonts w:ascii="宋体" w:hint="eastAsia"/>
          <w:kern w:val="0"/>
          <w:sz w:val="24"/>
          <w:szCs w:val="20"/>
          <w:lang w:val="zh-CN"/>
        </w:rPr>
        <w:t>条　工程量的核实确认。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128CA47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E4F67C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21.1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乙方提交工程量报告的时间和要求：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1ED0D415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C64E5B9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22</w:t>
      </w:r>
      <w:r>
        <w:rPr>
          <w:rFonts w:ascii="宋体" w:hint="eastAsia"/>
          <w:kern w:val="0"/>
          <w:sz w:val="24"/>
          <w:szCs w:val="20"/>
          <w:lang w:val="zh-CN"/>
        </w:rPr>
        <w:t>条　工程款支付。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CDB79B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009A780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22.1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工程款支付方式：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1D6BAC73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22.2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工程款支付金额和时间：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46C36E2D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22.3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甲方违约的责任：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266893E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ABE1A5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23</w:t>
      </w:r>
      <w:r>
        <w:rPr>
          <w:rFonts w:ascii="宋体" w:hint="eastAsia"/>
          <w:kern w:val="0"/>
          <w:sz w:val="24"/>
          <w:szCs w:val="20"/>
          <w:lang w:val="zh-CN"/>
        </w:rPr>
        <w:t>条　甲方供应材料设备。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6FC53C7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26D528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23.1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甲方供应材料、设备的要求（附清单）：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51CC2D88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FB979F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24</w:t>
      </w:r>
      <w:r>
        <w:rPr>
          <w:rFonts w:ascii="宋体" w:hint="eastAsia"/>
          <w:kern w:val="0"/>
          <w:sz w:val="24"/>
          <w:szCs w:val="20"/>
          <w:lang w:val="zh-CN"/>
        </w:rPr>
        <w:t>条　乙方采购材料设备。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EF460BD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30126B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25</w:t>
      </w:r>
      <w:r>
        <w:rPr>
          <w:rFonts w:ascii="宋体" w:hint="eastAsia"/>
          <w:kern w:val="0"/>
          <w:sz w:val="24"/>
          <w:szCs w:val="20"/>
          <w:lang w:val="zh-CN"/>
        </w:rPr>
        <w:t>条　设计变更。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F3F721B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0094A7B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26</w:t>
      </w:r>
      <w:r>
        <w:rPr>
          <w:rFonts w:ascii="宋体" w:hint="eastAsia"/>
          <w:kern w:val="0"/>
          <w:sz w:val="24"/>
          <w:szCs w:val="20"/>
          <w:lang w:val="zh-CN"/>
        </w:rPr>
        <w:t>条　确定变更价款。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F7B0DE5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D119C2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27</w:t>
      </w:r>
      <w:r>
        <w:rPr>
          <w:rFonts w:ascii="宋体" w:hint="eastAsia"/>
          <w:kern w:val="0"/>
          <w:sz w:val="24"/>
          <w:szCs w:val="20"/>
          <w:lang w:val="zh-CN"/>
        </w:rPr>
        <w:t>条　竣工验收。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6D5E9A4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70FAF6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27.1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乙方提交竣工资料和验收报告的时间：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4458AD06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27.2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乙方提交竣工图的时间和份数：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18F28A30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BAC0019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28</w:t>
      </w:r>
      <w:r>
        <w:rPr>
          <w:rFonts w:ascii="宋体" w:hint="eastAsia"/>
          <w:kern w:val="0"/>
          <w:sz w:val="24"/>
          <w:szCs w:val="20"/>
          <w:lang w:val="zh-CN"/>
        </w:rPr>
        <w:t>条　竣工结算。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08C7C74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8F188D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28.1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结算方式：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</w:p>
    <w:p w14:paraId="14ADABB9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28.2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乙方提交结算报告的时间：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65A196A8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28.3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甲方批准结算报告的时间：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031DA74E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28.4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甲方将拨款通知送达经办银行的时间：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23A8054C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28.5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甲方违约的责任：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7FE003A8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F94D13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29</w:t>
      </w:r>
      <w:r>
        <w:rPr>
          <w:rFonts w:ascii="宋体" w:hint="eastAsia"/>
          <w:kern w:val="0"/>
          <w:sz w:val="24"/>
          <w:szCs w:val="20"/>
          <w:lang w:val="zh-CN"/>
        </w:rPr>
        <w:t>条　保修。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A0EB449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1271AF5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29.1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保修内容、范围：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</w:p>
    <w:p w14:paraId="2441D297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29.2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保修期限：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0C38BD6E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29.3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保修金额和支付方法：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77C7DEE1" w14:textId="77777777" w:rsidR="00CA4DA9" w:rsidRDefault="00CA4DA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29.4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保修金利率：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49BE473D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BFBF69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条　争议。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E1EE73B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2996BDE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30.1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争议的解决程序：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62CC0EA5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30.2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争议解决方式：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495AB877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6395FB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31</w:t>
      </w:r>
      <w:r>
        <w:rPr>
          <w:rFonts w:ascii="宋体" w:hint="eastAsia"/>
          <w:kern w:val="0"/>
          <w:sz w:val="24"/>
          <w:szCs w:val="20"/>
          <w:lang w:val="zh-CN"/>
        </w:rPr>
        <w:t>条　违约。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F7D9579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DC343F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31.1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违约的处理：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6DCD474D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31.2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违约金的数额：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77353CE5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31.3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损失的计算方法：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506E1AFF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31.4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甲方不按时付款的利息率：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2B0E8194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8DD58B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32</w:t>
      </w:r>
      <w:r>
        <w:rPr>
          <w:rFonts w:ascii="宋体" w:hint="eastAsia"/>
          <w:kern w:val="0"/>
          <w:sz w:val="24"/>
          <w:szCs w:val="20"/>
          <w:lang w:val="zh-CN"/>
        </w:rPr>
        <w:t>条　索赔。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A4619F9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5F558D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33</w:t>
      </w:r>
      <w:r>
        <w:rPr>
          <w:rFonts w:ascii="宋体" w:hint="eastAsia"/>
          <w:kern w:val="0"/>
          <w:sz w:val="24"/>
          <w:szCs w:val="20"/>
          <w:lang w:val="zh-CN"/>
        </w:rPr>
        <w:t>条　安全施工。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A61D1DF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BD3513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34</w:t>
      </w:r>
      <w:r>
        <w:rPr>
          <w:rFonts w:ascii="宋体" w:hint="eastAsia"/>
          <w:kern w:val="0"/>
          <w:sz w:val="24"/>
          <w:szCs w:val="20"/>
          <w:lang w:val="zh-CN"/>
        </w:rPr>
        <w:t>条　专利技术、特殊工艺和合理化建议。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6A9E44E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A86C57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35</w:t>
      </w:r>
      <w:r>
        <w:rPr>
          <w:rFonts w:ascii="宋体" w:hint="eastAsia"/>
          <w:kern w:val="0"/>
          <w:sz w:val="24"/>
          <w:szCs w:val="20"/>
          <w:lang w:val="zh-CN"/>
        </w:rPr>
        <w:t>条　地下障碍和文物。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E50FD94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1CE48B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36</w:t>
      </w:r>
      <w:r>
        <w:rPr>
          <w:rFonts w:ascii="宋体" w:hint="eastAsia"/>
          <w:kern w:val="0"/>
          <w:sz w:val="24"/>
          <w:szCs w:val="20"/>
          <w:lang w:val="zh-CN"/>
        </w:rPr>
        <w:t>条　工程分包。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37870CE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8C4D2D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36.1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分包单位和分包工程内容：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477995FB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36.2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分包工程价款的结算办法：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1E7BA7D6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E27491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37</w:t>
      </w:r>
      <w:r>
        <w:rPr>
          <w:rFonts w:ascii="宋体" w:hint="eastAsia"/>
          <w:kern w:val="0"/>
          <w:sz w:val="24"/>
          <w:szCs w:val="20"/>
          <w:lang w:val="zh-CN"/>
        </w:rPr>
        <w:t>条　不可抗力。</w:t>
      </w:r>
    </w:p>
    <w:p w14:paraId="729E9E83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A33FE80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37.1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不可抗力的自然灾害认定标准：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47B75887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CC1FB0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38</w:t>
      </w:r>
      <w:r>
        <w:rPr>
          <w:rFonts w:ascii="宋体" w:hint="eastAsia"/>
          <w:kern w:val="0"/>
          <w:sz w:val="24"/>
          <w:szCs w:val="20"/>
          <w:lang w:val="zh-CN"/>
        </w:rPr>
        <w:t>条　保险。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4E88B50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83556E0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39</w:t>
      </w:r>
      <w:r>
        <w:rPr>
          <w:rFonts w:ascii="宋体" w:hint="eastAsia"/>
          <w:kern w:val="0"/>
          <w:sz w:val="24"/>
          <w:szCs w:val="20"/>
          <w:lang w:val="zh-CN"/>
        </w:rPr>
        <w:t>条　工程停建或缓建。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152AEE9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0CEAD3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40</w:t>
      </w:r>
      <w:r>
        <w:rPr>
          <w:rFonts w:ascii="宋体" w:hint="eastAsia"/>
          <w:kern w:val="0"/>
          <w:sz w:val="24"/>
          <w:szCs w:val="20"/>
          <w:lang w:val="zh-CN"/>
        </w:rPr>
        <w:t>条　合同生效与终止。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69973C0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FA5116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40.1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合同生效日期：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690585A4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E4DDD1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</w:t>
      </w:r>
      <w:r>
        <w:rPr>
          <w:rFonts w:ascii="宋体" w:hint="eastAsia"/>
          <w:kern w:val="0"/>
          <w:sz w:val="24"/>
          <w:szCs w:val="20"/>
          <w:lang w:val="zh-CN"/>
        </w:rPr>
        <w:t>41</w:t>
      </w:r>
      <w:r>
        <w:rPr>
          <w:rFonts w:ascii="宋体" w:hint="eastAsia"/>
          <w:kern w:val="0"/>
          <w:sz w:val="24"/>
          <w:szCs w:val="20"/>
          <w:lang w:val="zh-CN"/>
        </w:rPr>
        <w:t>条　合同份数：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4E1E4A5B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B175E12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41.1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合同副本份数：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4A80D0A6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41.2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合同副本的分送责任：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4AD150BD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41.3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合同书制定费用：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5B1333BB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AB47B4E" w14:textId="77777777" w:rsidR="00CA4DA9" w:rsidRDefault="00CA4DA9">
      <w:pPr>
        <w:autoSpaceDE w:val="0"/>
        <w:autoSpaceDN w:val="0"/>
        <w:adjustRightInd w:val="0"/>
        <w:spacing w:line="480" w:lineRule="auto"/>
        <w:jc w:val="righ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合同订立时间：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8EB282B" w14:textId="77777777" w:rsidR="00CA4DA9" w:rsidRDefault="00CA4DA9">
      <w:pPr>
        <w:autoSpaceDE w:val="0"/>
        <w:autoSpaceDN w:val="0"/>
        <w:adjustRightInd w:val="0"/>
        <w:spacing w:line="480" w:lineRule="auto"/>
        <w:rPr>
          <w:rFonts w:ascii="宋体" w:hint="eastAsia"/>
          <w:kern w:val="0"/>
          <w:sz w:val="24"/>
          <w:szCs w:val="20"/>
          <w:lang w:val="zh-CN"/>
        </w:rPr>
      </w:pPr>
    </w:p>
    <w:p w14:paraId="0070C261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发包方（章）：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承包方（章）：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</w:p>
    <w:p w14:paraId="00DDC508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</w:p>
    <w:p w14:paraId="56DC6373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</w:p>
    <w:p w14:paraId="5FE02A2C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委托代理人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: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委托代理人</w:t>
      </w:r>
      <w:r>
        <w:rPr>
          <w:rFonts w:ascii="宋体" w:hint="eastAsia"/>
          <w:kern w:val="0"/>
          <w:sz w:val="24"/>
          <w:szCs w:val="20"/>
          <w:lang w:val="zh-CN"/>
        </w:rPr>
        <w:t>: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</w:p>
    <w:p w14:paraId="35BEC116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</w:p>
    <w:p w14:paraId="7202406E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14:paraId="5B6EBB30" w14:textId="77777777" w:rsidR="00CA4DA9" w:rsidRDefault="00CA4DA9">
      <w:pPr>
        <w:autoSpaceDE w:val="0"/>
        <w:autoSpaceDN w:val="0"/>
        <w:adjustRightInd w:val="0"/>
        <w:spacing w:line="480" w:lineRule="auto"/>
        <w:jc w:val="left"/>
        <w:rPr>
          <w:rFonts w:ascii="宋体"/>
          <w:b/>
          <w:bCs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帐号：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42100AC3" w14:textId="77777777" w:rsidR="00CA4DA9" w:rsidRDefault="00CA4DA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邮政编码：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邮政编码：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</w:p>
    <w:p w14:paraId="7C79AB02" w14:textId="77777777" w:rsidR="00CA4DA9" w:rsidRDefault="00CA4DA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62A27990" w14:textId="77777777" w:rsidR="00CA4DA9" w:rsidRDefault="00CA4DA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鉴（公）证意见：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E1E83AC" w14:textId="77777777" w:rsidR="00CA4DA9" w:rsidRDefault="00CA4DA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3AE28B6" w14:textId="77777777" w:rsidR="00CA4DA9" w:rsidRDefault="00CA4DA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经办人：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B5CB60C" w14:textId="77777777" w:rsidR="00CA4DA9" w:rsidRDefault="00CA4DA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EC09B5C" w14:textId="77777777" w:rsidR="00CA4DA9" w:rsidRDefault="00CA4DA9">
      <w:pPr>
        <w:autoSpaceDE w:val="0"/>
        <w:autoSpaceDN w:val="0"/>
        <w:adjustRightInd w:val="0"/>
        <w:spacing w:line="480" w:lineRule="auto"/>
        <w:jc w:val="righ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鉴（公）证机关（章）</w:t>
      </w:r>
    </w:p>
    <w:p w14:paraId="3E1510AF" w14:textId="77777777" w:rsidR="00CA4DA9" w:rsidRDefault="00CA4DA9">
      <w:pPr>
        <w:autoSpaceDE w:val="0"/>
        <w:autoSpaceDN w:val="0"/>
        <w:adjustRightInd w:val="0"/>
        <w:spacing w:line="480" w:lineRule="auto"/>
        <w:jc w:val="righ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92DD194" w14:textId="77777777" w:rsidR="00CA4DA9" w:rsidRDefault="00CA4DA9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CA4DA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F3C73" w14:textId="77777777" w:rsidR="00CA4DA9" w:rsidRDefault="00CA4DA9" w:rsidP="005C4433">
      <w:r>
        <w:separator/>
      </w:r>
    </w:p>
  </w:endnote>
  <w:endnote w:type="continuationSeparator" w:id="0">
    <w:p w14:paraId="4BDA4018" w14:textId="77777777" w:rsidR="00CA4DA9" w:rsidRDefault="00CA4DA9" w:rsidP="005C4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48C2E" w14:textId="77777777" w:rsidR="00CA4DA9" w:rsidRDefault="00CA4DA9" w:rsidP="005C4433">
      <w:r>
        <w:separator/>
      </w:r>
    </w:p>
  </w:footnote>
  <w:footnote w:type="continuationSeparator" w:id="0">
    <w:p w14:paraId="26907E22" w14:textId="77777777" w:rsidR="00CA4DA9" w:rsidRDefault="00CA4DA9" w:rsidP="005C44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06DE0"/>
    <w:multiLevelType w:val="hybridMultilevel"/>
    <w:tmpl w:val="F6326AF0"/>
    <w:lvl w:ilvl="0" w:tplc="1C043378">
      <w:start w:val="1"/>
      <w:numFmt w:val="japaneseCounting"/>
      <w:lvlText w:val="%1，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6E0164E3"/>
    <w:multiLevelType w:val="hybridMultilevel"/>
    <w:tmpl w:val="229C33E4"/>
    <w:lvl w:ilvl="0" w:tplc="729C2920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797921356">
    <w:abstractNumId w:val="0"/>
  </w:num>
  <w:num w:numId="2" w16cid:durableId="885141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094C"/>
    <w:rsid w:val="005C4433"/>
    <w:rsid w:val="00C7094C"/>
    <w:rsid w:val="00CA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557250"/>
  <w15:chartTrackingRefBased/>
  <w15:docId w15:val="{32BCBE4B-4214-47EA-A438-0595EA742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5C44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C4433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C44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C443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727</Words>
  <Characters>4144</Characters>
  <Application>Microsoft Office Word</Application>
  <DocSecurity>4</DocSecurity>
  <Lines>34</Lines>
  <Paragraphs>9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