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68A0" w:rsidRDefault="004B68A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商标权转让合同</w:t>
      </w:r>
    </w:p>
    <w:p w:rsidR="004B68A0" w:rsidRDefault="004B68A0">
      <w:pPr>
        <w:autoSpaceDE w:val="0"/>
        <w:autoSpaceDN w:val="0"/>
        <w:adjustRightInd w:val="0"/>
        <w:spacing w:line="480" w:lineRule="auto"/>
        <w:jc w:val="left"/>
        <w:rPr>
          <w:rFonts w:ascii="宋体" w:hint="eastAsia"/>
          <w:kern w:val="0"/>
          <w:sz w:val="24"/>
          <w:szCs w:val="20"/>
          <w:lang w:val="zh-CN"/>
        </w:rPr>
      </w:pPr>
    </w:p>
    <w:p w:rsidR="004B68A0" w:rsidRDefault="004B68A0">
      <w:pPr>
        <w:autoSpaceDE w:val="0"/>
        <w:autoSpaceDN w:val="0"/>
        <w:adjustRightInd w:val="0"/>
        <w:spacing w:line="480" w:lineRule="auto"/>
        <w:jc w:val="left"/>
        <w:rPr>
          <w:rFonts w:ascii="宋体" w:hint="eastAsia"/>
          <w:kern w:val="0"/>
          <w:sz w:val="24"/>
          <w:szCs w:val="20"/>
          <w:lang w:val="zh-CN"/>
        </w:rPr>
      </w:pPr>
    </w:p>
    <w:p w:rsidR="004B68A0" w:rsidRDefault="004B68A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商标权转让方：（甲方）</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商标权受让方：（乙方）</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甲、乙双方经协商一致，对商标权的转让达成如下协议：</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一、转让的商标名称：</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二、商标图样：（贴商标图样，并由转让方盖骑缝章）</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三、商标注册号：</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国别：</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四、该商标下次应续展的时间：</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五、该商标取得注册所包括的商品或服务的类别及商品或服务的具体名称：</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六、商标权转让方保证是上述商标的注册所有人。</w:t>
      </w:r>
      <w:r>
        <w:rPr>
          <w:rFonts w:ascii="宋体"/>
          <w:kern w:val="0"/>
          <w:sz w:val="24"/>
          <w:szCs w:val="20"/>
          <w:lang w:val="zh-CN"/>
        </w:rPr>
        <w:t xml:space="preserve"> </w:t>
      </w:r>
      <w:r>
        <w:rPr>
          <w:rFonts w:ascii="宋体" w:hint="eastAsia"/>
          <w:kern w:val="0"/>
          <w:sz w:val="24"/>
          <w:szCs w:val="20"/>
          <w:lang w:val="zh-CN"/>
        </w:rPr>
        <w:t>在本合同签订前，该商标曾</w:t>
      </w:r>
      <w:r>
        <w:rPr>
          <w:rFonts w:ascii="宋体" w:hint="eastAsia"/>
          <w:kern w:val="0"/>
          <w:sz w:val="24"/>
          <w:szCs w:val="20"/>
          <w:lang w:val="zh-CN"/>
        </w:rPr>
        <w:lastRenderedPageBreak/>
        <w:t>与</w:t>
      </w:r>
      <w:r>
        <w:rPr>
          <w:rFonts w:ascii="宋体"/>
          <w:kern w:val="0"/>
          <w:sz w:val="24"/>
          <w:szCs w:val="20"/>
          <w:lang w:val="zh-CN"/>
        </w:rPr>
        <w:t xml:space="preserve"> </w:t>
      </w:r>
      <w:r>
        <w:rPr>
          <w:rFonts w:ascii="宋体" w:hint="eastAsia"/>
          <w:kern w:val="0"/>
          <w:sz w:val="24"/>
          <w:szCs w:val="20"/>
          <w:lang w:val="zh-CN"/>
        </w:rPr>
        <w:t>签订过非独占（或独占）的商标使用许可合同。本商标转让合同生效之日起，原与</w:t>
      </w:r>
      <w:r>
        <w:rPr>
          <w:rFonts w:ascii="宋体"/>
          <w:kern w:val="0"/>
          <w:sz w:val="24"/>
          <w:szCs w:val="20"/>
          <w:lang w:val="zh-CN"/>
        </w:rPr>
        <w:t xml:space="preserve"> </w:t>
      </w:r>
      <w:r>
        <w:rPr>
          <w:rFonts w:ascii="宋体" w:hint="eastAsia"/>
          <w:kern w:val="0"/>
          <w:sz w:val="24"/>
          <w:szCs w:val="20"/>
          <w:lang w:val="zh-CN"/>
        </w:rPr>
        <w:t>签订的商标使用许可合同转由受让方为合同当事人，原合同所规定的全部权利和义务由受让方享有和承担。所有权转让事宜由转让方通告</w:t>
      </w:r>
      <w:r>
        <w:rPr>
          <w:rFonts w:ascii="宋体"/>
          <w:kern w:val="0"/>
          <w:sz w:val="24"/>
          <w:szCs w:val="20"/>
          <w:lang w:val="zh-CN"/>
        </w:rPr>
        <w:t xml:space="preserve"> </w:t>
      </w:r>
      <w:r>
        <w:rPr>
          <w:rFonts w:ascii="宋体" w:hint="eastAsia"/>
          <w:kern w:val="0"/>
          <w:sz w:val="24"/>
          <w:szCs w:val="20"/>
          <w:lang w:val="zh-CN"/>
        </w:rPr>
        <w:t>方。</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七、商标权转让后，受让方的权限：</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可以使用该商标的商品种类（或服务的类别及名称）：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可以使用该商标的地域范围：</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八、商标权转让的性质：（可在下列项目中作出选择）</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永久性的商标权转让（</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2.</w:t>
      </w:r>
      <w:r>
        <w:rPr>
          <w:rFonts w:ascii="宋体" w:hint="eastAsia"/>
          <w:kern w:val="0"/>
          <w:sz w:val="24"/>
          <w:szCs w:val="20"/>
          <w:lang w:val="zh-CN"/>
        </w:rPr>
        <w:t>非永久性的商标权转让（</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九、商标权转让的时间：</w:t>
      </w:r>
      <w:r>
        <w:rPr>
          <w:rFonts w:ascii="宋体"/>
          <w:kern w:val="0"/>
          <w:sz w:val="24"/>
          <w:szCs w:val="20"/>
          <w:lang w:val="zh-CN"/>
        </w:rPr>
        <w:t xml:space="preserve"> </w:t>
      </w:r>
      <w:r>
        <w:rPr>
          <w:rFonts w:ascii="宋体" w:hint="eastAsia"/>
          <w:kern w:val="0"/>
          <w:sz w:val="24"/>
          <w:szCs w:val="20"/>
          <w:lang w:val="zh-CN"/>
        </w:rPr>
        <w:t>自本合同生效之日起，或办妥商标转让变更注册手续后，该商标权正式转归受让方。</w:t>
      </w:r>
      <w:r>
        <w:rPr>
          <w:rFonts w:ascii="宋体"/>
          <w:kern w:val="0"/>
          <w:sz w:val="24"/>
          <w:szCs w:val="20"/>
          <w:lang w:val="zh-CN"/>
        </w:rPr>
        <w:t xml:space="preserve"> </w:t>
      </w:r>
      <w:r>
        <w:rPr>
          <w:rFonts w:ascii="宋体" w:hint="eastAsia"/>
          <w:kern w:val="0"/>
          <w:sz w:val="24"/>
          <w:szCs w:val="20"/>
          <w:lang w:val="zh-CN"/>
        </w:rPr>
        <w:t>属非永久性商标权转让的，商标权转让的期限为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日。转让方将在本合同期满之日起收回商标权。</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十、商标转让合同生效后的变更手续：</w:t>
      </w:r>
      <w:r>
        <w:rPr>
          <w:rFonts w:ascii="宋体"/>
          <w:kern w:val="0"/>
          <w:sz w:val="24"/>
          <w:szCs w:val="20"/>
          <w:lang w:val="zh-CN"/>
        </w:rPr>
        <w:t xml:space="preserve"> </w:t>
      </w:r>
      <w:r>
        <w:rPr>
          <w:rFonts w:ascii="宋体" w:hint="eastAsia"/>
          <w:kern w:val="0"/>
          <w:sz w:val="24"/>
          <w:szCs w:val="20"/>
          <w:lang w:val="zh-CN"/>
        </w:rPr>
        <w:t>由甲方（或乙方）在商标权转让合同生效后，办理变更注册人的手续，变更注册人所需费用由</w:t>
      </w:r>
      <w:r>
        <w:rPr>
          <w:rFonts w:ascii="宋体" w:hint="eastAsia"/>
          <w:kern w:val="0"/>
          <w:sz w:val="24"/>
          <w:szCs w:val="20"/>
          <w:u w:val="single"/>
          <w:lang w:val="zh-CN"/>
        </w:rPr>
        <w:t xml:space="preserve">       </w:t>
      </w:r>
      <w:r>
        <w:rPr>
          <w:rFonts w:ascii="宋体" w:hint="eastAsia"/>
          <w:kern w:val="0"/>
          <w:sz w:val="24"/>
          <w:szCs w:val="20"/>
          <w:lang w:val="zh-CN"/>
        </w:rPr>
        <w:t>方承担。</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十一、商品质量的保证：</w:t>
      </w:r>
      <w:r>
        <w:rPr>
          <w:rFonts w:ascii="宋体"/>
          <w:kern w:val="0"/>
          <w:sz w:val="24"/>
          <w:szCs w:val="20"/>
          <w:lang w:val="zh-CN"/>
        </w:rPr>
        <w:t xml:space="preserve"> </w:t>
      </w:r>
      <w:r>
        <w:rPr>
          <w:rFonts w:ascii="宋体" w:hint="eastAsia"/>
          <w:kern w:val="0"/>
          <w:sz w:val="24"/>
          <w:szCs w:val="20"/>
          <w:lang w:val="zh-CN"/>
        </w:rPr>
        <w:t>商标权转让方要求受让方保证该商标所标示的产品质量不低于转让方原有水平，转让方应向受让方提供商品的样品，提供制造该类商品的技术指导或技术诀窍（可另外签订技术转让合同）；还可提供商品说明书、商品包装、商品维修法，在必要时还应提供经常购买该商品的客户名单。</w:t>
      </w:r>
      <w:r>
        <w:rPr>
          <w:rFonts w:ascii="宋体"/>
          <w:kern w:val="0"/>
          <w:sz w:val="24"/>
          <w:szCs w:val="20"/>
          <w:lang w:val="zh-CN"/>
        </w:rPr>
        <w:t xml:space="preserve"> </w:t>
      </w:r>
      <w:r>
        <w:rPr>
          <w:rFonts w:ascii="宋体" w:hint="eastAsia"/>
          <w:kern w:val="0"/>
          <w:sz w:val="24"/>
          <w:szCs w:val="20"/>
          <w:lang w:val="zh-CN"/>
        </w:rPr>
        <w:t>属非永久性转让的，转让方可以监督受让方的生产，并有权检查受让方生产情况和产品质量。</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十二、双方均承担保守对方生产经营情况秘密的义务；受让方在合同期内及合同期后，不得泄露转让方为转让该商标而一同提供的技术秘密与商业秘密。</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十三、转让方应保证被转让的商标为有效商标，并保证没有第三方拥有该商标所有权。</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十四、商标权转让的转让费与付款方式：</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转让费按转让的权限计算共</w:t>
      </w:r>
      <w:r>
        <w:rPr>
          <w:rFonts w:ascii="宋体" w:hint="eastAsia"/>
          <w:kern w:val="0"/>
          <w:sz w:val="24"/>
          <w:szCs w:val="20"/>
          <w:u w:val="single"/>
          <w:lang w:val="zh-CN"/>
        </w:rPr>
        <w:t xml:space="preserve">              </w:t>
      </w:r>
      <w:r>
        <w:rPr>
          <w:rFonts w:ascii="宋体" w:hint="eastAsia"/>
          <w:kern w:val="0"/>
          <w:sz w:val="24"/>
          <w:szCs w:val="20"/>
          <w:lang w:val="zh-CN"/>
        </w:rPr>
        <w:t>万元；</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付款方式：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付款时间：</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十五、转让方保证在合同有效期内，不在该商标的注册有效地域内经营带有相同或相似商标的商品，也不得从事其他与该商品的产、销相竞争的活动。</w:t>
      </w:r>
      <w:r>
        <w:rPr>
          <w:rFonts w:ascii="宋体"/>
          <w:kern w:val="0"/>
          <w:sz w:val="24"/>
          <w:szCs w:val="20"/>
          <w:lang w:val="zh-CN"/>
        </w:rPr>
        <w:t xml:space="preserve"> </w:t>
      </w:r>
      <w:r>
        <w:rPr>
          <w:rFonts w:ascii="宋体" w:hint="eastAsia"/>
          <w:kern w:val="0"/>
          <w:sz w:val="24"/>
          <w:szCs w:val="20"/>
          <w:lang w:val="zh-CN"/>
        </w:rPr>
        <w:t>十六、双方的违约责任：</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 </w:t>
      </w:r>
      <w:r>
        <w:rPr>
          <w:rFonts w:ascii="宋体" w:hint="eastAsia"/>
          <w:kern w:val="0"/>
          <w:sz w:val="24"/>
          <w:szCs w:val="20"/>
          <w:lang w:val="zh-CN"/>
        </w:rPr>
        <w:t>转让方在本合同生效后，违反合同规定，仍在生产的商品上继续使用本商标，除应停止使用本商标外，还应承担赔偿责任。</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受让方在合同约定的时间内，未交付商标转让费的，转让方有权拒绝交付商标的所有权，并可以通知受让方解除合同；</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ind w:firstLine="480"/>
        <w:jc w:val="left"/>
        <w:rPr>
          <w:rFonts w:ascii="宋体" w:hint="eastAsia"/>
          <w:kern w:val="0"/>
          <w:sz w:val="24"/>
          <w:szCs w:val="20"/>
          <w:u w:val="single"/>
          <w:lang w:val="zh-CN"/>
        </w:rPr>
      </w:pPr>
      <w:r>
        <w:rPr>
          <w:rFonts w:ascii="宋体"/>
          <w:kern w:val="0"/>
          <w:sz w:val="24"/>
          <w:szCs w:val="20"/>
          <w:lang w:val="zh-CN"/>
        </w:rPr>
        <w:t xml:space="preserve">3. </w:t>
      </w:r>
      <w:r>
        <w:rPr>
          <w:rFonts w:ascii="宋体" w:hint="eastAsia"/>
          <w:kern w:val="0"/>
          <w:sz w:val="24"/>
          <w:szCs w:val="20"/>
          <w:lang w:val="zh-CN"/>
        </w:rPr>
        <w:t>其他：</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十七、其他条款或双方商定的其他事项：</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十八、合同纠纷的解决方式：凡因本合同或与本合同有关的一切争议，双方应友好协商解决，协商不成的，提交中国国际经济贸易仲裁委员会在深圳进行仲裁，仲裁裁决是终局，对双方均有约束力。</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十九、本合同自签订之日起生效。但如果转让注册商标申请未经商标局核准的，本合同自然失效；责任由双方自负。</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转让方：（章）</w:t>
      </w:r>
      <w:r>
        <w:rPr>
          <w:rFonts w:ascii="宋体"/>
          <w:kern w:val="0"/>
          <w:sz w:val="24"/>
          <w:szCs w:val="20"/>
          <w:lang w:val="zh-CN"/>
        </w:rPr>
        <w:t xml:space="preserve">               </w:t>
      </w:r>
      <w:r>
        <w:rPr>
          <w:rFonts w:ascii="宋体" w:hint="eastAsia"/>
          <w:kern w:val="0"/>
          <w:sz w:val="24"/>
          <w:szCs w:val="20"/>
          <w:lang w:val="zh-CN"/>
        </w:rPr>
        <w:t>受让方：（章）</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hint="eastAsia"/>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邮政编码：</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w:t>
      </w:r>
      <w:r>
        <w:rPr>
          <w:rFonts w:ascii="宋体"/>
          <w:kern w:val="0"/>
          <w:sz w:val="24"/>
          <w:szCs w:val="20"/>
          <w:lang w:val="zh-CN"/>
        </w:rPr>
        <w:t xml:space="preserve"> </w:t>
      </w:r>
      <w:r>
        <w:rPr>
          <w:rFonts w:ascii="宋体" w:hint="eastAsia"/>
          <w:kern w:val="0"/>
          <w:sz w:val="24"/>
          <w:szCs w:val="20"/>
          <w:lang w:val="zh-CN"/>
        </w:rPr>
        <w:t>话：</w:t>
      </w:r>
      <w:r>
        <w:rPr>
          <w:rFonts w:ascii="宋体"/>
          <w:kern w:val="0"/>
          <w:sz w:val="24"/>
          <w:szCs w:val="20"/>
          <w:lang w:val="zh-CN"/>
        </w:rPr>
        <w:t xml:space="preserve"> </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w:t>
      </w:r>
      <w:r>
        <w:rPr>
          <w:rFonts w:ascii="宋体"/>
          <w:kern w:val="0"/>
          <w:sz w:val="24"/>
          <w:szCs w:val="20"/>
          <w:lang w:val="zh-CN"/>
        </w:rPr>
        <w:t xml:space="preserve"> </w:t>
      </w:r>
      <w:r>
        <w:rPr>
          <w:rFonts w:ascii="宋体" w:hint="eastAsia"/>
          <w:kern w:val="0"/>
          <w:sz w:val="24"/>
          <w:szCs w:val="20"/>
          <w:lang w:val="zh-CN"/>
        </w:rPr>
        <w:t>真：</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银行帐号：</w:t>
      </w:r>
      <w:r>
        <w:rPr>
          <w:rFonts w:ascii="宋体"/>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合同签订地点：</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4B68A0" w:rsidRDefault="004B68A0">
      <w:pPr>
        <w:autoSpaceDE w:val="0"/>
        <w:autoSpaceDN w:val="0"/>
        <w:adjustRightInd w:val="0"/>
        <w:spacing w:line="480" w:lineRule="auto"/>
        <w:jc w:val="left"/>
        <w:rPr>
          <w:rFonts w:ascii="宋体"/>
          <w:kern w:val="0"/>
          <w:sz w:val="24"/>
          <w:szCs w:val="20"/>
          <w:lang w:val="zh-CN"/>
        </w:rPr>
      </w:pPr>
    </w:p>
    <w:p w:rsidR="004B68A0" w:rsidRDefault="004B68A0">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合同签订时间：</w:t>
      </w:r>
      <w:r>
        <w:rPr>
          <w:rFonts w:ascii="宋体"/>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lang w:val="zh-CN"/>
        </w:rPr>
        <w:t>日</w:t>
      </w:r>
    </w:p>
    <w:sectPr w:rsidR="004B68A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68A0" w:rsidRDefault="004B68A0" w:rsidP="003A6F20">
      <w:r>
        <w:separator/>
      </w:r>
    </w:p>
  </w:endnote>
  <w:endnote w:type="continuationSeparator" w:id="0">
    <w:p w:rsidR="004B68A0" w:rsidRDefault="004B68A0" w:rsidP="003A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68A0" w:rsidRDefault="004B68A0" w:rsidP="003A6F20">
      <w:r>
        <w:separator/>
      </w:r>
    </w:p>
  </w:footnote>
  <w:footnote w:type="continuationSeparator" w:id="0">
    <w:p w:rsidR="004B68A0" w:rsidRDefault="004B68A0" w:rsidP="003A6F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A64"/>
    <w:rsid w:val="003A6F20"/>
    <w:rsid w:val="004B68A0"/>
    <w:rsid w:val="00501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CA3C766-5DE3-47B8-8178-BFDC6EF7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3A6F20"/>
    <w:pPr>
      <w:tabs>
        <w:tab w:val="center" w:pos="4153"/>
        <w:tab w:val="right" w:pos="8306"/>
      </w:tabs>
      <w:snapToGrid w:val="0"/>
      <w:jc w:val="center"/>
    </w:pPr>
    <w:rPr>
      <w:sz w:val="18"/>
      <w:szCs w:val="18"/>
    </w:rPr>
  </w:style>
  <w:style w:type="character" w:customStyle="1" w:styleId="a6">
    <w:name w:val="页眉 字符"/>
    <w:basedOn w:val="a0"/>
    <w:link w:val="a5"/>
    <w:uiPriority w:val="99"/>
    <w:rsid w:val="003A6F20"/>
    <w:rPr>
      <w:kern w:val="2"/>
      <w:sz w:val="18"/>
      <w:szCs w:val="18"/>
    </w:rPr>
  </w:style>
  <w:style w:type="paragraph" w:styleId="a7">
    <w:name w:val="footer"/>
    <w:basedOn w:val="a"/>
    <w:link w:val="a8"/>
    <w:uiPriority w:val="99"/>
    <w:unhideWhenUsed/>
    <w:rsid w:val="003A6F20"/>
    <w:pPr>
      <w:tabs>
        <w:tab w:val="center" w:pos="4153"/>
        <w:tab w:val="right" w:pos="8306"/>
      </w:tabs>
      <w:snapToGrid w:val="0"/>
      <w:jc w:val="left"/>
    </w:pPr>
    <w:rPr>
      <w:sz w:val="18"/>
      <w:szCs w:val="18"/>
    </w:rPr>
  </w:style>
  <w:style w:type="character" w:customStyle="1" w:styleId="a8">
    <w:name w:val="页脚 字符"/>
    <w:basedOn w:val="a0"/>
    <w:link w:val="a7"/>
    <w:uiPriority w:val="99"/>
    <w:rsid w:val="003A6F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2392</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