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FB53" w14:textId="77777777" w:rsidR="004069B9" w:rsidRDefault="004069B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授予翻译权合同</w:t>
      </w:r>
    </w:p>
    <w:p w14:paraId="28807BC4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18D529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7B66043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A97A011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（国家版权局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E468B8" w14:textId="77777777" w:rsidR="004069B9" w:rsidRDefault="004069B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（标准样式）</w:t>
      </w:r>
    </w:p>
    <w:p w14:paraId="66922BB0" w14:textId="77777777" w:rsidR="004069B9" w:rsidRDefault="004069B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甲方（著作权人）：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10A2FEC5" w14:textId="77777777" w:rsidR="004069B9" w:rsidRDefault="004069B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乙方（出版者）：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国籍：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14:paraId="58147A65" w14:textId="77777777" w:rsidR="004069B9" w:rsidRDefault="004069B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地址：（主营业所或住址）：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24A862B0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DEC64A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69E23D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鉴于甲方拥有（作者姓名）（下称</w:t>
      </w:r>
      <w:r>
        <w:rPr>
          <w:rFonts w:ascii="宋体"/>
          <w:kern w:val="0"/>
          <w:sz w:val="24"/>
          <w:szCs w:val="20"/>
          <w:lang w:val="zh-CN"/>
        </w:rPr>
        <w:t>"</w:t>
      </w:r>
      <w:r>
        <w:rPr>
          <w:rFonts w:ascii="宋体" w:hint="eastAsia"/>
          <w:kern w:val="0"/>
          <w:sz w:val="24"/>
          <w:szCs w:val="20"/>
          <w:lang w:val="zh-CN"/>
        </w:rPr>
        <w:t>作者）的作品（书名）（下称</w:t>
      </w:r>
      <w:r>
        <w:rPr>
          <w:rFonts w:ascii="宋体"/>
          <w:kern w:val="0"/>
          <w:sz w:val="24"/>
          <w:szCs w:val="20"/>
          <w:lang w:val="zh-CN"/>
        </w:rPr>
        <w:t>"</w:t>
      </w:r>
      <w:r>
        <w:rPr>
          <w:rFonts w:ascii="宋体" w:hint="eastAsia"/>
          <w:kern w:val="0"/>
          <w:sz w:val="24"/>
          <w:szCs w:val="20"/>
          <w:lang w:val="zh-CN"/>
        </w:rPr>
        <w:t>作品</w:t>
      </w:r>
      <w:r>
        <w:rPr>
          <w:rFonts w:ascii="宋体"/>
          <w:kern w:val="0"/>
          <w:sz w:val="24"/>
          <w:szCs w:val="20"/>
          <w:lang w:val="zh-CN"/>
        </w:rPr>
        <w:t>"</w:t>
      </w:r>
      <w:r>
        <w:rPr>
          <w:rFonts w:ascii="宋体" w:hint="eastAsia"/>
          <w:kern w:val="0"/>
          <w:sz w:val="24"/>
          <w:szCs w:val="20"/>
          <w:lang w:val="zh-CN"/>
        </w:rPr>
        <w:t>）第（版次）的著作权，双方达成协议如下：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194AF4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5D31CF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甲方授予乙方在保同有效期内，在（国家、地区）以图书形式用（文字）翻译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、出版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册（印数）上述作品译本（下称</w:t>
      </w:r>
      <w:r>
        <w:rPr>
          <w:rFonts w:ascii="宋体"/>
          <w:kern w:val="0"/>
          <w:sz w:val="24"/>
          <w:szCs w:val="20"/>
          <w:lang w:val="zh-CN"/>
        </w:rPr>
        <w:t>"</w:t>
      </w:r>
      <w:r>
        <w:rPr>
          <w:rFonts w:ascii="宋体" w:hint="eastAsia"/>
          <w:kern w:val="0"/>
          <w:sz w:val="24"/>
          <w:szCs w:val="20"/>
          <w:lang w:val="zh-CN"/>
        </w:rPr>
        <w:t>译本</w:t>
      </w:r>
      <w:r>
        <w:rPr>
          <w:rFonts w:ascii="宋体"/>
          <w:kern w:val="0"/>
          <w:sz w:val="24"/>
          <w:szCs w:val="20"/>
          <w:lang w:val="zh-CN"/>
        </w:rPr>
        <w:t>"</w:t>
      </w:r>
      <w:r>
        <w:rPr>
          <w:rFonts w:ascii="宋体" w:hint="eastAsia"/>
          <w:kern w:val="0"/>
          <w:sz w:val="24"/>
          <w:szCs w:val="20"/>
          <w:lang w:val="zh-CN"/>
        </w:rPr>
        <w:t>的专有使用权）。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4C8A65" w14:textId="77777777" w:rsidR="004069B9" w:rsidRDefault="004069B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666275E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甲方保证拥有第一条授予乙方的权利。如因上述权利的行使侵犯他人菱权，甲方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承担全部责任并赔偿因此给乙方造成的损失，乙方可以终止合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0149D1" w14:textId="77777777" w:rsidR="004069B9" w:rsidRDefault="004069B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479BCC0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为翻译的目的，甲方应免费向乙方在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内提供上述作品的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本加工副本。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4B0C2E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1F396C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乙方根据本合同第十七条的规定，为获得出版译本的权利，向甲方支付报酬，支付方式为：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FEAAFB0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62C969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（一）版税：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（货币单位）</w:t>
      </w:r>
      <w:r>
        <w:rPr>
          <w:rFonts w:ascii="宋体"/>
          <w:kern w:val="0"/>
          <w:sz w:val="24"/>
          <w:szCs w:val="20"/>
          <w:lang w:val="zh-CN"/>
        </w:rPr>
        <w:t>[</w:t>
      </w:r>
      <w:r>
        <w:rPr>
          <w:rFonts w:ascii="宋体" w:hint="eastAsia"/>
          <w:kern w:val="0"/>
          <w:sz w:val="24"/>
          <w:szCs w:val="20"/>
          <w:lang w:val="zh-CN"/>
        </w:rPr>
        <w:t>译本定价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（版税率）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销售数（或印数）</w:t>
      </w:r>
      <w:r>
        <w:rPr>
          <w:rFonts w:ascii="宋体"/>
          <w:kern w:val="0"/>
          <w:sz w:val="24"/>
          <w:szCs w:val="20"/>
          <w:lang w:val="zh-CN"/>
        </w:rPr>
        <w:t>]</w:t>
      </w:r>
      <w:r>
        <w:rPr>
          <w:rFonts w:ascii="宋体" w:hint="eastAsia"/>
          <w:kern w:val="0"/>
          <w:sz w:val="24"/>
          <w:szCs w:val="20"/>
          <w:lang w:val="zh-CN"/>
        </w:rPr>
        <w:t>；（例如文学作品</w:t>
      </w:r>
      <w:r>
        <w:rPr>
          <w:rFonts w:ascii="宋体"/>
          <w:kern w:val="0"/>
          <w:sz w:val="24"/>
          <w:szCs w:val="20"/>
          <w:lang w:val="zh-CN"/>
        </w:rPr>
        <w:t>8%</w:t>
      </w:r>
      <w:r>
        <w:rPr>
          <w:rFonts w:ascii="宋体" w:hint="eastAsia"/>
          <w:kern w:val="0"/>
          <w:sz w:val="24"/>
          <w:szCs w:val="20"/>
          <w:lang w:val="zh-CN"/>
        </w:rPr>
        <w:t>，科技作品</w:t>
      </w:r>
      <w:r>
        <w:rPr>
          <w:rFonts w:ascii="宋体"/>
          <w:kern w:val="0"/>
          <w:sz w:val="24"/>
          <w:szCs w:val="20"/>
          <w:lang w:val="zh-CN"/>
        </w:rPr>
        <w:t>10%</w:t>
      </w:r>
      <w:r>
        <w:rPr>
          <w:rFonts w:ascii="宋体" w:hint="eastAsia"/>
          <w:kern w:val="0"/>
          <w:sz w:val="24"/>
          <w:szCs w:val="20"/>
          <w:lang w:val="zh-CN"/>
        </w:rPr>
        <w:t>）或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D565C9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AEA30A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（二）一次性付酬：（货币单位）（例如文学作品每千字</w:t>
      </w:r>
      <w:r>
        <w:rPr>
          <w:rFonts w:ascii="宋体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元，科技伤口每千字</w:t>
      </w:r>
      <w:r>
        <w:rPr>
          <w:rFonts w:ascii="宋体"/>
          <w:kern w:val="0"/>
          <w:sz w:val="24"/>
          <w:szCs w:val="20"/>
          <w:lang w:val="zh-CN"/>
        </w:rPr>
        <w:t>25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元）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如果译本的最后定价高出预计定价，乙方应在译本出版后按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增加向甲方支付的报酬。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B19A5D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7BB2A3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乙方在本合同签订后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月内，向甲方预付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版税，其余版税开出版后第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月结算期分期支付，或在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月内一次付清。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880CA52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DE5A9F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乙方负责安排有资格和有能力的译者对作品进行准确性确的翻译，译者姓名和其资格证明应送交甲方，未经甲方事先书面同意，不得删节、增加或以其他方式修改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作</w:t>
      </w:r>
      <w:r>
        <w:rPr>
          <w:rFonts w:ascii="宋体"/>
          <w:kern w:val="0"/>
          <w:sz w:val="24"/>
          <w:szCs w:val="20"/>
          <w:lang w:val="zh-CN"/>
        </w:rPr>
        <w:t xml:space="preserve">. </w:t>
      </w:r>
    </w:p>
    <w:p w14:paraId="30474D65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70E80B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有磁译本的质量问题，由甲乙双方商定。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882CB5C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C04855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乙方将作者的姓名标注在译本的封面、护封和扉页的显著位置，并注明：</w:t>
      </w:r>
      <w:r>
        <w:rPr>
          <w:rFonts w:ascii="宋体"/>
          <w:kern w:val="0"/>
          <w:sz w:val="24"/>
          <w:szCs w:val="20"/>
          <w:lang w:val="zh-CN"/>
        </w:rPr>
        <w:t>"</w:t>
      </w:r>
      <w:r>
        <w:rPr>
          <w:rFonts w:ascii="宋体" w:hint="eastAsia"/>
          <w:kern w:val="0"/>
          <w:sz w:val="24"/>
          <w:szCs w:val="20"/>
          <w:lang w:val="zh-CN"/>
        </w:rPr>
        <w:t>此版本（书名）系（乙方名称）与（甲方名称）于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月协议出版</w:t>
      </w:r>
      <w:r>
        <w:rPr>
          <w:rFonts w:ascii="宋体"/>
          <w:kern w:val="0"/>
          <w:sz w:val="24"/>
          <w:szCs w:val="20"/>
          <w:lang w:val="zh-CN"/>
        </w:rPr>
        <w:t>"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A3E2C3" w14:textId="77777777" w:rsidR="004069B9" w:rsidRDefault="004069B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53F0C4F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日前出版译本。乙方因故未能按时出版，应在出版期限届满前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日通知甲方，双方另行约定出版日期。乙方支付愈期违约金，比例为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，乙方在双方另行约定的出版日期仍不能出版，甲方可以终止合同，乙方应向甲方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赔偿损失，并支付违约金，比例为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C818C0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6A66BA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译本一经出版，乙方应免费于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日前同甲方提供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本样书，并应尽力推销译本的复制品。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F3B37A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393B38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如果乙方希望增加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册（印数），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年内乙方可以自行决定增加印数，但应将拟定议的印数和定价通知甲方，并于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日内按第四条规定的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方式向其支付报酬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。如果乙方未在译本脱销后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月内再次重印译本，授予的权利回归甲方。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A19C65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F9D2B8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未经甲方事先书面同意，乙方不得行使除第一条规定的译本的其他任何权</w:t>
      </w:r>
      <w:r>
        <w:rPr>
          <w:rFonts w:ascii="宋体"/>
          <w:kern w:val="0"/>
          <w:sz w:val="24"/>
          <w:szCs w:val="20"/>
          <w:lang w:val="zh-CN"/>
        </w:rPr>
        <w:t xml:space="preserve">. </w:t>
      </w:r>
    </w:p>
    <w:p w14:paraId="6815926A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9EE7D8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未经甲方事先同意，乙方不得将所授予的翻译权许可任何第三方行使，译本也不得单独使用乙方自己的版本说明。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311333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BA5B2D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　如果乙方未在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日内支付本合同规定的报酬，如甲方不解除合同，乙方应继续履行合同支付报酬，并支付愈期违约金，比例为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；如果方解除合同，乙方应赔偿损失，并支付违约金，比例为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48AA69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BE488C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　除本合同明确授予乙方的权利之外，作品的其他所有权利由甲方保留。乙方希望取得的权利，应在本合同中明确约定。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F20ADD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977841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　甲方有权核查译本的印数。如甲方指定第三方核查，需提供授权委托书。如乙方隐瞒印数，除向甲方补齐应付报酬外，还应支付违约金并承担核查费用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。如核查结果与乙方提供的印数相符，核查费用由甲方承担。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ED49C0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33396B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第十六条　如果乙方违反了本合同的约定，又未能在甲方通知其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月内改正，或甲方已撤销不能履行的合同，本合同自动终止，授予乙方的翻译权回归甲方，乙方应向甲方赔偿损失，并支付违约金，比例为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2EA2A6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229FFB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第十七条　乙方委托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（银行）以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（票据）的方式向甲方支付报酬，并按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日中国国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家外汇管理局的外江苏排价折算成合同确定的币种支付。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0604CAE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6A89A6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第十八条　双方因合同的解释或履行发生争议，由双方协商解决。协商不成，由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（仲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裁机构）仲裁，或向（法院）捍诉讼。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72F885D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8F1036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中国仲裁机构为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仲裁委员会。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6D927A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992844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因本合同引纷提起的仲裁或诉讼，适用《中华人民共和国民事诉讼法》有关涉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外民事诉讼程序的特别规定。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AA794B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FBFBC1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第二十条　本合同以中、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（外国文字）两种文字写成，两种文字具有同等法律效力。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3F5ECDC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8C9447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全同的变更、续签及其他为未尽事宜，由双方另行商定。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215843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43CE8A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第二十二条　本合同自签字之日起生效，有效期为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5779EC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ED1AE3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本合同一式两份，双方各执一份为凭。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2D7398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B8753E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76C25C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（签章）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0B208E" w14:textId="77777777" w:rsidR="004069B9" w:rsidRDefault="004069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8ECDF52" w14:textId="77777777" w:rsidR="004069B9" w:rsidRDefault="004069B9">
      <w:pPr>
        <w:autoSpaceDE w:val="0"/>
        <w:autoSpaceDN w:val="0"/>
        <w:adjustRightInd w:val="0"/>
        <w:spacing w:line="480" w:lineRule="auto"/>
        <w:ind w:firstLineChars="300" w:firstLine="72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日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4069B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B99F2" w14:textId="77777777" w:rsidR="004069B9" w:rsidRDefault="004069B9" w:rsidP="00311F6E">
      <w:r>
        <w:separator/>
      </w:r>
    </w:p>
  </w:endnote>
  <w:endnote w:type="continuationSeparator" w:id="0">
    <w:p w14:paraId="42EE3D5E" w14:textId="77777777" w:rsidR="004069B9" w:rsidRDefault="004069B9" w:rsidP="0031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42598" w14:textId="77777777" w:rsidR="004069B9" w:rsidRDefault="004069B9" w:rsidP="00311F6E">
      <w:r>
        <w:separator/>
      </w:r>
    </w:p>
  </w:footnote>
  <w:footnote w:type="continuationSeparator" w:id="0">
    <w:p w14:paraId="1BD290AA" w14:textId="77777777" w:rsidR="004069B9" w:rsidRDefault="004069B9" w:rsidP="00311F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9232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1421"/>
    <w:rsid w:val="00311F6E"/>
    <w:rsid w:val="004069B9"/>
    <w:rsid w:val="00A1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D7CAFB0"/>
  <w15:chartTrackingRefBased/>
  <w15:docId w15:val="{8B68A553-2B9C-4025-8942-AFF8C57C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11F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11F6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11F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11F6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2046</Characters>
  <Application>Microsoft Office Word</Application>
  <DocSecurity>4</DocSecurity>
  <Lines>17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