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46D300" w14:textId="77777777" w:rsidR="008B39DC" w:rsidRDefault="008B39DC">
      <w:pPr>
        <w:spacing w:line="560" w:lineRule="exact"/>
        <w:jc w:val="center"/>
        <w:rPr>
          <w:rFonts w:ascii="黑体" w:eastAsia="黑体" w:hint="eastAsia"/>
          <w:sz w:val="44"/>
          <w:szCs w:val="44"/>
        </w:rPr>
      </w:pPr>
      <w:r>
        <w:rPr>
          <w:rFonts w:ascii="黑体" w:eastAsia="黑体" w:hint="eastAsia"/>
          <w:sz w:val="44"/>
          <w:szCs w:val="44"/>
        </w:rPr>
        <w:t>个人新入伙协议书</w:t>
      </w:r>
    </w:p>
    <w:p w14:paraId="251983B0" w14:textId="77777777" w:rsidR="008B39DC" w:rsidRDefault="008B39DC">
      <w:pPr>
        <w:spacing w:line="560" w:lineRule="exact"/>
        <w:jc w:val="center"/>
        <w:rPr>
          <w:rFonts w:ascii="黑体" w:eastAsia="黑体" w:hint="eastAsia"/>
          <w:sz w:val="44"/>
          <w:szCs w:val="44"/>
        </w:rPr>
      </w:pPr>
    </w:p>
    <w:p w14:paraId="5EDDC4DD" w14:textId="77777777" w:rsidR="008B39DC" w:rsidRDefault="008B39DC">
      <w:pPr>
        <w:spacing w:line="560" w:lineRule="exact"/>
        <w:rPr>
          <w:rFonts w:ascii="仿宋_GB2312" w:eastAsia="仿宋_GB2312" w:hint="eastAsia"/>
          <w:spacing w:val="-4"/>
          <w:sz w:val="32"/>
          <w:szCs w:val="32"/>
        </w:rPr>
      </w:pPr>
      <w:r>
        <w:rPr>
          <w:rFonts w:ascii="仿宋_GB2312" w:eastAsia="仿宋_GB2312" w:hint="eastAsia"/>
          <w:sz w:val="32"/>
          <w:szCs w:val="32"/>
        </w:rPr>
        <w:t xml:space="preserve">　　</w:t>
      </w:r>
      <w:r>
        <w:rPr>
          <w:rFonts w:ascii="黑体" w:eastAsia="黑体" w:hint="eastAsia"/>
          <w:sz w:val="32"/>
          <w:szCs w:val="32"/>
        </w:rPr>
        <w:t>第一条：</w:t>
      </w:r>
      <w:r>
        <w:rPr>
          <w:rFonts w:ascii="仿宋_GB2312" w:eastAsia="仿宋_GB2312" w:hint="eastAsia"/>
          <w:spacing w:val="-4"/>
          <w:sz w:val="32"/>
          <w:szCs w:val="32"/>
        </w:rPr>
        <w:t>依据《中华人民共和国民法通则》及法律、行政法规、规章的有关规定，按照平等、自愿、公平、诚实信用的原则，经新合伙人与原合伙人全体协商一致，订立本协议。</w:t>
      </w:r>
    </w:p>
    <w:p w14:paraId="7CD62886"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第二条：</w:t>
      </w:r>
      <w:r>
        <w:rPr>
          <w:rFonts w:ascii="仿宋_GB2312" w:eastAsia="仿宋_GB2312" w:hint="eastAsia"/>
          <w:sz w:val="32"/>
          <w:szCs w:val="32"/>
        </w:rPr>
        <w:t>本协议未尽事宜，经全体合伙人协商一致，达成补充协议，补充协议与本协议具有同等的法律效力</w:t>
      </w:r>
      <w:r>
        <w:rPr>
          <w:rFonts w:ascii="仿宋_GB2312" w:eastAsia="仿宋_GB2312" w:hint="eastAsia"/>
          <w:sz w:val="32"/>
          <w:szCs w:val="32"/>
        </w:rPr>
        <w:t>;</w:t>
      </w:r>
      <w:r>
        <w:rPr>
          <w:rFonts w:ascii="仿宋_GB2312" w:eastAsia="仿宋_GB2312" w:hint="eastAsia"/>
          <w:sz w:val="32"/>
          <w:szCs w:val="32"/>
        </w:rPr>
        <w:t>无法达成的，以法律、行政法规、规章的规定为准。</w:t>
      </w:r>
    </w:p>
    <w:p w14:paraId="3EDD9F81" w14:textId="77777777" w:rsidR="008B39DC" w:rsidRDefault="008B39DC">
      <w:pPr>
        <w:spacing w:line="560" w:lineRule="exact"/>
        <w:ind w:firstLineChars="200" w:firstLine="640"/>
        <w:rPr>
          <w:rFonts w:ascii="仿宋_GB2312" w:eastAsia="仿宋_GB2312" w:hint="eastAsia"/>
          <w:sz w:val="32"/>
          <w:szCs w:val="32"/>
        </w:rPr>
      </w:pPr>
      <w:r>
        <w:rPr>
          <w:rFonts w:ascii="黑体" w:eastAsia="黑体" w:hint="eastAsia"/>
          <w:sz w:val="32"/>
          <w:szCs w:val="32"/>
        </w:rPr>
        <w:t>第三条：</w:t>
      </w:r>
      <w:r>
        <w:rPr>
          <w:rFonts w:ascii="仿宋_GB2312" w:eastAsia="仿宋_GB2312" w:hint="eastAsia"/>
          <w:sz w:val="32"/>
          <w:szCs w:val="32"/>
        </w:rPr>
        <w:t>经营场所：</w:t>
      </w:r>
    </w:p>
    <w:p w14:paraId="573CF765" w14:textId="77777777" w:rsidR="008B39DC" w:rsidRDefault="008B39DC">
      <w:pPr>
        <w:spacing w:line="560" w:lineRule="exact"/>
        <w:ind w:firstLineChars="200" w:firstLine="640"/>
        <w:rPr>
          <w:rFonts w:ascii="仿宋_GB2312" w:eastAsia="仿宋_GB2312" w:hint="eastAsia"/>
          <w:sz w:val="32"/>
          <w:szCs w:val="32"/>
        </w:rPr>
      </w:pPr>
      <w:r>
        <w:rPr>
          <w:rFonts w:ascii="黑体" w:eastAsia="黑体" w:hint="eastAsia"/>
          <w:sz w:val="32"/>
          <w:szCs w:val="32"/>
        </w:rPr>
        <w:t>第四条：</w:t>
      </w:r>
      <w:r>
        <w:rPr>
          <w:rFonts w:ascii="仿宋_GB2312" w:eastAsia="仿宋_GB2312" w:hint="eastAsia"/>
          <w:sz w:val="32"/>
          <w:szCs w:val="32"/>
        </w:rPr>
        <w:t>经全体合伙人决定聘请</w:t>
      </w:r>
      <w:r>
        <w:rPr>
          <w:rFonts w:ascii="仿宋_GB2312" w:eastAsia="仿宋_GB2312" w:hint="eastAsia"/>
          <w:sz w:val="32"/>
          <w:szCs w:val="32"/>
        </w:rPr>
        <w:t xml:space="preserve">    </w:t>
      </w:r>
      <w:r>
        <w:rPr>
          <w:rFonts w:ascii="仿宋_GB2312" w:eastAsia="仿宋_GB2312" w:hint="eastAsia"/>
          <w:sz w:val="32"/>
          <w:szCs w:val="32"/>
        </w:rPr>
        <w:t>为本合伙的法定代表人，全权负责仁里</w:t>
      </w:r>
      <w:r>
        <w:rPr>
          <w:rFonts w:ascii="仿宋_GB2312" w:eastAsia="仿宋_GB2312" w:hAnsi="宋体" w:cs="宋体" w:hint="eastAsia"/>
          <w:sz w:val="32"/>
          <w:szCs w:val="32"/>
        </w:rPr>
        <w:t>煤矿的经营管理</w:t>
      </w:r>
      <w:r>
        <w:rPr>
          <w:rFonts w:ascii="仿宋_GB2312" w:eastAsia="仿宋_GB2312" w:hint="eastAsia"/>
          <w:sz w:val="32"/>
          <w:szCs w:val="32"/>
        </w:rPr>
        <w:t>。</w:t>
      </w:r>
    </w:p>
    <w:p w14:paraId="58EBCE3C"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 xml:space="preserve">　第五条：</w:t>
      </w:r>
      <w:r>
        <w:rPr>
          <w:rFonts w:ascii="仿宋_GB2312" w:eastAsia="仿宋_GB2312" w:hint="eastAsia"/>
          <w:spacing w:val="-8"/>
          <w:sz w:val="32"/>
          <w:szCs w:val="32"/>
        </w:rPr>
        <w:t>原合伙人共两人</w:t>
      </w:r>
      <w:r>
        <w:rPr>
          <w:rFonts w:ascii="仿宋_GB2312" w:eastAsia="仿宋_GB2312" w:hint="eastAsia"/>
          <w:spacing w:val="-8"/>
          <w:sz w:val="32"/>
          <w:szCs w:val="32"/>
        </w:rPr>
        <w:t>(</w:t>
      </w:r>
      <w:r>
        <w:rPr>
          <w:rFonts w:ascii="仿宋_GB2312" w:eastAsia="仿宋_GB2312" w:hint="eastAsia"/>
          <w:spacing w:val="-8"/>
          <w:sz w:val="32"/>
          <w:szCs w:val="32"/>
        </w:rPr>
        <w:t>以下共同简称为甲方</w:t>
      </w:r>
      <w:r>
        <w:rPr>
          <w:rFonts w:ascii="仿宋_GB2312" w:eastAsia="仿宋_GB2312" w:hint="eastAsia"/>
          <w:spacing w:val="-8"/>
          <w:sz w:val="32"/>
          <w:szCs w:val="32"/>
        </w:rPr>
        <w:t>)</w:t>
      </w:r>
      <w:r>
        <w:rPr>
          <w:rFonts w:ascii="仿宋_GB2312" w:eastAsia="仿宋_GB2312" w:hint="eastAsia"/>
          <w:spacing w:val="-8"/>
          <w:sz w:val="32"/>
          <w:szCs w:val="32"/>
        </w:rPr>
        <w:t>，分别是：</w:t>
      </w:r>
    </w:p>
    <w:p w14:paraId="6953A6E4"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仿宋_GB2312" w:eastAsia="仿宋_GB2312" w:hint="eastAsia"/>
          <w:sz w:val="32"/>
          <w:szCs w:val="32"/>
        </w:rPr>
        <w:t>1</w:t>
      </w:r>
      <w:r>
        <w:rPr>
          <w:rFonts w:ascii="仿宋_GB2312" w:eastAsia="仿宋_GB2312" w:hint="eastAsia"/>
          <w:sz w:val="32"/>
          <w:szCs w:val="32"/>
        </w:rPr>
        <w:t>、</w:t>
      </w:r>
      <w:r>
        <w:rPr>
          <w:rFonts w:ascii="仿宋_GB2312" w:eastAsia="仿宋_GB2312" w:hint="eastAsia"/>
          <w:sz w:val="32"/>
          <w:szCs w:val="32"/>
        </w:rPr>
        <w:t xml:space="preserve"> </w:t>
      </w:r>
      <w:r>
        <w:rPr>
          <w:rFonts w:ascii="仿宋_GB2312" w:eastAsia="仿宋_GB2312" w:hint="eastAsia"/>
          <w:sz w:val="32"/>
          <w:szCs w:val="32"/>
        </w:rPr>
        <w:t>谢基能，男，</w:t>
      </w:r>
      <w:r>
        <w:rPr>
          <w:rFonts w:ascii="仿宋_GB2312" w:eastAsia="仿宋_GB2312" w:hint="eastAsia"/>
          <w:sz w:val="32"/>
          <w:szCs w:val="32"/>
          <w:u w:val="single"/>
        </w:rPr>
        <w:t xml:space="preserve">      </w:t>
      </w:r>
      <w:r>
        <w:rPr>
          <w:rFonts w:ascii="仿宋_GB2312" w:eastAsia="仿宋_GB2312" w:hint="eastAsia"/>
          <w:sz w:val="32"/>
          <w:szCs w:val="32"/>
        </w:rPr>
        <w:t>年</w:t>
      </w:r>
      <w:r>
        <w:rPr>
          <w:rFonts w:ascii="仿宋_GB2312" w:eastAsia="仿宋_GB2312" w:hint="eastAsia"/>
          <w:sz w:val="32"/>
          <w:szCs w:val="32"/>
          <w:u w:val="single"/>
        </w:rPr>
        <w:t xml:space="preserve">   </w:t>
      </w:r>
      <w:r>
        <w:rPr>
          <w:rFonts w:ascii="仿宋_GB2312" w:eastAsia="仿宋_GB2312" w:hint="eastAsia"/>
          <w:sz w:val="32"/>
          <w:szCs w:val="32"/>
        </w:rPr>
        <w:t>月</w:t>
      </w:r>
      <w:r>
        <w:rPr>
          <w:rFonts w:ascii="仿宋_GB2312" w:eastAsia="仿宋_GB2312" w:hint="eastAsia"/>
          <w:sz w:val="32"/>
          <w:szCs w:val="32"/>
          <w:u w:val="single"/>
        </w:rPr>
        <w:t xml:space="preserve">   </w:t>
      </w:r>
      <w:r>
        <w:rPr>
          <w:rFonts w:ascii="仿宋_GB2312" w:eastAsia="仿宋_GB2312" w:hint="eastAsia"/>
          <w:sz w:val="32"/>
          <w:szCs w:val="32"/>
        </w:rPr>
        <w:t>日出生，身份证号码：</w:t>
      </w:r>
      <w:r>
        <w:rPr>
          <w:rFonts w:ascii="仿宋_GB2312" w:eastAsia="仿宋_GB2312" w:hint="eastAsia"/>
          <w:sz w:val="32"/>
          <w:szCs w:val="32"/>
          <w:u w:val="single"/>
        </w:rPr>
        <w:t xml:space="preserve">               </w:t>
      </w:r>
      <w:r>
        <w:rPr>
          <w:rFonts w:ascii="仿宋_GB2312" w:eastAsia="仿宋_GB2312" w:hint="eastAsia"/>
          <w:sz w:val="32"/>
          <w:szCs w:val="32"/>
        </w:rPr>
        <w:t>，现住所</w:t>
      </w:r>
      <w:r>
        <w:rPr>
          <w:rFonts w:ascii="仿宋_GB2312" w:eastAsia="仿宋_GB2312" w:hint="eastAsia"/>
          <w:sz w:val="32"/>
          <w:szCs w:val="32"/>
          <w:u w:val="single"/>
        </w:rPr>
        <w:t xml:space="preserve">                     </w:t>
      </w:r>
      <w:r>
        <w:rPr>
          <w:rFonts w:ascii="仿宋_GB2312" w:eastAsia="仿宋_GB2312" w:hint="eastAsia"/>
          <w:sz w:val="32"/>
          <w:szCs w:val="32"/>
        </w:rPr>
        <w:t xml:space="preserve"> </w:t>
      </w:r>
      <w:r>
        <w:rPr>
          <w:rFonts w:ascii="仿宋_GB2312" w:eastAsia="仿宋_GB2312" w:hint="eastAsia"/>
          <w:sz w:val="32"/>
          <w:szCs w:val="32"/>
        </w:rPr>
        <w:t>，联系方式：</w:t>
      </w:r>
      <w:r>
        <w:rPr>
          <w:rFonts w:ascii="仿宋_GB2312" w:eastAsia="仿宋_GB2312" w:hint="eastAsia"/>
          <w:sz w:val="32"/>
          <w:szCs w:val="32"/>
          <w:u w:val="single"/>
        </w:rPr>
        <w:t xml:space="preserve">            </w:t>
      </w:r>
      <w:r>
        <w:rPr>
          <w:rFonts w:ascii="仿宋_GB2312" w:eastAsia="仿宋_GB2312" w:hint="eastAsia"/>
          <w:sz w:val="32"/>
          <w:szCs w:val="32"/>
        </w:rPr>
        <w:t>。</w:t>
      </w:r>
    </w:p>
    <w:p w14:paraId="49366387"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仿宋_GB2312" w:eastAsia="仿宋_GB2312" w:hint="eastAsia"/>
          <w:sz w:val="32"/>
          <w:szCs w:val="32"/>
        </w:rPr>
        <w:t>2</w:t>
      </w:r>
      <w:r>
        <w:rPr>
          <w:rFonts w:ascii="仿宋_GB2312" w:eastAsia="仿宋_GB2312" w:hint="eastAsia"/>
          <w:sz w:val="32"/>
          <w:szCs w:val="32"/>
        </w:rPr>
        <w:t>、王志华，男，</w:t>
      </w:r>
      <w:r>
        <w:rPr>
          <w:rFonts w:ascii="仿宋_GB2312" w:eastAsia="仿宋_GB2312" w:hint="eastAsia"/>
          <w:sz w:val="32"/>
          <w:szCs w:val="32"/>
          <w:u w:val="single"/>
        </w:rPr>
        <w:t xml:space="preserve">      </w:t>
      </w:r>
      <w:r>
        <w:rPr>
          <w:rFonts w:ascii="仿宋_GB2312" w:eastAsia="仿宋_GB2312" w:hint="eastAsia"/>
          <w:sz w:val="32"/>
          <w:szCs w:val="32"/>
        </w:rPr>
        <w:t>年</w:t>
      </w:r>
      <w:r>
        <w:rPr>
          <w:rFonts w:ascii="仿宋_GB2312" w:eastAsia="仿宋_GB2312" w:hint="eastAsia"/>
          <w:sz w:val="32"/>
          <w:szCs w:val="32"/>
          <w:u w:val="single"/>
        </w:rPr>
        <w:t xml:space="preserve">   </w:t>
      </w:r>
      <w:r>
        <w:rPr>
          <w:rFonts w:ascii="仿宋_GB2312" w:eastAsia="仿宋_GB2312" w:hint="eastAsia"/>
          <w:sz w:val="32"/>
          <w:szCs w:val="32"/>
        </w:rPr>
        <w:t>月</w:t>
      </w:r>
      <w:r>
        <w:rPr>
          <w:rFonts w:ascii="仿宋_GB2312" w:eastAsia="仿宋_GB2312" w:hint="eastAsia"/>
          <w:sz w:val="32"/>
          <w:szCs w:val="32"/>
          <w:u w:val="single"/>
        </w:rPr>
        <w:t xml:space="preserve">   </w:t>
      </w:r>
      <w:r>
        <w:rPr>
          <w:rFonts w:ascii="仿宋_GB2312" w:eastAsia="仿宋_GB2312" w:hint="eastAsia"/>
          <w:sz w:val="32"/>
          <w:szCs w:val="32"/>
        </w:rPr>
        <w:t>日出生，身份证号码：</w:t>
      </w:r>
      <w:r>
        <w:rPr>
          <w:rFonts w:ascii="仿宋_GB2312" w:eastAsia="仿宋_GB2312" w:hint="eastAsia"/>
          <w:sz w:val="32"/>
          <w:szCs w:val="32"/>
          <w:u w:val="single"/>
        </w:rPr>
        <w:t xml:space="preserve">               </w:t>
      </w:r>
      <w:r>
        <w:rPr>
          <w:rFonts w:ascii="仿宋_GB2312" w:eastAsia="仿宋_GB2312" w:hint="eastAsia"/>
          <w:sz w:val="32"/>
          <w:szCs w:val="32"/>
        </w:rPr>
        <w:t>，现住所</w:t>
      </w:r>
      <w:r>
        <w:rPr>
          <w:rFonts w:ascii="仿宋_GB2312" w:eastAsia="仿宋_GB2312" w:hint="eastAsia"/>
          <w:sz w:val="32"/>
          <w:szCs w:val="32"/>
          <w:u w:val="single"/>
        </w:rPr>
        <w:t xml:space="preserve">                     </w:t>
      </w:r>
      <w:r>
        <w:rPr>
          <w:rFonts w:ascii="仿宋_GB2312" w:eastAsia="仿宋_GB2312" w:hint="eastAsia"/>
          <w:sz w:val="32"/>
          <w:szCs w:val="32"/>
        </w:rPr>
        <w:t xml:space="preserve"> </w:t>
      </w:r>
      <w:r>
        <w:rPr>
          <w:rFonts w:ascii="仿宋_GB2312" w:eastAsia="仿宋_GB2312" w:hint="eastAsia"/>
          <w:sz w:val="32"/>
          <w:szCs w:val="32"/>
        </w:rPr>
        <w:t>，联系方式：</w:t>
      </w:r>
      <w:r>
        <w:rPr>
          <w:rFonts w:ascii="仿宋_GB2312" w:eastAsia="仿宋_GB2312" w:hint="eastAsia"/>
          <w:sz w:val="32"/>
          <w:szCs w:val="32"/>
          <w:u w:val="single"/>
        </w:rPr>
        <w:t xml:space="preserve">            </w:t>
      </w:r>
      <w:r>
        <w:rPr>
          <w:rFonts w:ascii="仿宋_GB2312" w:eastAsia="仿宋_GB2312" w:hint="eastAsia"/>
          <w:sz w:val="32"/>
          <w:szCs w:val="32"/>
        </w:rPr>
        <w:t>。</w:t>
      </w:r>
    </w:p>
    <w:p w14:paraId="4694FEB2"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第六条：</w:t>
      </w:r>
      <w:r>
        <w:rPr>
          <w:rFonts w:ascii="仿宋_GB2312" w:eastAsia="仿宋_GB2312" w:hint="eastAsia"/>
          <w:sz w:val="32"/>
          <w:szCs w:val="32"/>
        </w:rPr>
        <w:t>新合伙人</w:t>
      </w:r>
      <w:r>
        <w:rPr>
          <w:rFonts w:ascii="仿宋_GB2312" w:eastAsia="仿宋_GB2312" w:hint="eastAsia"/>
          <w:sz w:val="32"/>
          <w:szCs w:val="32"/>
        </w:rPr>
        <w:t>(</w:t>
      </w:r>
      <w:r>
        <w:rPr>
          <w:rFonts w:ascii="仿宋_GB2312" w:eastAsia="仿宋_GB2312" w:hint="eastAsia"/>
          <w:sz w:val="32"/>
          <w:szCs w:val="32"/>
        </w:rPr>
        <w:t>以下简称为乙方</w:t>
      </w:r>
      <w:r>
        <w:rPr>
          <w:rFonts w:ascii="仿宋_GB2312" w:eastAsia="仿宋_GB2312" w:hint="eastAsia"/>
          <w:sz w:val="32"/>
          <w:szCs w:val="32"/>
        </w:rPr>
        <w:t>)</w:t>
      </w:r>
      <w:r>
        <w:rPr>
          <w:rFonts w:ascii="仿宋_GB2312" w:eastAsia="仿宋_GB2312" w:hint="eastAsia"/>
          <w:sz w:val="32"/>
          <w:szCs w:val="32"/>
        </w:rPr>
        <w:t>：</w:t>
      </w:r>
    </w:p>
    <w:p w14:paraId="5CFBC589"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t xml:space="preserve">　　龙政红，女，</w:t>
      </w:r>
      <w:r>
        <w:rPr>
          <w:rFonts w:ascii="仿宋_GB2312" w:eastAsia="仿宋_GB2312" w:hint="eastAsia"/>
          <w:sz w:val="32"/>
          <w:szCs w:val="32"/>
          <w:u w:val="single"/>
        </w:rPr>
        <w:t xml:space="preserve">      </w:t>
      </w:r>
      <w:r>
        <w:rPr>
          <w:rFonts w:ascii="仿宋_GB2312" w:eastAsia="仿宋_GB2312" w:hint="eastAsia"/>
          <w:sz w:val="32"/>
          <w:szCs w:val="32"/>
        </w:rPr>
        <w:t>年</w:t>
      </w:r>
      <w:r>
        <w:rPr>
          <w:rFonts w:ascii="仿宋_GB2312" w:eastAsia="仿宋_GB2312" w:hint="eastAsia"/>
          <w:sz w:val="32"/>
          <w:szCs w:val="32"/>
          <w:u w:val="single"/>
        </w:rPr>
        <w:t xml:space="preserve">   </w:t>
      </w:r>
      <w:r>
        <w:rPr>
          <w:rFonts w:ascii="仿宋_GB2312" w:eastAsia="仿宋_GB2312" w:hint="eastAsia"/>
          <w:sz w:val="32"/>
          <w:szCs w:val="32"/>
        </w:rPr>
        <w:t>月</w:t>
      </w:r>
      <w:r>
        <w:rPr>
          <w:rFonts w:ascii="仿宋_GB2312" w:eastAsia="仿宋_GB2312" w:hint="eastAsia"/>
          <w:sz w:val="32"/>
          <w:szCs w:val="32"/>
          <w:u w:val="single"/>
        </w:rPr>
        <w:t xml:space="preserve">   </w:t>
      </w:r>
      <w:r>
        <w:rPr>
          <w:rFonts w:ascii="仿宋_GB2312" w:eastAsia="仿宋_GB2312" w:hint="eastAsia"/>
          <w:sz w:val="32"/>
          <w:szCs w:val="32"/>
        </w:rPr>
        <w:t>日出生，身份证号码：</w:t>
      </w:r>
      <w:r>
        <w:rPr>
          <w:rFonts w:ascii="仿宋_GB2312" w:eastAsia="仿宋_GB2312" w:hint="eastAsia"/>
          <w:sz w:val="32"/>
          <w:szCs w:val="32"/>
          <w:u w:val="single"/>
        </w:rPr>
        <w:t xml:space="preserve">               </w:t>
      </w:r>
      <w:r>
        <w:rPr>
          <w:rFonts w:ascii="仿宋_GB2312" w:eastAsia="仿宋_GB2312" w:hint="eastAsia"/>
          <w:sz w:val="32"/>
          <w:szCs w:val="32"/>
        </w:rPr>
        <w:t>，现住所</w:t>
      </w:r>
      <w:r>
        <w:rPr>
          <w:rFonts w:ascii="仿宋_GB2312" w:eastAsia="仿宋_GB2312" w:hint="eastAsia"/>
          <w:sz w:val="32"/>
          <w:szCs w:val="32"/>
          <w:u w:val="single"/>
        </w:rPr>
        <w:t xml:space="preserve">                     </w:t>
      </w:r>
      <w:r>
        <w:rPr>
          <w:rFonts w:ascii="仿宋_GB2312" w:eastAsia="仿宋_GB2312" w:hint="eastAsia"/>
          <w:sz w:val="32"/>
          <w:szCs w:val="32"/>
        </w:rPr>
        <w:t xml:space="preserve"> </w:t>
      </w:r>
      <w:r>
        <w:rPr>
          <w:rFonts w:ascii="仿宋_GB2312" w:eastAsia="仿宋_GB2312" w:hint="eastAsia"/>
          <w:sz w:val="32"/>
          <w:szCs w:val="32"/>
        </w:rPr>
        <w:t>，联系方式：</w:t>
      </w:r>
      <w:r>
        <w:rPr>
          <w:rFonts w:ascii="仿宋_GB2312" w:eastAsia="仿宋_GB2312" w:hint="eastAsia"/>
          <w:sz w:val="32"/>
          <w:szCs w:val="32"/>
          <w:u w:val="single"/>
        </w:rPr>
        <w:t xml:space="preserve">            </w:t>
      </w:r>
      <w:r>
        <w:rPr>
          <w:rFonts w:ascii="仿宋_GB2312" w:eastAsia="仿宋_GB2312" w:hint="eastAsia"/>
          <w:sz w:val="32"/>
          <w:szCs w:val="32"/>
        </w:rPr>
        <w:t>。</w:t>
      </w:r>
    </w:p>
    <w:p w14:paraId="41D5EE90"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第七条：</w:t>
      </w:r>
      <w:r>
        <w:rPr>
          <w:rFonts w:ascii="仿宋_GB2312" w:eastAsia="仿宋_GB2312" w:hint="eastAsia"/>
          <w:sz w:val="32"/>
          <w:szCs w:val="32"/>
        </w:rPr>
        <w:t>乙方以货币方式出资，计人民币壹佰壹拾捌万元整，占全体合伙人出资总额的</w:t>
      </w:r>
      <w:r>
        <w:rPr>
          <w:rFonts w:ascii="仿宋_GB2312" w:eastAsia="仿宋_GB2312" w:hint="eastAsia"/>
          <w:sz w:val="32"/>
          <w:szCs w:val="32"/>
        </w:rPr>
        <w:t>50%</w:t>
      </w:r>
      <w:r>
        <w:rPr>
          <w:rFonts w:ascii="仿宋_GB2312" w:eastAsia="仿宋_GB2312" w:hint="eastAsia"/>
          <w:sz w:val="32"/>
          <w:szCs w:val="32"/>
        </w:rPr>
        <w:t>。</w:t>
      </w:r>
    </w:p>
    <w:p w14:paraId="472DE354"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lastRenderedPageBreak/>
        <w:t xml:space="preserve">　　</w:t>
      </w:r>
      <w:r>
        <w:rPr>
          <w:rFonts w:ascii="黑体" w:eastAsia="黑体" w:hint="eastAsia"/>
          <w:sz w:val="32"/>
          <w:szCs w:val="32"/>
        </w:rPr>
        <w:t>第八条：</w:t>
      </w:r>
      <w:r>
        <w:rPr>
          <w:rFonts w:ascii="仿宋_GB2312" w:eastAsia="仿宋_GB2312" w:hint="eastAsia"/>
          <w:sz w:val="32"/>
          <w:szCs w:val="32"/>
        </w:rPr>
        <w:t>乙方出资分两次付清。第一次于</w:t>
      </w:r>
      <w:r>
        <w:rPr>
          <w:rFonts w:ascii="仿宋_GB2312" w:eastAsia="仿宋_GB2312" w:hint="eastAsia"/>
          <w:sz w:val="32"/>
          <w:szCs w:val="32"/>
        </w:rPr>
        <w:t>2011</w:t>
      </w:r>
      <w:r>
        <w:rPr>
          <w:rFonts w:ascii="仿宋_GB2312" w:eastAsia="仿宋_GB2312" w:hint="eastAsia"/>
          <w:sz w:val="32"/>
          <w:szCs w:val="32"/>
        </w:rPr>
        <w:t>年</w:t>
      </w:r>
      <w:r>
        <w:rPr>
          <w:rFonts w:ascii="仿宋_GB2312" w:eastAsia="仿宋_GB2312" w:hint="eastAsia"/>
          <w:sz w:val="32"/>
          <w:szCs w:val="32"/>
        </w:rPr>
        <w:t xml:space="preserve"> </w:t>
      </w:r>
      <w:r>
        <w:rPr>
          <w:rFonts w:ascii="仿宋_GB2312" w:eastAsia="仿宋_GB2312" w:hint="eastAsia"/>
          <w:sz w:val="32"/>
          <w:szCs w:val="32"/>
        </w:rPr>
        <w:t>月</w:t>
      </w:r>
      <w:r>
        <w:rPr>
          <w:rFonts w:ascii="仿宋_GB2312" w:eastAsia="仿宋_GB2312" w:hint="eastAsia"/>
          <w:sz w:val="32"/>
          <w:szCs w:val="32"/>
        </w:rPr>
        <w:t xml:space="preserve"> </w:t>
      </w:r>
      <w:r>
        <w:rPr>
          <w:rFonts w:ascii="仿宋_GB2312" w:eastAsia="仿宋_GB2312" w:hint="eastAsia"/>
          <w:sz w:val="32"/>
          <w:szCs w:val="32"/>
        </w:rPr>
        <w:t>日预付人民币伍拾万元整；第二次在</w:t>
      </w:r>
      <w:r>
        <w:rPr>
          <w:rFonts w:ascii="仿宋_GB2312" w:eastAsia="仿宋_GB2312" w:hint="eastAsia"/>
          <w:sz w:val="32"/>
          <w:szCs w:val="32"/>
        </w:rPr>
        <w:t>2011</w:t>
      </w:r>
      <w:r>
        <w:rPr>
          <w:rFonts w:ascii="仿宋_GB2312" w:eastAsia="仿宋_GB2312" w:hint="eastAsia"/>
          <w:sz w:val="32"/>
          <w:szCs w:val="32"/>
        </w:rPr>
        <w:t>年</w:t>
      </w:r>
      <w:r>
        <w:rPr>
          <w:rFonts w:ascii="仿宋_GB2312" w:eastAsia="仿宋_GB2312" w:hint="eastAsia"/>
          <w:sz w:val="32"/>
          <w:szCs w:val="32"/>
        </w:rPr>
        <w:t xml:space="preserve"> </w:t>
      </w:r>
      <w:r>
        <w:rPr>
          <w:rFonts w:ascii="仿宋_GB2312" w:eastAsia="仿宋_GB2312" w:hint="eastAsia"/>
          <w:sz w:val="32"/>
          <w:szCs w:val="32"/>
        </w:rPr>
        <w:t>月</w:t>
      </w:r>
      <w:r>
        <w:rPr>
          <w:rFonts w:ascii="仿宋_GB2312" w:eastAsia="仿宋_GB2312" w:hint="eastAsia"/>
          <w:sz w:val="32"/>
          <w:szCs w:val="32"/>
        </w:rPr>
        <w:t xml:space="preserve"> </w:t>
      </w:r>
      <w:r>
        <w:rPr>
          <w:rFonts w:ascii="仿宋_GB2312" w:eastAsia="仿宋_GB2312" w:hint="eastAsia"/>
          <w:sz w:val="32"/>
          <w:szCs w:val="32"/>
        </w:rPr>
        <w:t>日之前将余款全部付清。逾期未缴或未缴足的，应对应缴未缴金额数计付银行利息并赔偿由此造成的损失。</w:t>
      </w:r>
    </w:p>
    <w:p w14:paraId="4676DF43"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第九条：</w:t>
      </w:r>
      <w:r>
        <w:rPr>
          <w:rFonts w:ascii="仿宋_GB2312" w:eastAsia="仿宋_GB2312" w:hint="eastAsia"/>
          <w:sz w:val="32"/>
          <w:szCs w:val="32"/>
        </w:rPr>
        <w:t>乙方履行出资义务后，即成为本合伙的合伙人。乙方入伙后即以其</w:t>
      </w:r>
      <w:r>
        <w:rPr>
          <w:rFonts w:ascii="仿宋_GB2312" w:eastAsia="仿宋_GB2312" w:hint="eastAsia"/>
          <w:sz w:val="32"/>
          <w:szCs w:val="32"/>
        </w:rPr>
        <w:t>50%</w:t>
      </w:r>
      <w:r>
        <w:rPr>
          <w:rFonts w:ascii="仿宋_GB2312" w:eastAsia="仿宋_GB2312" w:hint="eastAsia"/>
          <w:sz w:val="32"/>
          <w:szCs w:val="32"/>
        </w:rPr>
        <w:t>的股份比例享有入伙后的各项合伙人之权益，承担入伙后各项合伙人之义务。</w:t>
      </w:r>
    </w:p>
    <w:p w14:paraId="595FEDB2"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第十条：</w:t>
      </w:r>
      <w:r>
        <w:rPr>
          <w:rFonts w:ascii="仿宋_GB2312" w:eastAsia="仿宋_GB2312" w:hint="eastAsia"/>
          <w:sz w:val="32"/>
          <w:szCs w:val="32"/>
        </w:rPr>
        <w:t>甲方为乙方出具《新合伙人出资证明》贰份，壹份由甲方持有，壹份作为本协议的附件。</w:t>
      </w:r>
    </w:p>
    <w:p w14:paraId="502EB621"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第十一条：</w:t>
      </w:r>
      <w:r>
        <w:rPr>
          <w:rFonts w:ascii="仿宋_GB2312" w:eastAsia="仿宋_GB2312" w:hint="eastAsia"/>
          <w:sz w:val="32"/>
          <w:szCs w:val="32"/>
        </w:rPr>
        <w:t>利润分配，以乙方占仁里煤矿</w:t>
      </w:r>
      <w:r>
        <w:rPr>
          <w:rFonts w:ascii="仿宋_GB2312" w:eastAsia="仿宋_GB2312" w:hint="eastAsia"/>
          <w:sz w:val="32"/>
          <w:szCs w:val="32"/>
        </w:rPr>
        <w:t>50%</w:t>
      </w:r>
      <w:r>
        <w:rPr>
          <w:rFonts w:ascii="仿宋_GB2312" w:eastAsia="仿宋_GB2312" w:hint="eastAsia"/>
          <w:sz w:val="32"/>
          <w:szCs w:val="32"/>
        </w:rPr>
        <w:t>的股份比例为依据，按此股份比例进行分配。</w:t>
      </w:r>
    </w:p>
    <w:p w14:paraId="2B0E027B" w14:textId="77777777" w:rsidR="008B39DC" w:rsidRDefault="008B39DC">
      <w:pPr>
        <w:spacing w:line="560" w:lineRule="exact"/>
        <w:ind w:firstLine="660"/>
        <w:rPr>
          <w:rFonts w:ascii="仿宋_GB2312" w:eastAsia="仿宋_GB2312" w:hint="eastAsia"/>
          <w:sz w:val="32"/>
          <w:szCs w:val="32"/>
        </w:rPr>
      </w:pPr>
      <w:r>
        <w:rPr>
          <w:rFonts w:ascii="黑体" w:eastAsia="黑体" w:hint="eastAsia"/>
          <w:sz w:val="32"/>
          <w:szCs w:val="32"/>
        </w:rPr>
        <w:t>第十二条：</w:t>
      </w:r>
      <w:r>
        <w:rPr>
          <w:rFonts w:ascii="仿宋_GB2312" w:eastAsia="仿宋_GB2312" w:hint="eastAsia"/>
          <w:sz w:val="32"/>
          <w:szCs w:val="32"/>
        </w:rPr>
        <w:t>乙方入伙前涉及仁里煤矿的任何纠纷及遗留问题均由甲方负责处理，乙方入伙前仁里煤矿的所有债务亦均由甲方负责清偿，乙方对此不承担任何责任和债务。若乙方因入伙前之纠纷、遗留问题和债务承担责任，给乙方造成损失的，甲方必须全额赔偿乙方之损失。</w:t>
      </w:r>
    </w:p>
    <w:p w14:paraId="5381F123" w14:textId="77777777" w:rsidR="008B39DC" w:rsidRDefault="008B39DC">
      <w:pPr>
        <w:spacing w:line="560" w:lineRule="exact"/>
        <w:ind w:firstLine="660"/>
        <w:rPr>
          <w:rFonts w:ascii="仿宋_GB2312" w:eastAsia="仿宋_GB2312" w:hint="eastAsia"/>
          <w:sz w:val="32"/>
          <w:szCs w:val="32"/>
        </w:rPr>
      </w:pPr>
      <w:r>
        <w:rPr>
          <w:rFonts w:ascii="黑体" w:eastAsia="黑体" w:hint="eastAsia"/>
          <w:sz w:val="32"/>
          <w:szCs w:val="32"/>
        </w:rPr>
        <w:t>第十三条：</w:t>
      </w:r>
      <w:r>
        <w:rPr>
          <w:rFonts w:ascii="仿宋_GB2312" w:eastAsia="仿宋_GB2312" w:hint="eastAsia"/>
          <w:sz w:val="32"/>
          <w:szCs w:val="32"/>
        </w:rPr>
        <w:t>乙方入伙后的合伙债务先由合伙财产进行清偿，合伙财产不足以清偿的，以各合伙人所占仁里煤矿的股份比例为据，按股份比例承担。</w:t>
      </w:r>
    </w:p>
    <w:p w14:paraId="3B0CBE5B"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第十四条：</w:t>
      </w:r>
      <w:r>
        <w:rPr>
          <w:rFonts w:ascii="仿宋_GB2312" w:eastAsia="仿宋_GB2312" w:hint="eastAsia"/>
          <w:sz w:val="32"/>
          <w:szCs w:val="32"/>
        </w:rPr>
        <w:t>甲方应向乙方如实告知原合伙的经营状况与财务状况。</w:t>
      </w:r>
    </w:p>
    <w:p w14:paraId="72EF7F73"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第十五条：</w:t>
      </w:r>
      <w:r>
        <w:rPr>
          <w:rFonts w:ascii="仿宋_GB2312" w:eastAsia="仿宋_GB2312" w:hint="eastAsia"/>
          <w:sz w:val="32"/>
          <w:szCs w:val="32"/>
        </w:rPr>
        <w:t>经全体合伙人决定，委托乙方负责经营、管理合伙业务，甲方必须积极协助。其权限是：</w:t>
      </w:r>
    </w:p>
    <w:p w14:paraId="68F9492C"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仿宋_GB2312" w:eastAsia="仿宋_GB2312" w:hint="eastAsia"/>
          <w:sz w:val="32"/>
          <w:szCs w:val="32"/>
        </w:rPr>
        <w:t>1</w:t>
      </w:r>
      <w:r>
        <w:rPr>
          <w:rFonts w:ascii="仿宋_GB2312" w:eastAsia="仿宋_GB2312" w:hint="eastAsia"/>
          <w:sz w:val="32"/>
          <w:szCs w:val="32"/>
        </w:rPr>
        <w:t>、对合伙事业进行日常管理</w:t>
      </w:r>
      <w:r>
        <w:rPr>
          <w:rFonts w:ascii="仿宋_GB2312" w:eastAsia="仿宋_GB2312" w:hint="eastAsia"/>
          <w:sz w:val="32"/>
          <w:szCs w:val="32"/>
        </w:rPr>
        <w:t>;</w:t>
      </w:r>
    </w:p>
    <w:p w14:paraId="3E791A7D"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lastRenderedPageBreak/>
        <w:t xml:space="preserve">　　</w:t>
      </w:r>
      <w:r>
        <w:rPr>
          <w:rFonts w:ascii="仿宋_GB2312" w:eastAsia="仿宋_GB2312" w:hint="eastAsia"/>
          <w:sz w:val="32"/>
          <w:szCs w:val="32"/>
        </w:rPr>
        <w:t>2</w:t>
      </w:r>
      <w:r>
        <w:rPr>
          <w:rFonts w:ascii="仿宋_GB2312" w:eastAsia="仿宋_GB2312" w:hint="eastAsia"/>
          <w:sz w:val="32"/>
          <w:szCs w:val="32"/>
        </w:rPr>
        <w:t>、出售仁里煤矿的产品</w:t>
      </w:r>
      <w:r>
        <w:rPr>
          <w:rFonts w:ascii="仿宋_GB2312" w:eastAsia="仿宋_GB2312" w:hint="eastAsia"/>
          <w:sz w:val="32"/>
          <w:szCs w:val="32"/>
        </w:rPr>
        <w:t>(</w:t>
      </w:r>
      <w:r>
        <w:rPr>
          <w:rFonts w:ascii="仿宋_GB2312" w:eastAsia="仿宋_GB2312" w:hint="eastAsia"/>
          <w:sz w:val="32"/>
          <w:szCs w:val="32"/>
        </w:rPr>
        <w:t>货物</w:t>
      </w:r>
      <w:r>
        <w:rPr>
          <w:rFonts w:ascii="仿宋_GB2312" w:eastAsia="仿宋_GB2312" w:hint="eastAsia"/>
          <w:sz w:val="32"/>
          <w:szCs w:val="32"/>
        </w:rPr>
        <w:t>)</w:t>
      </w:r>
      <w:r>
        <w:rPr>
          <w:rFonts w:ascii="仿宋_GB2312" w:eastAsia="仿宋_GB2312" w:hint="eastAsia"/>
          <w:sz w:val="32"/>
          <w:szCs w:val="32"/>
        </w:rPr>
        <w:t>，购进常用物品（货物）</w:t>
      </w:r>
      <w:r>
        <w:rPr>
          <w:rFonts w:ascii="仿宋_GB2312" w:eastAsia="仿宋_GB2312" w:hint="eastAsia"/>
          <w:sz w:val="32"/>
          <w:szCs w:val="32"/>
        </w:rPr>
        <w:t>;</w:t>
      </w:r>
    </w:p>
    <w:p w14:paraId="46FA10C4" w14:textId="77777777" w:rsidR="008B39DC" w:rsidRDefault="008B39DC">
      <w:pPr>
        <w:spacing w:line="560" w:lineRule="exact"/>
        <w:ind w:firstLine="660"/>
        <w:rPr>
          <w:rFonts w:ascii="仿宋_GB2312" w:eastAsia="仿宋_GB2312" w:hint="eastAsia"/>
          <w:sz w:val="32"/>
          <w:szCs w:val="32"/>
        </w:rPr>
      </w:pPr>
      <w:r>
        <w:rPr>
          <w:rFonts w:ascii="仿宋_GB2312" w:eastAsia="仿宋_GB2312" w:hint="eastAsia"/>
          <w:sz w:val="32"/>
          <w:szCs w:val="32"/>
        </w:rPr>
        <w:t>3</w:t>
      </w:r>
      <w:r>
        <w:rPr>
          <w:rFonts w:ascii="仿宋_GB2312" w:eastAsia="仿宋_GB2312" w:hint="eastAsia"/>
          <w:sz w:val="32"/>
          <w:szCs w:val="32"/>
        </w:rPr>
        <w:t>、负责全矿职工安排、销售、财务管理等，甲方应积极做好上层关系、周边关系、当地纠纷等事宜，但不得干扰乙方进行仁里煤矿的正常经营管理，尽最大努力保证仁里煤矿的正常生产经营。</w:t>
      </w:r>
    </w:p>
    <w:p w14:paraId="02620380" w14:textId="77777777" w:rsidR="008B39DC" w:rsidRDefault="008B39DC">
      <w:pPr>
        <w:spacing w:line="560" w:lineRule="exact"/>
        <w:ind w:firstLine="660"/>
        <w:rPr>
          <w:rFonts w:ascii="仿宋_GB2312" w:eastAsia="仿宋_GB2312" w:hint="eastAsia"/>
          <w:sz w:val="32"/>
          <w:szCs w:val="32"/>
        </w:rPr>
      </w:pPr>
      <w:r>
        <w:rPr>
          <w:rFonts w:ascii="仿宋_GB2312" w:eastAsia="仿宋_GB2312" w:hint="eastAsia"/>
          <w:sz w:val="32"/>
          <w:szCs w:val="32"/>
        </w:rPr>
        <w:t>4</w:t>
      </w:r>
      <w:r>
        <w:rPr>
          <w:rFonts w:ascii="仿宋_GB2312" w:eastAsia="仿宋_GB2312" w:hint="eastAsia"/>
          <w:sz w:val="32"/>
          <w:szCs w:val="32"/>
        </w:rPr>
        <w:t>、财务管理方式：乙方应每月结算公布一次财务的盈余分配表和财务支出分摊表。要每月及时在下个月</w:t>
      </w:r>
      <w:r>
        <w:rPr>
          <w:rFonts w:ascii="仿宋_GB2312" w:eastAsia="仿宋_GB2312" w:hint="eastAsia"/>
          <w:sz w:val="32"/>
          <w:szCs w:val="32"/>
        </w:rPr>
        <w:t>3</w:t>
      </w:r>
      <w:r>
        <w:rPr>
          <w:rFonts w:ascii="仿宋_GB2312" w:eastAsia="仿宋_GB2312" w:hint="eastAsia"/>
          <w:sz w:val="32"/>
          <w:szCs w:val="32"/>
        </w:rPr>
        <w:t>日前公布公摊费用，重大资金开支必须向全体合伙人商议后，方可开支。</w:t>
      </w:r>
    </w:p>
    <w:p w14:paraId="052D063E" w14:textId="77777777" w:rsidR="008B39DC" w:rsidRDefault="008B39DC">
      <w:pPr>
        <w:spacing w:line="560" w:lineRule="exact"/>
        <w:ind w:firstLine="660"/>
        <w:rPr>
          <w:rFonts w:ascii="仿宋_GB2312" w:eastAsia="仿宋_GB2312" w:hint="eastAsia"/>
          <w:sz w:val="32"/>
          <w:szCs w:val="32"/>
        </w:rPr>
      </w:pPr>
      <w:r>
        <w:rPr>
          <w:rFonts w:ascii="仿宋_GB2312" w:eastAsia="仿宋_GB2312" w:hint="eastAsia"/>
          <w:sz w:val="32"/>
          <w:szCs w:val="32"/>
        </w:rPr>
        <w:t>5</w:t>
      </w:r>
      <w:r>
        <w:rPr>
          <w:rFonts w:ascii="仿宋_GB2312" w:eastAsia="仿宋_GB2312" w:hint="eastAsia"/>
          <w:sz w:val="32"/>
          <w:szCs w:val="32"/>
        </w:rPr>
        <w:t>、仁里煤矿的煤炭销售价格需经全体合伙人统一议价后方可定价销售，合伙人以外的购货人必须以现金形式购买煤炭方可发货。合伙人购买煤炭每月结帐付清，逾期不支付货款将从股本资金中扣除，不能有任何拖欠理由。</w:t>
      </w:r>
    </w:p>
    <w:p w14:paraId="2B55299B"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第十六条：</w:t>
      </w:r>
      <w:r>
        <w:rPr>
          <w:rFonts w:ascii="仿宋_GB2312" w:eastAsia="仿宋_GB2312" w:hint="eastAsia"/>
          <w:sz w:val="32"/>
          <w:szCs w:val="32"/>
        </w:rPr>
        <w:t>乙方应当每</w:t>
      </w:r>
      <w:r>
        <w:rPr>
          <w:rFonts w:ascii="仿宋_GB2312" w:eastAsia="仿宋_GB2312" w:hint="eastAsia"/>
          <w:sz w:val="32"/>
          <w:szCs w:val="32"/>
          <w:u w:val="single"/>
        </w:rPr>
        <w:t xml:space="preserve">   </w:t>
      </w:r>
      <w:r>
        <w:rPr>
          <w:rFonts w:ascii="仿宋_GB2312" w:eastAsia="仿宋_GB2312" w:hint="eastAsia"/>
          <w:sz w:val="32"/>
          <w:szCs w:val="32"/>
        </w:rPr>
        <w:t>向甲方报告合伙的经营及财务状况，其经营合伙所产生的收益归全体合伙人共有，所产生的费用及亏损由全体合伙人共同承担。</w:t>
      </w:r>
    </w:p>
    <w:p w14:paraId="7D29E8CD" w14:textId="77777777" w:rsidR="008B39DC" w:rsidRDefault="008B39DC">
      <w:pPr>
        <w:spacing w:line="560" w:lineRule="exact"/>
        <w:ind w:firstLine="660"/>
        <w:rPr>
          <w:rFonts w:ascii="仿宋_GB2312" w:eastAsia="仿宋_GB2312" w:hint="eastAsia"/>
          <w:sz w:val="32"/>
          <w:szCs w:val="32"/>
        </w:rPr>
      </w:pPr>
      <w:r>
        <w:rPr>
          <w:rFonts w:ascii="黑体" w:eastAsia="黑体" w:hint="eastAsia"/>
          <w:sz w:val="32"/>
          <w:szCs w:val="32"/>
        </w:rPr>
        <w:t>第十七条：</w:t>
      </w:r>
      <w:r>
        <w:rPr>
          <w:rFonts w:ascii="仿宋_GB2312" w:eastAsia="仿宋_GB2312" w:hint="eastAsia"/>
          <w:sz w:val="32"/>
          <w:szCs w:val="32"/>
        </w:rPr>
        <w:t>全体合伙人在合伙期间，应依照本协议，认真履行工作职能及合伙人之义务，非合伙事务执行人或未经授权禁止私自以合伙名义进行业务活动。</w:t>
      </w:r>
    </w:p>
    <w:p w14:paraId="4BD4F8B2" w14:textId="77777777" w:rsidR="008B39DC" w:rsidRDefault="008B39DC">
      <w:pPr>
        <w:spacing w:line="560" w:lineRule="exact"/>
        <w:ind w:firstLine="660"/>
        <w:rPr>
          <w:rFonts w:ascii="仿宋_GB2312" w:eastAsia="仿宋_GB2312" w:hint="eastAsia"/>
          <w:sz w:val="32"/>
          <w:szCs w:val="32"/>
        </w:rPr>
      </w:pPr>
      <w:r>
        <w:rPr>
          <w:rFonts w:ascii="黑体" w:eastAsia="黑体" w:hint="eastAsia"/>
          <w:sz w:val="32"/>
          <w:szCs w:val="32"/>
        </w:rPr>
        <w:t>第十八条：</w:t>
      </w:r>
      <w:r>
        <w:rPr>
          <w:rFonts w:ascii="仿宋_GB2312" w:eastAsia="仿宋_GB2312" w:hint="eastAsia"/>
          <w:sz w:val="32"/>
          <w:szCs w:val="32"/>
        </w:rPr>
        <w:t>其他约定：</w:t>
      </w:r>
    </w:p>
    <w:p w14:paraId="44559C68" w14:textId="77777777" w:rsidR="008B39DC" w:rsidRDefault="008B39DC">
      <w:pPr>
        <w:spacing w:line="560" w:lineRule="exact"/>
        <w:ind w:firstLine="660"/>
        <w:rPr>
          <w:rFonts w:ascii="仿宋_GB2312" w:eastAsia="仿宋_GB2312" w:hint="eastAsia"/>
          <w:sz w:val="32"/>
          <w:szCs w:val="32"/>
        </w:rPr>
      </w:pPr>
      <w:r>
        <w:rPr>
          <w:rFonts w:ascii="仿宋_GB2312" w:eastAsia="仿宋_GB2312" w:hint="eastAsia"/>
          <w:sz w:val="32"/>
          <w:szCs w:val="32"/>
        </w:rPr>
        <w:t>1</w:t>
      </w:r>
      <w:r>
        <w:rPr>
          <w:rFonts w:ascii="仿宋_GB2312" w:eastAsia="仿宋_GB2312" w:hint="eastAsia"/>
          <w:sz w:val="32"/>
          <w:szCs w:val="32"/>
        </w:rPr>
        <w:t>、甲方应保证在乙方入伙后，仁里煤矿的开采时间达两年以上，假如因政策原因、政府行为等任何原因不能保证在乙方入伙后仁里煤矿两年的开采时间，则自仁里煤矿停矿之日起，每少一年，甲方必须按每年人民币陆拾万元向乙方退还入伙股本金，此款必须在一周内由甲方一次性支付给乙方。若甲方逾期不予退还股本金，第逾期一日，按未退还之股本金数额</w:t>
      </w:r>
      <w:r>
        <w:rPr>
          <w:rFonts w:ascii="仿宋_GB2312" w:eastAsia="仿宋_GB2312" w:hint="eastAsia"/>
          <w:sz w:val="32"/>
          <w:szCs w:val="32"/>
        </w:rPr>
        <w:t>3%</w:t>
      </w:r>
      <w:r>
        <w:rPr>
          <w:rFonts w:ascii="仿宋_GB2312" w:eastAsia="仿宋_GB2312" w:hint="eastAsia"/>
          <w:sz w:val="32"/>
          <w:szCs w:val="32"/>
        </w:rPr>
        <w:t>向乙方支付违约金。</w:t>
      </w:r>
    </w:p>
    <w:p w14:paraId="235E1029" w14:textId="77777777" w:rsidR="008B39DC" w:rsidRDefault="008B39DC">
      <w:pPr>
        <w:spacing w:line="560" w:lineRule="exact"/>
        <w:ind w:firstLine="660"/>
        <w:rPr>
          <w:rFonts w:ascii="仿宋_GB2312" w:eastAsia="仿宋_GB2312" w:hint="eastAsia"/>
          <w:sz w:val="32"/>
          <w:szCs w:val="32"/>
        </w:rPr>
      </w:pPr>
      <w:r>
        <w:rPr>
          <w:rFonts w:ascii="仿宋_GB2312" w:eastAsia="仿宋_GB2312" w:hint="eastAsia"/>
          <w:sz w:val="32"/>
          <w:szCs w:val="32"/>
        </w:rPr>
        <w:t>2</w:t>
      </w:r>
      <w:r>
        <w:rPr>
          <w:rFonts w:ascii="仿宋_GB2312" w:eastAsia="仿宋_GB2312" w:hint="eastAsia"/>
          <w:sz w:val="32"/>
          <w:szCs w:val="32"/>
        </w:rPr>
        <w:t>、甲、乙双方应严格按照本协议的约定行使权利、履行义务，否则承担支付违约金</w:t>
      </w:r>
      <w:r>
        <w:rPr>
          <w:rFonts w:ascii="仿宋_GB2312" w:eastAsia="仿宋_GB2312" w:hint="eastAsia"/>
          <w:sz w:val="32"/>
          <w:szCs w:val="32"/>
          <w:u w:val="single"/>
        </w:rPr>
        <w:t xml:space="preserve">         </w:t>
      </w:r>
      <w:r>
        <w:rPr>
          <w:rFonts w:ascii="仿宋_GB2312" w:eastAsia="仿宋_GB2312" w:hint="eastAsia"/>
          <w:sz w:val="32"/>
          <w:szCs w:val="32"/>
        </w:rPr>
        <w:t>元的违约责任，给对方造成损失的，还应赔偿对方损失。</w:t>
      </w:r>
    </w:p>
    <w:p w14:paraId="6A9EA838"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t xml:space="preserve">　　</w:t>
      </w:r>
      <w:r>
        <w:rPr>
          <w:rFonts w:ascii="黑体" w:eastAsia="黑体" w:hint="eastAsia"/>
          <w:sz w:val="32"/>
          <w:szCs w:val="32"/>
        </w:rPr>
        <w:t>第十九条：</w:t>
      </w:r>
      <w:r>
        <w:rPr>
          <w:rFonts w:ascii="仿宋_GB2312" w:eastAsia="仿宋_GB2312" w:hint="eastAsia"/>
          <w:sz w:val="32"/>
          <w:szCs w:val="32"/>
        </w:rPr>
        <w:t>甲、乙双方在履行本协议过程中，发生争议的，应当协商解决，协商不成的，可依法向协议签订地北湖区人民法院提起诉讼。</w:t>
      </w:r>
    </w:p>
    <w:p w14:paraId="63A85671" w14:textId="77777777" w:rsidR="008B39DC" w:rsidRDefault="008B39DC">
      <w:pPr>
        <w:spacing w:line="560" w:lineRule="exact"/>
        <w:ind w:firstLine="660"/>
        <w:rPr>
          <w:rFonts w:ascii="仿宋_GB2312" w:eastAsia="仿宋_GB2312" w:hint="eastAsia"/>
          <w:sz w:val="32"/>
          <w:szCs w:val="32"/>
        </w:rPr>
      </w:pPr>
      <w:r>
        <w:rPr>
          <w:rFonts w:ascii="黑体" w:eastAsia="黑体" w:hint="eastAsia"/>
          <w:sz w:val="32"/>
          <w:szCs w:val="32"/>
        </w:rPr>
        <w:t>第二十条：</w:t>
      </w:r>
      <w:r>
        <w:rPr>
          <w:rFonts w:ascii="仿宋_GB2312" w:eastAsia="仿宋_GB2312" w:hint="eastAsia"/>
          <w:sz w:val="32"/>
          <w:szCs w:val="32"/>
        </w:rPr>
        <w:t>本协议自全体合伙人签字（盖章）后生效，协议附件与本协议具有同等法律效力。</w:t>
      </w:r>
    </w:p>
    <w:p w14:paraId="4C090EAF" w14:textId="77777777" w:rsidR="008B39DC" w:rsidRDefault="008B39DC">
      <w:pPr>
        <w:spacing w:line="560" w:lineRule="exact"/>
        <w:ind w:firstLine="660"/>
        <w:rPr>
          <w:rFonts w:ascii="仿宋_GB2312" w:eastAsia="仿宋_GB2312" w:hint="eastAsia"/>
          <w:spacing w:val="-8"/>
          <w:sz w:val="32"/>
          <w:szCs w:val="32"/>
        </w:rPr>
      </w:pPr>
      <w:r>
        <w:rPr>
          <w:rFonts w:ascii="仿宋_GB2312" w:eastAsia="仿宋_GB2312" w:hint="eastAsia"/>
          <w:spacing w:val="-8"/>
          <w:sz w:val="32"/>
          <w:szCs w:val="32"/>
        </w:rPr>
        <w:t>本协议壹式叁份，各合伙人各执壹份，具有同等法律效力。</w:t>
      </w:r>
    </w:p>
    <w:p w14:paraId="12851D0E" w14:textId="77777777" w:rsidR="008B39DC" w:rsidRDefault="008B39DC">
      <w:pPr>
        <w:spacing w:line="560" w:lineRule="exact"/>
        <w:ind w:firstLine="660"/>
        <w:rPr>
          <w:rFonts w:ascii="仿宋_GB2312" w:eastAsia="仿宋_GB2312" w:hint="eastAsia"/>
          <w:spacing w:val="-8"/>
          <w:sz w:val="32"/>
          <w:szCs w:val="32"/>
        </w:rPr>
      </w:pPr>
    </w:p>
    <w:p w14:paraId="17B84E85"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t>原合伙人（甲方）：</w:t>
      </w:r>
      <w:r>
        <w:rPr>
          <w:rFonts w:ascii="仿宋_GB2312" w:eastAsia="仿宋_GB2312" w:hint="eastAsia"/>
          <w:sz w:val="32"/>
          <w:szCs w:val="32"/>
        </w:rPr>
        <w:t xml:space="preserve">          </w:t>
      </w:r>
      <w:r>
        <w:rPr>
          <w:rFonts w:ascii="仿宋_GB2312" w:eastAsia="仿宋_GB2312" w:hint="eastAsia"/>
          <w:sz w:val="32"/>
          <w:szCs w:val="32"/>
        </w:rPr>
        <w:t>新合伙人（乙方）：</w:t>
      </w:r>
    </w:p>
    <w:p w14:paraId="14A91325" w14:textId="77777777" w:rsidR="008B39DC" w:rsidRDefault="008B39DC">
      <w:pPr>
        <w:spacing w:line="560" w:lineRule="exact"/>
        <w:rPr>
          <w:rFonts w:ascii="仿宋_GB2312" w:eastAsia="仿宋_GB2312" w:hint="eastAsia"/>
          <w:sz w:val="32"/>
          <w:szCs w:val="32"/>
        </w:rPr>
      </w:pPr>
    </w:p>
    <w:p w14:paraId="35502937" w14:textId="77777777" w:rsidR="008B39DC" w:rsidRDefault="008B39DC">
      <w:pPr>
        <w:spacing w:line="560" w:lineRule="exact"/>
        <w:rPr>
          <w:rFonts w:ascii="仿宋_GB2312" w:eastAsia="仿宋_GB2312" w:hint="eastAsia"/>
          <w:sz w:val="32"/>
          <w:szCs w:val="32"/>
        </w:rPr>
      </w:pPr>
    </w:p>
    <w:p w14:paraId="5F49F45A" w14:textId="77777777" w:rsidR="008B39DC" w:rsidRDefault="008B39DC">
      <w:pPr>
        <w:spacing w:line="560" w:lineRule="exact"/>
        <w:rPr>
          <w:rFonts w:ascii="仿宋_GB2312" w:eastAsia="仿宋_GB2312" w:hint="eastAsia"/>
          <w:sz w:val="32"/>
          <w:szCs w:val="32"/>
        </w:rPr>
      </w:pPr>
    </w:p>
    <w:p w14:paraId="33300493" w14:textId="77777777" w:rsidR="008B39DC" w:rsidRDefault="008B39DC">
      <w:pPr>
        <w:spacing w:line="560" w:lineRule="exact"/>
        <w:rPr>
          <w:rFonts w:ascii="仿宋_GB2312" w:eastAsia="仿宋_GB2312" w:hint="eastAsia"/>
          <w:sz w:val="32"/>
          <w:szCs w:val="32"/>
        </w:rPr>
      </w:pPr>
    </w:p>
    <w:p w14:paraId="542C5A1C" w14:textId="77777777" w:rsidR="008B39DC" w:rsidRDefault="008B39DC">
      <w:pPr>
        <w:spacing w:line="560" w:lineRule="exact"/>
        <w:rPr>
          <w:rFonts w:ascii="仿宋_GB2312" w:eastAsia="仿宋_GB2312" w:hint="eastAsia"/>
          <w:sz w:val="32"/>
          <w:szCs w:val="32"/>
        </w:rPr>
      </w:pPr>
      <w:r>
        <w:rPr>
          <w:rFonts w:ascii="仿宋_GB2312" w:eastAsia="仿宋_GB2312" w:hint="eastAsia"/>
          <w:sz w:val="32"/>
          <w:szCs w:val="32"/>
        </w:rPr>
        <w:t xml:space="preserve">签订地点：　　</w:t>
      </w:r>
    </w:p>
    <w:p w14:paraId="4489D4CA" w14:textId="77777777" w:rsidR="008B39DC" w:rsidRDefault="008B39DC">
      <w:pPr>
        <w:spacing w:line="560" w:lineRule="exact"/>
        <w:jc w:val="right"/>
        <w:rPr>
          <w:rFonts w:ascii="仿宋_GB2312" w:eastAsia="仿宋_GB2312" w:hint="eastAsia"/>
          <w:sz w:val="32"/>
          <w:szCs w:val="32"/>
        </w:rPr>
      </w:pPr>
      <w:r>
        <w:rPr>
          <w:rFonts w:ascii="仿宋_GB2312" w:eastAsia="仿宋_GB2312" w:hint="eastAsia"/>
          <w:sz w:val="32"/>
          <w:szCs w:val="32"/>
        </w:rPr>
        <w:t>年</w:t>
      </w:r>
      <w:r>
        <w:rPr>
          <w:rFonts w:ascii="仿宋_GB2312" w:eastAsia="仿宋_GB2312" w:hint="eastAsia"/>
          <w:sz w:val="32"/>
          <w:szCs w:val="32"/>
        </w:rPr>
        <w:t xml:space="preserve"> </w:t>
      </w:r>
      <w:r>
        <w:rPr>
          <w:rFonts w:ascii="仿宋_GB2312" w:eastAsia="仿宋_GB2312" w:hint="eastAsia"/>
          <w:sz w:val="32"/>
          <w:szCs w:val="32"/>
        </w:rPr>
        <w:t>月</w:t>
      </w:r>
      <w:r>
        <w:rPr>
          <w:rFonts w:ascii="仿宋_GB2312" w:eastAsia="仿宋_GB2312" w:hint="eastAsia"/>
          <w:sz w:val="32"/>
          <w:szCs w:val="32"/>
        </w:rPr>
        <w:t xml:space="preserve"> </w:t>
      </w:r>
      <w:r>
        <w:rPr>
          <w:rFonts w:ascii="仿宋_GB2312" w:eastAsia="仿宋_GB2312" w:hint="eastAsia"/>
          <w:sz w:val="32"/>
          <w:szCs w:val="32"/>
        </w:rPr>
        <w:t>日</w:t>
      </w:r>
    </w:p>
    <w:p w14:paraId="76B52372" w14:textId="77777777" w:rsidR="008B39DC" w:rsidRDefault="008B39DC">
      <w:pPr>
        <w:rPr>
          <w:rFonts w:ascii="仿宋_GB2312" w:eastAsia="仿宋_GB2312" w:hint="eastAsia"/>
          <w:sz w:val="32"/>
          <w:szCs w:val="32"/>
        </w:rPr>
      </w:pPr>
    </w:p>
    <w:p w14:paraId="1E1DB2FE" w14:textId="77777777" w:rsidR="008B39DC" w:rsidRDefault="008B39DC">
      <w:pPr>
        <w:rPr>
          <w:rFonts w:ascii="仿宋_GB2312" w:eastAsia="仿宋_GB2312" w:hint="eastAsia"/>
          <w:sz w:val="32"/>
          <w:szCs w:val="32"/>
        </w:rPr>
      </w:pPr>
    </w:p>
    <w:p w14:paraId="7468875F" w14:textId="77777777" w:rsidR="008B39DC" w:rsidRDefault="008B39DC">
      <w:pPr>
        <w:rPr>
          <w:rFonts w:ascii="仿宋_GB2312" w:eastAsia="仿宋_GB2312" w:hint="eastAsia"/>
          <w:sz w:val="32"/>
          <w:szCs w:val="32"/>
        </w:rPr>
      </w:pPr>
    </w:p>
    <w:p w14:paraId="691E4431" w14:textId="77777777" w:rsidR="008B39DC" w:rsidRDefault="008B39DC">
      <w:pPr>
        <w:rPr>
          <w:rFonts w:ascii="仿宋_GB2312" w:eastAsia="仿宋_GB2312" w:hint="eastAsia"/>
          <w:sz w:val="32"/>
          <w:szCs w:val="32"/>
        </w:rPr>
      </w:pPr>
      <w:r>
        <w:rPr>
          <w:rFonts w:ascii="仿宋_GB2312" w:eastAsia="仿宋_GB2312" w:hint="eastAsia"/>
          <w:sz w:val="32"/>
          <w:szCs w:val="32"/>
        </w:rPr>
        <w:t>附件：</w:t>
      </w:r>
    </w:p>
    <w:p w14:paraId="492AEF3B" w14:textId="77777777" w:rsidR="008B39DC" w:rsidRDefault="008B39DC">
      <w:pPr>
        <w:jc w:val="center"/>
        <w:rPr>
          <w:rFonts w:ascii="黑体" w:eastAsia="黑体" w:hint="eastAsia"/>
          <w:sz w:val="44"/>
          <w:szCs w:val="44"/>
        </w:rPr>
      </w:pPr>
      <w:r>
        <w:rPr>
          <w:rFonts w:ascii="黑体" w:eastAsia="黑体" w:hint="eastAsia"/>
          <w:sz w:val="44"/>
          <w:szCs w:val="44"/>
        </w:rPr>
        <w:t>新合伙人出资证明</w:t>
      </w:r>
    </w:p>
    <w:p w14:paraId="0F2885B3" w14:textId="77777777" w:rsidR="008B39DC" w:rsidRDefault="008B39DC">
      <w:pPr>
        <w:jc w:val="center"/>
        <w:rPr>
          <w:rFonts w:ascii="黑体" w:eastAsia="黑体" w:hint="eastAsia"/>
          <w:sz w:val="44"/>
          <w:szCs w:val="44"/>
        </w:rPr>
      </w:pPr>
    </w:p>
    <w:p w14:paraId="209DE0A6" w14:textId="77777777" w:rsidR="008B39DC" w:rsidRDefault="008B39DC">
      <w:pPr>
        <w:rPr>
          <w:rFonts w:ascii="仿宋_GB2312" w:eastAsia="仿宋_GB2312" w:hint="eastAsia"/>
          <w:sz w:val="32"/>
          <w:szCs w:val="32"/>
        </w:rPr>
      </w:pPr>
      <w:r>
        <w:rPr>
          <w:rFonts w:ascii="仿宋_GB2312" w:eastAsia="仿宋_GB2312" w:hint="eastAsia"/>
          <w:sz w:val="32"/>
          <w:szCs w:val="32"/>
        </w:rPr>
        <w:t xml:space="preserve">　　本合伙依据《中华人民共和国民法通则》</w:t>
      </w:r>
      <w:r>
        <w:rPr>
          <w:rFonts w:ascii="仿宋_GB2312" w:eastAsia="仿宋_GB2312" w:hint="eastAsia"/>
          <w:sz w:val="32"/>
          <w:szCs w:val="32"/>
        </w:rPr>
        <w:t>、《中华人民共和国合伙企业法》</w:t>
      </w:r>
      <w:r>
        <w:rPr>
          <w:rFonts w:ascii="仿宋_GB2312" w:eastAsia="仿宋_GB2312" w:hint="eastAsia"/>
          <w:sz w:val="32"/>
          <w:szCs w:val="32"/>
        </w:rPr>
        <w:t>组建，根据本协议书特发放此证。</w:t>
      </w:r>
    </w:p>
    <w:p w14:paraId="63BFF1C1" w14:textId="77777777" w:rsidR="008B39DC" w:rsidRDefault="008B39DC">
      <w:pPr>
        <w:rPr>
          <w:rFonts w:ascii="仿宋_GB2312" w:eastAsia="仿宋_GB2312" w:hint="eastAsia"/>
          <w:sz w:val="32"/>
          <w:szCs w:val="32"/>
        </w:rPr>
      </w:pPr>
      <w:r>
        <w:rPr>
          <w:rFonts w:ascii="仿宋_GB2312" w:eastAsia="仿宋_GB2312" w:hint="eastAsia"/>
          <w:sz w:val="32"/>
          <w:szCs w:val="32"/>
        </w:rPr>
        <w:t xml:space="preserve">　　兹证明龙政红是仁里煤矿缴清全部出资款的所有人，其出资额为人民币壹佰壹拾捌万元整，占全体合伙人总出资额的</w:t>
      </w:r>
      <w:r>
        <w:rPr>
          <w:rFonts w:ascii="仿宋_GB2312" w:eastAsia="仿宋_GB2312" w:hint="eastAsia"/>
          <w:sz w:val="32"/>
          <w:szCs w:val="32"/>
        </w:rPr>
        <w:t>50%</w:t>
      </w:r>
      <w:r>
        <w:rPr>
          <w:rFonts w:ascii="仿宋_GB2312" w:eastAsia="仿宋_GB2312" w:hint="eastAsia"/>
          <w:sz w:val="32"/>
          <w:szCs w:val="32"/>
        </w:rPr>
        <w:t>。</w:t>
      </w:r>
    </w:p>
    <w:p w14:paraId="55AA74D2" w14:textId="77777777" w:rsidR="008B39DC" w:rsidRDefault="008B39DC">
      <w:pPr>
        <w:rPr>
          <w:rFonts w:ascii="仿宋_GB2312" w:eastAsia="仿宋_GB2312" w:hint="eastAsia"/>
          <w:sz w:val="32"/>
          <w:szCs w:val="32"/>
        </w:rPr>
      </w:pPr>
      <w:r>
        <w:rPr>
          <w:rFonts w:ascii="仿宋_GB2312" w:eastAsia="仿宋_GB2312" w:hint="eastAsia"/>
          <w:sz w:val="32"/>
          <w:szCs w:val="32"/>
        </w:rPr>
        <w:t xml:space="preserve">　　本出资证明经原合伙人与新合伙人确认为有效。</w:t>
      </w:r>
    </w:p>
    <w:p w14:paraId="075071DC" w14:textId="77777777" w:rsidR="008B39DC" w:rsidRDefault="008B39DC">
      <w:pPr>
        <w:rPr>
          <w:rFonts w:ascii="仿宋_GB2312" w:eastAsia="仿宋_GB2312" w:hint="eastAsia"/>
          <w:sz w:val="32"/>
          <w:szCs w:val="32"/>
        </w:rPr>
      </w:pPr>
      <w:r>
        <w:rPr>
          <w:rFonts w:ascii="仿宋_GB2312" w:eastAsia="仿宋_GB2312" w:hint="eastAsia"/>
          <w:sz w:val="32"/>
          <w:szCs w:val="32"/>
        </w:rPr>
        <w:t xml:space="preserve">　　特此为证。</w:t>
      </w:r>
    </w:p>
    <w:p w14:paraId="342CC908" w14:textId="77777777" w:rsidR="008B39DC" w:rsidRDefault="008B39DC">
      <w:pPr>
        <w:rPr>
          <w:rFonts w:ascii="仿宋_GB2312" w:eastAsia="仿宋_GB2312" w:hint="eastAsia"/>
          <w:sz w:val="32"/>
          <w:szCs w:val="32"/>
        </w:rPr>
      </w:pPr>
      <w:r>
        <w:rPr>
          <w:rFonts w:ascii="仿宋_GB2312" w:eastAsia="仿宋_GB2312" w:hint="eastAsia"/>
          <w:sz w:val="32"/>
          <w:szCs w:val="32"/>
        </w:rPr>
        <w:t>原合伙人（甲方）：</w:t>
      </w:r>
      <w:r>
        <w:rPr>
          <w:rFonts w:ascii="仿宋_GB2312" w:eastAsia="仿宋_GB2312" w:hint="eastAsia"/>
          <w:sz w:val="32"/>
          <w:szCs w:val="32"/>
        </w:rPr>
        <w:t xml:space="preserve">          </w:t>
      </w:r>
      <w:r>
        <w:rPr>
          <w:rFonts w:ascii="仿宋_GB2312" w:eastAsia="仿宋_GB2312" w:hint="eastAsia"/>
          <w:sz w:val="32"/>
          <w:szCs w:val="32"/>
        </w:rPr>
        <w:t>新合伙人（乙方）：</w:t>
      </w:r>
    </w:p>
    <w:p w14:paraId="35291604" w14:textId="77777777" w:rsidR="008B39DC" w:rsidRDefault="008B39DC">
      <w:pPr>
        <w:rPr>
          <w:rFonts w:ascii="仿宋_GB2312" w:eastAsia="仿宋_GB2312" w:hint="eastAsia"/>
          <w:sz w:val="32"/>
          <w:szCs w:val="32"/>
        </w:rPr>
      </w:pPr>
    </w:p>
    <w:p w14:paraId="043E76B1" w14:textId="77777777" w:rsidR="008B39DC" w:rsidRDefault="008B39DC">
      <w:pPr>
        <w:rPr>
          <w:rFonts w:ascii="仿宋_GB2312" w:eastAsia="仿宋_GB2312" w:hint="eastAsia"/>
          <w:sz w:val="32"/>
          <w:szCs w:val="32"/>
        </w:rPr>
      </w:pPr>
    </w:p>
    <w:p w14:paraId="6B5C129B" w14:textId="77777777" w:rsidR="008B39DC" w:rsidRDefault="008B39DC">
      <w:pPr>
        <w:rPr>
          <w:rFonts w:ascii="仿宋_GB2312" w:eastAsia="仿宋_GB2312" w:hint="eastAsia"/>
          <w:sz w:val="32"/>
          <w:szCs w:val="32"/>
        </w:rPr>
      </w:pPr>
    </w:p>
    <w:p w14:paraId="4642A7E3" w14:textId="77777777" w:rsidR="008B39DC" w:rsidRDefault="008B39DC">
      <w:pPr>
        <w:rPr>
          <w:rFonts w:ascii="仿宋_GB2312" w:eastAsia="仿宋_GB2312" w:hint="eastAsia"/>
          <w:sz w:val="32"/>
          <w:szCs w:val="32"/>
        </w:rPr>
      </w:pPr>
    </w:p>
    <w:p w14:paraId="062F98BE" w14:textId="77777777" w:rsidR="008B39DC" w:rsidRDefault="008B39DC">
      <w:pPr>
        <w:jc w:val="right"/>
        <w:rPr>
          <w:rFonts w:ascii="仿宋_GB2312" w:eastAsia="仿宋_GB2312" w:hint="eastAsia"/>
          <w:sz w:val="32"/>
          <w:szCs w:val="32"/>
        </w:rPr>
      </w:pPr>
      <w:r>
        <w:rPr>
          <w:rFonts w:ascii="仿宋_GB2312" w:eastAsia="仿宋_GB2312" w:hint="eastAsia"/>
          <w:sz w:val="32"/>
          <w:szCs w:val="32"/>
        </w:rPr>
        <w:t xml:space="preserve">　　年</w:t>
      </w:r>
      <w:r>
        <w:rPr>
          <w:rFonts w:ascii="仿宋_GB2312" w:eastAsia="仿宋_GB2312" w:hint="eastAsia"/>
          <w:sz w:val="32"/>
          <w:szCs w:val="32"/>
        </w:rPr>
        <w:t xml:space="preserve"> </w:t>
      </w:r>
      <w:r>
        <w:rPr>
          <w:rFonts w:ascii="仿宋_GB2312" w:eastAsia="仿宋_GB2312" w:hint="eastAsia"/>
          <w:sz w:val="32"/>
          <w:szCs w:val="32"/>
        </w:rPr>
        <w:t>月</w:t>
      </w:r>
      <w:r>
        <w:rPr>
          <w:rFonts w:ascii="仿宋_GB2312" w:eastAsia="仿宋_GB2312" w:hint="eastAsia"/>
          <w:sz w:val="32"/>
          <w:szCs w:val="32"/>
        </w:rPr>
        <w:t xml:space="preserve"> </w:t>
      </w:r>
      <w:r>
        <w:rPr>
          <w:rFonts w:ascii="仿宋_GB2312" w:eastAsia="仿宋_GB2312" w:hint="eastAsia"/>
          <w:sz w:val="32"/>
          <w:szCs w:val="32"/>
        </w:rPr>
        <w:t>日</w:t>
      </w:r>
    </w:p>
    <w:p w14:paraId="6B036C5D" w14:textId="77777777" w:rsidR="008B39DC" w:rsidRDefault="008B39DC">
      <w:pPr>
        <w:rPr>
          <w:rFonts w:ascii="仿宋_GB2312" w:eastAsia="仿宋_GB2312" w:hint="eastAsia"/>
          <w:sz w:val="32"/>
          <w:szCs w:val="32"/>
        </w:rPr>
      </w:pPr>
    </w:p>
    <w:p w14:paraId="7D612697" w14:textId="77777777" w:rsidR="008B39DC" w:rsidRDefault="008B39DC">
      <w:pPr>
        <w:rPr>
          <w:rFonts w:ascii="仿宋_GB2312" w:eastAsia="仿宋_GB2312" w:hint="eastAsia"/>
          <w:sz w:val="32"/>
          <w:szCs w:val="32"/>
        </w:rPr>
      </w:pPr>
      <w:r>
        <w:rPr>
          <w:rFonts w:ascii="仿宋_GB2312" w:eastAsia="仿宋_GB2312" w:hint="eastAsia"/>
          <w:sz w:val="32"/>
          <w:szCs w:val="32"/>
        </w:rPr>
        <w:t xml:space="preserve"> (</w:t>
      </w:r>
      <w:r>
        <w:rPr>
          <w:rFonts w:ascii="仿宋_GB2312" w:eastAsia="仿宋_GB2312" w:hint="eastAsia"/>
          <w:sz w:val="32"/>
          <w:szCs w:val="32"/>
        </w:rPr>
        <w:t>此证明需全体原合伙人签字并加盖公司章、财务章</w:t>
      </w:r>
      <w:r>
        <w:rPr>
          <w:rFonts w:ascii="仿宋_GB2312" w:eastAsia="仿宋_GB2312" w:hint="eastAsia"/>
          <w:sz w:val="32"/>
          <w:szCs w:val="32"/>
        </w:rPr>
        <w:t>)</w:t>
      </w:r>
    </w:p>
    <w:sectPr w:rsidR="008B39DC">
      <w:footerReference w:type="even"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3EE74" w14:textId="77777777" w:rsidR="008B39DC" w:rsidRDefault="008B39DC">
      <w:r>
        <w:separator/>
      </w:r>
    </w:p>
  </w:endnote>
  <w:endnote w:type="continuationSeparator" w:id="0">
    <w:p w14:paraId="2817EF88" w14:textId="77777777" w:rsidR="008B39DC" w:rsidRDefault="008B3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F2670" w14:textId="77777777" w:rsidR="008B39DC" w:rsidRDefault="008B39DC">
    <w:pPr>
      <w:pStyle w:val="a4"/>
      <w:framePr w:wrap="around" w:vAnchor="text" w:hAnchor="margin" w:xAlign="center" w:y="1"/>
      <w:rPr>
        <w:rStyle w:val="a3"/>
      </w:rPr>
    </w:pPr>
    <w:r>
      <w:fldChar w:fldCharType="begin"/>
    </w:r>
    <w:r>
      <w:rPr>
        <w:rStyle w:val="a3"/>
      </w:rPr>
      <w:instrText xml:space="preserve">PAGE  </w:instrText>
    </w:r>
    <w:r>
      <w:fldChar w:fldCharType="end"/>
    </w:r>
  </w:p>
  <w:p w14:paraId="52B26C8E" w14:textId="77777777" w:rsidR="008B39DC" w:rsidRDefault="008B39D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7A5AA" w14:textId="77777777" w:rsidR="008B39DC" w:rsidRDefault="008B39DC">
    <w:pPr>
      <w:pStyle w:val="a4"/>
      <w:framePr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4</w:t>
    </w:r>
    <w:r>
      <w:fldChar w:fldCharType="end"/>
    </w:r>
  </w:p>
  <w:p w14:paraId="400B4B7E" w14:textId="77777777" w:rsidR="008B39DC" w:rsidRDefault="008B39D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EC4CF" w14:textId="77777777" w:rsidR="008B39DC" w:rsidRDefault="008B39DC">
      <w:r>
        <w:separator/>
      </w:r>
    </w:p>
  </w:footnote>
  <w:footnote w:type="continuationSeparator" w:id="0">
    <w:p w14:paraId="63ADAFB7" w14:textId="77777777" w:rsidR="008B39DC" w:rsidRDefault="008B39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1FB6"/>
    <w:rsid w:val="00022CF9"/>
    <w:rsid w:val="001B1FB6"/>
    <w:rsid w:val="00214BFB"/>
    <w:rsid w:val="00360F02"/>
    <w:rsid w:val="0046515B"/>
    <w:rsid w:val="00641118"/>
    <w:rsid w:val="007666A0"/>
    <w:rsid w:val="00800369"/>
    <w:rsid w:val="008B39DC"/>
    <w:rsid w:val="00B33645"/>
    <w:rsid w:val="00B836E3"/>
    <w:rsid w:val="00BC4373"/>
    <w:rsid w:val="00D31E2C"/>
    <w:rsid w:val="00DD2498"/>
    <w:rsid w:val="4A395D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0B8E448F"/>
  <w15:chartTrackingRefBased/>
  <w15:docId w15:val="{620122F3-5E59-4FC8-B4D8-A51882BD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link w:val="a6"/>
    <w:rsid w:val="007666A0"/>
    <w:pPr>
      <w:tabs>
        <w:tab w:val="center" w:pos="4153"/>
        <w:tab w:val="right" w:pos="8306"/>
      </w:tabs>
      <w:snapToGrid w:val="0"/>
      <w:jc w:val="center"/>
    </w:pPr>
    <w:rPr>
      <w:sz w:val="18"/>
      <w:szCs w:val="18"/>
    </w:rPr>
  </w:style>
  <w:style w:type="character" w:customStyle="1" w:styleId="a6">
    <w:name w:val="页眉 字符"/>
    <w:basedOn w:val="a0"/>
    <w:link w:val="a5"/>
    <w:rsid w:val="007666A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334</Words>
  <Characters>1906</Characters>
  <Application>Microsoft Office Word</Application>
  <DocSecurity>4</DocSecurity>
  <PresentationFormat/>
  <Lines>15</Lines>
  <Paragraphs>4</Paragraphs>
  <Slides>0</Slides>
  <Notes>0</Notes>
  <HiddenSlides>0</HiddenSlides>
  <MMClips>0</MMClips>
  <ScaleCrop>false</ScaleCrop>
  <Manager/>
  <Company>WWW.YlmF.CoM</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个人新入伙协议书</dc:title>
  <dc:subject/>
  <dc:creator>雨林木风</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2052-9.1.0.5060</vt:lpwstr>
  </property>
</Properties>
</file>