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D37B" w14:textId="77777777" w:rsidR="00C3297D" w:rsidRPr="001E5BC6" w:rsidRDefault="003471BF" w:rsidP="000D4597">
      <w:pPr>
        <w:jc w:val="center"/>
        <w:rPr>
          <w:rFonts w:hint="eastAsia"/>
          <w:b/>
          <w:sz w:val="48"/>
          <w:szCs w:val="48"/>
          <w:shd w:val="pct15" w:color="auto" w:fill="FFFFFF"/>
        </w:rPr>
      </w:pPr>
      <w:r w:rsidRPr="001E5BC6">
        <w:rPr>
          <w:rFonts w:hint="eastAsia"/>
          <w:b/>
          <w:sz w:val="48"/>
          <w:szCs w:val="48"/>
          <w:shd w:val="pct15" w:color="auto" w:fill="FFFFFF"/>
        </w:rPr>
        <w:t>合</w:t>
      </w:r>
      <w:r w:rsidR="001E5BC6" w:rsidRPr="001E5BC6">
        <w:rPr>
          <w:rFonts w:hint="eastAsia"/>
          <w:b/>
          <w:sz w:val="48"/>
          <w:szCs w:val="48"/>
          <w:shd w:val="pct15" w:color="auto" w:fill="FFFFFF"/>
        </w:rPr>
        <w:t xml:space="preserve">  </w:t>
      </w:r>
      <w:r w:rsidRPr="001E5BC6">
        <w:rPr>
          <w:rFonts w:hint="eastAsia"/>
          <w:b/>
          <w:sz w:val="48"/>
          <w:szCs w:val="48"/>
          <w:shd w:val="pct15" w:color="auto" w:fill="FFFFFF"/>
        </w:rPr>
        <w:t>同</w:t>
      </w:r>
      <w:r w:rsidR="001E5BC6" w:rsidRPr="001E5BC6">
        <w:rPr>
          <w:rFonts w:hint="eastAsia"/>
          <w:b/>
          <w:sz w:val="48"/>
          <w:szCs w:val="48"/>
          <w:shd w:val="pct15" w:color="auto" w:fill="FFFFFF"/>
        </w:rPr>
        <w:t xml:space="preserve">  </w:t>
      </w:r>
      <w:r w:rsidRPr="001E5BC6">
        <w:rPr>
          <w:rFonts w:hint="eastAsia"/>
          <w:b/>
          <w:sz w:val="48"/>
          <w:szCs w:val="48"/>
          <w:shd w:val="pct15" w:color="auto" w:fill="FFFFFF"/>
        </w:rPr>
        <w:t>书</w:t>
      </w:r>
    </w:p>
    <w:p w14:paraId="3A75CD35" w14:textId="77777777" w:rsidR="000D4597" w:rsidRDefault="000D4597">
      <w:pPr>
        <w:rPr>
          <w:rFonts w:hint="eastAsia"/>
        </w:rPr>
      </w:pPr>
    </w:p>
    <w:p w14:paraId="544E3495" w14:textId="77777777" w:rsidR="003471BF" w:rsidRPr="000D4597" w:rsidRDefault="003471BF">
      <w:p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甲方：</w:t>
      </w:r>
      <w:r w:rsidRPr="001E5BC6">
        <w:rPr>
          <w:rFonts w:hint="eastAsia"/>
          <w:sz w:val="28"/>
          <w:szCs w:val="28"/>
          <w:u w:val="single"/>
        </w:rPr>
        <w:t>恩施屯宝生态农牧业有限公司</w:t>
      </w:r>
      <w:r w:rsidR="001E5BC6" w:rsidRPr="001E5BC6">
        <w:rPr>
          <w:rFonts w:hint="eastAsia"/>
          <w:sz w:val="28"/>
          <w:szCs w:val="28"/>
          <w:u w:val="single"/>
        </w:rPr>
        <w:t xml:space="preserve">          </w:t>
      </w:r>
      <w:r w:rsidR="001E5BC6">
        <w:rPr>
          <w:rFonts w:hint="eastAsia"/>
          <w:sz w:val="28"/>
          <w:szCs w:val="28"/>
        </w:rPr>
        <w:t>（以下简称甲方）</w:t>
      </w:r>
    </w:p>
    <w:p w14:paraId="57441929" w14:textId="77777777" w:rsidR="003471BF" w:rsidRPr="001E5BC6" w:rsidRDefault="003471BF">
      <w:pPr>
        <w:rPr>
          <w:rFonts w:hint="eastAsia"/>
          <w:sz w:val="28"/>
          <w:szCs w:val="28"/>
          <w:u w:val="single"/>
        </w:rPr>
      </w:pPr>
      <w:r w:rsidRPr="000D4597">
        <w:rPr>
          <w:rFonts w:hint="eastAsia"/>
          <w:sz w:val="28"/>
          <w:szCs w:val="28"/>
        </w:rPr>
        <w:t>乙方：</w:t>
      </w:r>
      <w:r w:rsidR="001E5BC6">
        <w:rPr>
          <w:rFonts w:hint="eastAsia"/>
          <w:sz w:val="28"/>
          <w:szCs w:val="28"/>
          <w:u w:val="single"/>
        </w:rPr>
        <w:t xml:space="preserve">                                    </w:t>
      </w:r>
      <w:r w:rsidR="001E5BC6" w:rsidRPr="001E5BC6">
        <w:rPr>
          <w:rFonts w:hint="eastAsia"/>
          <w:sz w:val="28"/>
          <w:szCs w:val="28"/>
        </w:rPr>
        <w:t>（以下简称乙方）</w:t>
      </w:r>
    </w:p>
    <w:p w14:paraId="6A861C59" w14:textId="77777777" w:rsidR="001E5BC6" w:rsidRPr="001E5BC6" w:rsidRDefault="001E5BC6" w:rsidP="000D4597">
      <w:pPr>
        <w:ind w:firstLineChars="205" w:firstLine="574"/>
        <w:rPr>
          <w:rFonts w:hint="eastAsia"/>
          <w:sz w:val="28"/>
          <w:szCs w:val="28"/>
        </w:rPr>
      </w:pPr>
    </w:p>
    <w:p w14:paraId="35FA7619" w14:textId="77777777" w:rsidR="003471BF" w:rsidRPr="000D4597" w:rsidRDefault="003471BF" w:rsidP="000D4597">
      <w:pPr>
        <w:ind w:firstLineChars="205" w:firstLine="574"/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本着互惠互利，共同发展的原则，甲乙双方就土狗养殖合作事宜达成如下协议，共同信守。</w:t>
      </w:r>
    </w:p>
    <w:p w14:paraId="649168E8" w14:textId="77777777" w:rsidR="003471BF" w:rsidRPr="000D4597" w:rsidRDefault="007E69AD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乙方出资建设甲乙双方共同设计</w:t>
      </w:r>
      <w:r w:rsidR="003471BF" w:rsidRPr="000D4597">
        <w:rPr>
          <w:rFonts w:hint="eastAsia"/>
          <w:sz w:val="28"/>
          <w:szCs w:val="28"/>
        </w:rPr>
        <w:t>确定的标准土狗养殖场，包括狗舍、化粪池、给排水设施。</w:t>
      </w:r>
    </w:p>
    <w:p w14:paraId="39728597" w14:textId="77777777" w:rsidR="003471BF" w:rsidRPr="000D4597" w:rsidRDefault="0059516A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待养殖场建成，乙方开始引进狗苗和种狗，若乙方资金有困难，甲方支付乙方收购保证金</w:t>
      </w:r>
      <w:r w:rsidR="003471BF" w:rsidRPr="000D4597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支付比例为</w:t>
      </w:r>
      <w:r>
        <w:rPr>
          <w:rFonts w:hint="eastAsia"/>
          <w:sz w:val="28"/>
          <w:szCs w:val="28"/>
          <w:u w:val="single"/>
        </w:rPr>
        <w:t xml:space="preserve">                           </w:t>
      </w:r>
      <w:r w:rsidR="003471BF" w:rsidRPr="000D4597">
        <w:rPr>
          <w:rFonts w:hint="eastAsia"/>
          <w:sz w:val="28"/>
          <w:szCs w:val="28"/>
        </w:rPr>
        <w:t>。</w:t>
      </w:r>
    </w:p>
    <w:p w14:paraId="797BCE9D" w14:textId="77777777" w:rsidR="003471BF" w:rsidRPr="000D4597" w:rsidRDefault="003471BF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乙方养殖过程中需保证</w:t>
      </w:r>
      <w:r w:rsidR="007E69AD">
        <w:rPr>
          <w:rFonts w:hint="eastAsia"/>
          <w:sz w:val="28"/>
          <w:szCs w:val="28"/>
        </w:rPr>
        <w:t>土</w:t>
      </w:r>
      <w:r w:rsidRPr="000D4597">
        <w:rPr>
          <w:rFonts w:hint="eastAsia"/>
          <w:sz w:val="28"/>
          <w:szCs w:val="28"/>
        </w:rPr>
        <w:t>狗接受狂犬疫苗等动物疾病疫苗注射的疾病防御措施，保证狗源的</w:t>
      </w:r>
      <w:r w:rsidR="000D4597">
        <w:rPr>
          <w:rFonts w:hint="eastAsia"/>
          <w:sz w:val="28"/>
          <w:szCs w:val="28"/>
        </w:rPr>
        <w:t>食用</w:t>
      </w:r>
      <w:r w:rsidRPr="000D4597">
        <w:rPr>
          <w:rFonts w:hint="eastAsia"/>
          <w:sz w:val="28"/>
          <w:szCs w:val="28"/>
        </w:rPr>
        <w:t>安全</w:t>
      </w:r>
      <w:r w:rsidR="000D4597">
        <w:rPr>
          <w:rFonts w:hint="eastAsia"/>
          <w:sz w:val="28"/>
          <w:szCs w:val="28"/>
        </w:rPr>
        <w:t>性</w:t>
      </w:r>
      <w:r w:rsidRPr="000D4597">
        <w:rPr>
          <w:rFonts w:hint="eastAsia"/>
          <w:sz w:val="28"/>
          <w:szCs w:val="28"/>
        </w:rPr>
        <w:t>。</w:t>
      </w:r>
    </w:p>
    <w:p w14:paraId="1DB2584B" w14:textId="77777777" w:rsidR="003471BF" w:rsidRPr="000D4597" w:rsidRDefault="003471BF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产品质量标准：科学合理的养殖，交货时成狗不得太肥</w:t>
      </w:r>
      <w:r w:rsidR="0059516A">
        <w:rPr>
          <w:rFonts w:hint="eastAsia"/>
          <w:sz w:val="28"/>
          <w:szCs w:val="28"/>
        </w:rPr>
        <w:t>（具体标准为体重</w:t>
      </w:r>
      <w:r w:rsidR="0059516A">
        <w:rPr>
          <w:rFonts w:hint="eastAsia"/>
          <w:sz w:val="28"/>
          <w:szCs w:val="28"/>
        </w:rPr>
        <w:t>/</w:t>
      </w:r>
      <w:r w:rsidR="0059516A">
        <w:rPr>
          <w:rFonts w:hint="eastAsia"/>
          <w:sz w:val="28"/>
          <w:szCs w:val="28"/>
        </w:rPr>
        <w:t>体长≤体重</w:t>
      </w:r>
      <w:r w:rsidR="0059516A">
        <w:rPr>
          <w:rFonts w:hint="eastAsia"/>
          <w:sz w:val="28"/>
          <w:szCs w:val="28"/>
        </w:rPr>
        <w:t>/</w:t>
      </w:r>
      <w:r w:rsidR="0059516A">
        <w:rPr>
          <w:rFonts w:hint="eastAsia"/>
          <w:sz w:val="28"/>
          <w:szCs w:val="28"/>
        </w:rPr>
        <w:t>体长的平均值的</w:t>
      </w:r>
      <w:r w:rsidR="0067583F">
        <w:rPr>
          <w:rFonts w:hint="eastAsia"/>
          <w:sz w:val="28"/>
          <w:szCs w:val="28"/>
        </w:rPr>
        <w:t xml:space="preserve">    </w:t>
      </w:r>
      <w:r w:rsidR="0059516A">
        <w:rPr>
          <w:rFonts w:hint="eastAsia"/>
          <w:sz w:val="28"/>
          <w:szCs w:val="28"/>
        </w:rPr>
        <w:t>倍）</w:t>
      </w:r>
      <w:r w:rsidRPr="000D4597">
        <w:rPr>
          <w:rFonts w:hint="eastAsia"/>
          <w:sz w:val="28"/>
          <w:szCs w:val="28"/>
        </w:rPr>
        <w:t>，养殖场中必须保证必要的空间作为狗的运动场所</w:t>
      </w:r>
      <w:r w:rsidR="0059516A">
        <w:rPr>
          <w:rFonts w:hint="eastAsia"/>
          <w:sz w:val="28"/>
          <w:szCs w:val="28"/>
        </w:rPr>
        <w:t>（具体标准为</w:t>
      </w:r>
      <w:r w:rsidR="0059516A">
        <w:rPr>
          <w:rFonts w:hint="eastAsia"/>
          <w:sz w:val="28"/>
          <w:szCs w:val="28"/>
        </w:rPr>
        <w:t>1.2</w:t>
      </w:r>
      <w:r w:rsidR="0059516A">
        <w:rPr>
          <w:rFonts w:hint="eastAsia"/>
          <w:sz w:val="28"/>
          <w:szCs w:val="28"/>
        </w:rPr>
        <w:t>平方米</w:t>
      </w:r>
      <w:r w:rsidR="0059516A">
        <w:rPr>
          <w:rFonts w:hint="eastAsia"/>
          <w:sz w:val="28"/>
          <w:szCs w:val="28"/>
        </w:rPr>
        <w:t>/</w:t>
      </w:r>
      <w:r w:rsidR="0059516A">
        <w:rPr>
          <w:rFonts w:hint="eastAsia"/>
          <w:sz w:val="28"/>
          <w:szCs w:val="28"/>
        </w:rPr>
        <w:t>只</w:t>
      </w:r>
      <w:r w:rsidRPr="000D4597">
        <w:rPr>
          <w:rFonts w:hint="eastAsia"/>
          <w:sz w:val="28"/>
          <w:szCs w:val="28"/>
        </w:rPr>
        <w:t>，交货时不得提前过度饱食以增加重量。</w:t>
      </w:r>
    </w:p>
    <w:p w14:paraId="5DF20771" w14:textId="77777777" w:rsidR="003471BF" w:rsidRPr="000D4597" w:rsidRDefault="003471BF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2012</w:t>
      </w:r>
      <w:r w:rsidRPr="000D4597">
        <w:rPr>
          <w:rFonts w:hint="eastAsia"/>
          <w:sz w:val="28"/>
          <w:szCs w:val="28"/>
        </w:rPr>
        <w:t>年甲方给乙方的成狗保护收购价为：</w:t>
      </w:r>
      <w:r w:rsidRPr="000D4597">
        <w:rPr>
          <w:rFonts w:hint="eastAsia"/>
          <w:sz w:val="28"/>
          <w:szCs w:val="28"/>
        </w:rPr>
        <w:t>7.5</w:t>
      </w:r>
      <w:r w:rsidRPr="000D4597">
        <w:rPr>
          <w:rFonts w:hint="eastAsia"/>
          <w:sz w:val="28"/>
          <w:szCs w:val="28"/>
        </w:rPr>
        <w:t>元</w:t>
      </w:r>
      <w:r w:rsidRPr="000D4597">
        <w:rPr>
          <w:rFonts w:hint="eastAsia"/>
          <w:sz w:val="28"/>
          <w:szCs w:val="28"/>
        </w:rPr>
        <w:t>/</w:t>
      </w:r>
      <w:r w:rsidRPr="000D4597">
        <w:rPr>
          <w:rFonts w:hint="eastAsia"/>
          <w:sz w:val="28"/>
          <w:szCs w:val="28"/>
        </w:rPr>
        <w:t>斤</w:t>
      </w:r>
      <w:r w:rsidR="000D4597" w:rsidRPr="000D4597">
        <w:rPr>
          <w:rFonts w:hint="eastAsia"/>
          <w:sz w:val="28"/>
          <w:szCs w:val="28"/>
        </w:rPr>
        <w:t>，视养殖成本双方届时界定最终收购价，但最高不得超过</w:t>
      </w:r>
      <w:r w:rsidR="0059516A">
        <w:rPr>
          <w:rFonts w:hint="eastAsia"/>
          <w:sz w:val="28"/>
          <w:szCs w:val="28"/>
        </w:rPr>
        <w:t>该狗种市场收购价的最高标准</w:t>
      </w:r>
      <w:r w:rsidR="000D4597" w:rsidRPr="000D4597">
        <w:rPr>
          <w:rFonts w:hint="eastAsia"/>
          <w:sz w:val="28"/>
          <w:szCs w:val="28"/>
        </w:rPr>
        <w:t>。</w:t>
      </w:r>
    </w:p>
    <w:p w14:paraId="29145DDB" w14:textId="77777777" w:rsidR="000D4597" w:rsidRPr="000D4597" w:rsidRDefault="000D4597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乙方保证</w:t>
      </w:r>
      <w:r w:rsidRPr="000D4597">
        <w:rPr>
          <w:rFonts w:hint="eastAsia"/>
          <w:sz w:val="28"/>
          <w:szCs w:val="28"/>
        </w:rPr>
        <w:t>2012</w:t>
      </w:r>
      <w:r w:rsidRPr="000D4597">
        <w:rPr>
          <w:rFonts w:hint="eastAsia"/>
          <w:sz w:val="28"/>
          <w:szCs w:val="28"/>
        </w:rPr>
        <w:t>年交付乙方成年狗</w:t>
      </w:r>
      <w:r w:rsidRPr="000D4597">
        <w:rPr>
          <w:rFonts w:hint="eastAsia"/>
          <w:sz w:val="28"/>
          <w:szCs w:val="28"/>
        </w:rPr>
        <w:t>500</w:t>
      </w:r>
      <w:r w:rsidRPr="000D4597">
        <w:rPr>
          <w:rFonts w:hint="eastAsia"/>
          <w:sz w:val="28"/>
          <w:szCs w:val="28"/>
        </w:rPr>
        <w:t>只</w:t>
      </w:r>
      <w:r w:rsidR="0059516A">
        <w:rPr>
          <w:rFonts w:hint="eastAsia"/>
          <w:sz w:val="28"/>
          <w:szCs w:val="28"/>
        </w:rPr>
        <w:t>，超出</w:t>
      </w:r>
      <w:r w:rsidR="0059516A">
        <w:rPr>
          <w:rFonts w:hint="eastAsia"/>
          <w:sz w:val="28"/>
          <w:szCs w:val="28"/>
        </w:rPr>
        <w:t>500</w:t>
      </w:r>
      <w:r w:rsidR="0059516A">
        <w:rPr>
          <w:rFonts w:hint="eastAsia"/>
          <w:sz w:val="28"/>
          <w:szCs w:val="28"/>
        </w:rPr>
        <w:t>只以</w:t>
      </w:r>
      <w:r w:rsidR="0059516A">
        <w:rPr>
          <w:rFonts w:hint="eastAsia"/>
          <w:sz w:val="28"/>
          <w:szCs w:val="28"/>
        </w:rPr>
        <w:lastRenderedPageBreak/>
        <w:t>上甲方也必须保证收购，否则乙方有权不受甲方制约自行处理该批次狗源</w:t>
      </w:r>
      <w:r w:rsidRPr="000D4597">
        <w:rPr>
          <w:rFonts w:hint="eastAsia"/>
          <w:sz w:val="28"/>
          <w:szCs w:val="28"/>
        </w:rPr>
        <w:t>。</w:t>
      </w:r>
    </w:p>
    <w:p w14:paraId="0D61724E" w14:textId="77777777" w:rsidR="000D4597" w:rsidRPr="000D4597" w:rsidRDefault="000D4597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本合同签约期为</w:t>
      </w:r>
      <w:r w:rsidRPr="000D4597">
        <w:rPr>
          <w:rFonts w:hint="eastAsia"/>
          <w:sz w:val="28"/>
          <w:szCs w:val="28"/>
        </w:rPr>
        <w:t>5</w:t>
      </w:r>
      <w:r w:rsidRPr="000D4597">
        <w:rPr>
          <w:rFonts w:hint="eastAsia"/>
          <w:sz w:val="28"/>
          <w:szCs w:val="28"/>
        </w:rPr>
        <w:t>年，供应价格</w:t>
      </w:r>
      <w:r w:rsidR="007E69AD">
        <w:rPr>
          <w:rFonts w:hint="eastAsia"/>
          <w:sz w:val="28"/>
          <w:szCs w:val="28"/>
        </w:rPr>
        <w:t>及养殖数量</w:t>
      </w:r>
      <w:r w:rsidRPr="000D4597">
        <w:rPr>
          <w:rFonts w:hint="eastAsia"/>
          <w:sz w:val="28"/>
          <w:szCs w:val="28"/>
        </w:rPr>
        <w:t>双方每年核定一次</w:t>
      </w:r>
      <w:r w:rsidR="0067583F">
        <w:rPr>
          <w:rFonts w:hint="eastAsia"/>
          <w:sz w:val="28"/>
          <w:szCs w:val="28"/>
        </w:rPr>
        <w:t>。</w:t>
      </w:r>
    </w:p>
    <w:p w14:paraId="6E6AC258" w14:textId="77777777" w:rsidR="000D4597" w:rsidRPr="000D4597" w:rsidRDefault="000D4597" w:rsidP="003471BF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乙方所养殖土狗不得出售其他任何个人和单位，否则视为违约。</w:t>
      </w:r>
    </w:p>
    <w:p w14:paraId="10AEAA06" w14:textId="77777777" w:rsidR="000D4597" w:rsidRPr="000D4597" w:rsidRDefault="000D4597" w:rsidP="001E5BC6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违约责任：若甲方</w:t>
      </w:r>
      <w:r w:rsidR="007E69AD">
        <w:rPr>
          <w:rFonts w:hint="eastAsia"/>
          <w:sz w:val="28"/>
          <w:szCs w:val="28"/>
        </w:rPr>
        <w:t>在市场价格低迷时</w:t>
      </w:r>
      <w:r w:rsidRPr="000D4597">
        <w:rPr>
          <w:rFonts w:hint="eastAsia"/>
          <w:sz w:val="28"/>
          <w:szCs w:val="28"/>
        </w:rPr>
        <w:t>不按最低保护价收购，视为甲方违约，乙方可以不偿还甲方</w:t>
      </w:r>
      <w:r w:rsidR="0059516A">
        <w:rPr>
          <w:rFonts w:hint="eastAsia"/>
          <w:sz w:val="28"/>
          <w:szCs w:val="28"/>
        </w:rPr>
        <w:t>收购保证金</w:t>
      </w:r>
      <w:r w:rsidRPr="000D4597">
        <w:rPr>
          <w:rFonts w:hint="eastAsia"/>
          <w:sz w:val="28"/>
          <w:szCs w:val="28"/>
        </w:rPr>
        <w:t>，若乙方将狗卖于除甲方外的第三方视为违约，应双倍返还</w:t>
      </w:r>
      <w:r w:rsidR="0059516A">
        <w:rPr>
          <w:rFonts w:hint="eastAsia"/>
          <w:sz w:val="28"/>
          <w:szCs w:val="28"/>
        </w:rPr>
        <w:t>甲方支付的收购保证金</w:t>
      </w:r>
      <w:r w:rsidRPr="000D4597">
        <w:rPr>
          <w:rFonts w:hint="eastAsia"/>
          <w:sz w:val="28"/>
          <w:szCs w:val="28"/>
        </w:rPr>
        <w:t>。</w:t>
      </w:r>
    </w:p>
    <w:p w14:paraId="17BD6BFE" w14:textId="77777777" w:rsidR="000D4597" w:rsidRPr="000D4597" w:rsidRDefault="000D4597" w:rsidP="000D4597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0D4597">
        <w:rPr>
          <w:rFonts w:hint="eastAsia"/>
          <w:sz w:val="28"/>
          <w:szCs w:val="28"/>
        </w:rPr>
        <w:t>此合同一式两份，为双方认可的有法律效力的合同约定，合同自签署之日起执行。</w:t>
      </w:r>
    </w:p>
    <w:p w14:paraId="58E4B182" w14:textId="77777777" w:rsidR="000D4597" w:rsidRDefault="000D4597" w:rsidP="000D4597">
      <w:pPr>
        <w:rPr>
          <w:rFonts w:hint="eastAsia"/>
        </w:rPr>
      </w:pPr>
    </w:p>
    <w:p w14:paraId="587AB7F2" w14:textId="77777777" w:rsidR="000D4597" w:rsidRDefault="000D4597" w:rsidP="000D4597">
      <w:pPr>
        <w:rPr>
          <w:rFonts w:hint="eastAsia"/>
        </w:rPr>
      </w:pPr>
    </w:p>
    <w:p w14:paraId="76EF9215" w14:textId="77777777" w:rsidR="000D4597" w:rsidRPr="001E5BC6" w:rsidRDefault="000D4597" w:rsidP="000D4597">
      <w:pPr>
        <w:rPr>
          <w:rFonts w:hint="eastAsia"/>
          <w:sz w:val="28"/>
          <w:szCs w:val="28"/>
        </w:rPr>
      </w:pPr>
    </w:p>
    <w:p w14:paraId="5FC4214B" w14:textId="77777777" w:rsidR="000D4597" w:rsidRPr="001E5BC6" w:rsidRDefault="000D4597" w:rsidP="000D4597">
      <w:pPr>
        <w:rPr>
          <w:rFonts w:hint="eastAsia"/>
          <w:sz w:val="28"/>
          <w:szCs w:val="28"/>
        </w:rPr>
      </w:pPr>
      <w:r w:rsidRPr="001E5BC6">
        <w:rPr>
          <w:rFonts w:hint="eastAsia"/>
          <w:sz w:val="28"/>
          <w:szCs w:val="28"/>
        </w:rPr>
        <w:t>甲方代表：</w:t>
      </w:r>
      <w:r w:rsidRPr="001E5BC6">
        <w:rPr>
          <w:rFonts w:hint="eastAsia"/>
          <w:sz w:val="28"/>
          <w:szCs w:val="28"/>
        </w:rPr>
        <w:t xml:space="preserve">                    </w:t>
      </w:r>
      <w:r w:rsidR="001E5BC6">
        <w:rPr>
          <w:rFonts w:hint="eastAsia"/>
          <w:sz w:val="28"/>
          <w:szCs w:val="28"/>
        </w:rPr>
        <w:t xml:space="preserve"> </w:t>
      </w:r>
      <w:r w:rsidRPr="001E5BC6">
        <w:rPr>
          <w:rFonts w:hint="eastAsia"/>
          <w:sz w:val="28"/>
          <w:szCs w:val="28"/>
        </w:rPr>
        <w:t>乙方代表：</w:t>
      </w:r>
    </w:p>
    <w:p w14:paraId="023E2938" w14:textId="77777777" w:rsidR="000D4597" w:rsidRPr="001E5BC6" w:rsidRDefault="000D4597" w:rsidP="000D4597">
      <w:pPr>
        <w:rPr>
          <w:rFonts w:hint="eastAsia"/>
          <w:sz w:val="28"/>
          <w:szCs w:val="28"/>
        </w:rPr>
      </w:pPr>
    </w:p>
    <w:p w14:paraId="25BFFD32" w14:textId="77777777" w:rsidR="000D4597" w:rsidRPr="001E5BC6" w:rsidRDefault="000D4597" w:rsidP="000D4597">
      <w:pPr>
        <w:rPr>
          <w:rFonts w:hint="eastAsia"/>
          <w:sz w:val="28"/>
          <w:szCs w:val="28"/>
        </w:rPr>
      </w:pPr>
      <w:r w:rsidRPr="001E5BC6">
        <w:rPr>
          <w:rFonts w:hint="eastAsia"/>
          <w:sz w:val="28"/>
          <w:szCs w:val="28"/>
        </w:rPr>
        <w:t>签署日期：</w:t>
      </w:r>
      <w:r w:rsidRPr="001E5BC6">
        <w:rPr>
          <w:rFonts w:hint="eastAsia"/>
          <w:sz w:val="28"/>
          <w:szCs w:val="28"/>
        </w:rPr>
        <w:t xml:space="preserve">                     </w:t>
      </w:r>
      <w:r w:rsidRPr="001E5BC6">
        <w:rPr>
          <w:rFonts w:hint="eastAsia"/>
          <w:sz w:val="28"/>
          <w:szCs w:val="28"/>
        </w:rPr>
        <w:t>签署日期：</w:t>
      </w:r>
    </w:p>
    <w:p w14:paraId="51613551" w14:textId="77777777" w:rsidR="000D4597" w:rsidRDefault="000D4597" w:rsidP="000D4597">
      <w:pPr>
        <w:rPr>
          <w:rFonts w:hint="eastAsia"/>
        </w:rPr>
      </w:pPr>
    </w:p>
    <w:p w14:paraId="19474037" w14:textId="77777777" w:rsidR="000D4597" w:rsidRDefault="000D4597" w:rsidP="000D4597">
      <w:pPr>
        <w:rPr>
          <w:rFonts w:hint="eastAsia"/>
        </w:rPr>
      </w:pPr>
    </w:p>
    <w:p w14:paraId="5D774503" w14:textId="77777777" w:rsidR="000D4597" w:rsidRDefault="000D4597" w:rsidP="000D4597">
      <w:pPr>
        <w:rPr>
          <w:rFonts w:hint="eastAsia"/>
        </w:rPr>
      </w:pPr>
    </w:p>
    <w:sectPr w:rsidR="000D4597" w:rsidSect="001E5BC6">
      <w:pgSz w:w="11906" w:h="16838"/>
      <w:pgMar w:top="1440" w:right="1826" w:bottom="171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A8AB3" w14:textId="77777777" w:rsidR="00700B2A" w:rsidRDefault="00700B2A" w:rsidP="00026F82">
      <w:r>
        <w:separator/>
      </w:r>
    </w:p>
  </w:endnote>
  <w:endnote w:type="continuationSeparator" w:id="0">
    <w:p w14:paraId="19634232" w14:textId="77777777" w:rsidR="00700B2A" w:rsidRDefault="00700B2A" w:rsidP="00026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D6325" w14:textId="77777777" w:rsidR="00700B2A" w:rsidRDefault="00700B2A" w:rsidP="00026F82">
      <w:r>
        <w:separator/>
      </w:r>
    </w:p>
  </w:footnote>
  <w:footnote w:type="continuationSeparator" w:id="0">
    <w:p w14:paraId="519138A4" w14:textId="77777777" w:rsidR="00700B2A" w:rsidRDefault="00700B2A" w:rsidP="00026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1B29"/>
    <w:multiLevelType w:val="hybridMultilevel"/>
    <w:tmpl w:val="56240386"/>
    <w:lvl w:ilvl="0" w:tplc="A10CEF7E">
      <w:start w:val="1"/>
      <w:numFmt w:val="japaneseCounting"/>
      <w:lvlText w:val="%1、"/>
      <w:lvlJc w:val="left"/>
      <w:pPr>
        <w:tabs>
          <w:tab w:val="num" w:pos="1290"/>
        </w:tabs>
        <w:ind w:left="1290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173238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1BF"/>
    <w:rsid w:val="00026F82"/>
    <w:rsid w:val="000D4597"/>
    <w:rsid w:val="001E5BC6"/>
    <w:rsid w:val="003471BF"/>
    <w:rsid w:val="00515ABF"/>
    <w:rsid w:val="00556614"/>
    <w:rsid w:val="0059516A"/>
    <w:rsid w:val="0067583F"/>
    <w:rsid w:val="00700B2A"/>
    <w:rsid w:val="007E69AD"/>
    <w:rsid w:val="00C3297D"/>
    <w:rsid w:val="00C70871"/>
    <w:rsid w:val="00D62407"/>
    <w:rsid w:val="00EB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C5E5D"/>
  <w15:chartTrackingRefBased/>
  <w15:docId w15:val="{F112C58D-6134-40CF-98E7-B30C590C7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26F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26F82"/>
    <w:rPr>
      <w:kern w:val="2"/>
      <w:sz w:val="18"/>
      <w:szCs w:val="18"/>
    </w:rPr>
  </w:style>
  <w:style w:type="paragraph" w:styleId="a5">
    <w:name w:val="footer"/>
    <w:basedOn w:val="a"/>
    <w:link w:val="a6"/>
    <w:rsid w:val="00026F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26F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666</Characters>
  <Application>Microsoft Office Word</Application>
  <DocSecurity>4</DocSecurity>
  <Lines>5</Lines>
  <Paragraphs>1</Paragraphs>
  <ScaleCrop>false</ScaleCrop>
  <Company>微软中国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  同  书</dc:title>
  <dc:subject/>
  <dc:creator>微软用户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