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72E51" w:rsidRDefault="00972E51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供用电合同</w:t>
      </w:r>
      <w:r>
        <w:rPr>
          <w:rFonts w:ascii="宋体" w:hint="eastAsia"/>
          <w:kern w:val="0"/>
          <w:sz w:val="32"/>
          <w:szCs w:val="20"/>
          <w:lang w:val="zh-CN"/>
        </w:rPr>
        <w:t>（</w:t>
      </w:r>
      <w:r>
        <w:rPr>
          <w:rFonts w:ascii="宋体"/>
          <w:kern w:val="0"/>
          <w:sz w:val="32"/>
          <w:szCs w:val="20"/>
          <w:lang w:val="zh-CN"/>
        </w:rPr>
        <w:t>4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:rsidR="00972E51" w:rsidRDefault="00972E51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972E51" w:rsidRDefault="00972E51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972E51" w:rsidRDefault="00972E51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972E51" w:rsidRDefault="00972E5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为了协调电力供、用双方的关系，明确双方的责任，确立正常的供用秩序，安全、经济合理地使用电力，根据《中华人民共和国合同法》以及《全国供用电规则》的规定，经供用电双方充分协商、特订立本合同，以便共同遵守。</w:t>
      </w:r>
    </w:p>
    <w:p w:rsidR="00972E51" w:rsidRDefault="00972E51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972E51" w:rsidRDefault="00972E5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市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化工厂。地址：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:rsidR="00972E51" w:rsidRDefault="00972E5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72E51" w:rsidRDefault="00972E5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市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供电局。地址：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:rsidR="00972E51" w:rsidRDefault="00972E5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72E51" w:rsidRDefault="00972E5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甲乙双方于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市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区签订供电合同如下：</w:t>
      </w:r>
    </w:p>
    <w:p w:rsidR="00972E51" w:rsidRDefault="00972E5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72E51" w:rsidRDefault="00972E5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双方因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市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区现只有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千伏工农线供电，线路已满负荷运行，电压质量不良，不能再增加供电负荷。甲方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千伏变电所现轻负荷运行。为了解决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区用户生产用电，双方协商新增负荷由甲方供电。</w:t>
      </w:r>
    </w:p>
    <w:p w:rsidR="00972E51" w:rsidRDefault="00972E5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72E51" w:rsidRDefault="00972E5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甲方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千伏变电所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千伏安主变压器因内部有放电声，暂停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运行检修，更换为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千伏安主变压器投入运行。乙方同意保留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千伏安用电契约容量，投入时不再重新申请增容。</w:t>
      </w:r>
    </w:p>
    <w:p w:rsidR="00972E51" w:rsidRDefault="00972E5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72E51" w:rsidRDefault="00972E5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甲方同意暂外带乙方的用电负荷共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千瓦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安培，掌握其用电情况，负责供电和设备的安全运行。</w:t>
      </w:r>
    </w:p>
    <w:p w:rsidR="00972E51" w:rsidRDefault="00972E5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72E51" w:rsidRDefault="00972E5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电费收缴办法：乙方用户由乙方直接装表计量收取电费。甲方总电度表减去其它用户的其余部分电度数，由乙方向甲方收取电费。</w:t>
      </w:r>
    </w:p>
    <w:p w:rsidR="00972E51" w:rsidRDefault="00972E5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72E51" w:rsidRDefault="00972E5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</w:t>
      </w:r>
      <w:r>
        <w:rPr>
          <w:rFonts w:ascii="宋体" w:hint="eastAsia"/>
          <w:kern w:val="0"/>
          <w:sz w:val="24"/>
          <w:szCs w:val="20"/>
          <w:lang w:val="zh-CN"/>
        </w:rPr>
        <w:t>甲方外带乙方用户和其他用户负荷是暂时的供电措施。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区变电所建成后，乙方计划的</w:t>
      </w:r>
      <w:r>
        <w:rPr>
          <w:rFonts w:ascii="宋体"/>
          <w:kern w:val="0"/>
          <w:sz w:val="24"/>
          <w:szCs w:val="20"/>
          <w:lang w:val="zh-CN"/>
        </w:rPr>
        <w:t>10</w:t>
      </w:r>
      <w:r>
        <w:rPr>
          <w:rFonts w:ascii="宋体" w:hint="eastAsia"/>
          <w:kern w:val="0"/>
          <w:sz w:val="24"/>
          <w:szCs w:val="20"/>
          <w:lang w:val="zh-CN"/>
        </w:rPr>
        <w:t>千伏电网供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区负荷。</w:t>
      </w:r>
    </w:p>
    <w:p w:rsidR="00972E51" w:rsidRDefault="00972E5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72E51" w:rsidRDefault="00972E5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6.</w:t>
      </w:r>
      <w:r>
        <w:rPr>
          <w:rFonts w:ascii="宋体" w:hint="eastAsia"/>
          <w:kern w:val="0"/>
          <w:sz w:val="24"/>
          <w:szCs w:val="20"/>
          <w:lang w:val="zh-CN"/>
        </w:rPr>
        <w:t>本合同于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区变电所建成后失效。</w:t>
      </w:r>
    </w:p>
    <w:p w:rsidR="00972E51" w:rsidRDefault="00972E5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72E51" w:rsidRDefault="00972E5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  <w:r>
        <w:rPr>
          <w:rFonts w:ascii="宋体"/>
          <w:kern w:val="0"/>
          <w:sz w:val="24"/>
          <w:szCs w:val="20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</w:p>
    <w:p w:rsidR="00972E51" w:rsidRDefault="00972E5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72E51" w:rsidRDefault="00972E51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（签字、盖章）</w:t>
      </w: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（签字、盖章）</w:t>
      </w:r>
    </w:p>
    <w:sectPr w:rsidR="00972E5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72E51" w:rsidRDefault="00972E51" w:rsidP="00F71AC3">
      <w:r>
        <w:separator/>
      </w:r>
    </w:p>
  </w:endnote>
  <w:endnote w:type="continuationSeparator" w:id="0">
    <w:p w:rsidR="00972E51" w:rsidRDefault="00972E51" w:rsidP="00F71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72E51" w:rsidRDefault="00972E51" w:rsidP="00F71AC3">
      <w:r>
        <w:separator/>
      </w:r>
    </w:p>
  </w:footnote>
  <w:footnote w:type="continuationSeparator" w:id="0">
    <w:p w:rsidR="00972E51" w:rsidRDefault="00972E51" w:rsidP="00F71A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8" w15:restartNumberingAfterBreak="0">
    <w:nsid w:val="7B140EE2"/>
    <w:multiLevelType w:val="hybridMultilevel"/>
    <w:tmpl w:val="26502DF6"/>
    <w:lvl w:ilvl="0" w:tplc="A3A6B04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919292823">
    <w:abstractNumId w:val="7"/>
  </w:num>
  <w:num w:numId="2" w16cid:durableId="881945339">
    <w:abstractNumId w:val="4"/>
  </w:num>
  <w:num w:numId="3" w16cid:durableId="1768500657">
    <w:abstractNumId w:val="14"/>
  </w:num>
  <w:num w:numId="4" w16cid:durableId="253251761">
    <w:abstractNumId w:val="2"/>
  </w:num>
  <w:num w:numId="5" w16cid:durableId="1353456295">
    <w:abstractNumId w:val="3"/>
  </w:num>
  <w:num w:numId="6" w16cid:durableId="721753643">
    <w:abstractNumId w:val="5"/>
  </w:num>
  <w:num w:numId="7" w16cid:durableId="438066980">
    <w:abstractNumId w:val="0"/>
  </w:num>
  <w:num w:numId="8" w16cid:durableId="965232343">
    <w:abstractNumId w:val="17"/>
  </w:num>
  <w:num w:numId="9" w16cid:durableId="1633054155">
    <w:abstractNumId w:val="13"/>
  </w:num>
  <w:num w:numId="10" w16cid:durableId="1477069045">
    <w:abstractNumId w:val="15"/>
  </w:num>
  <w:num w:numId="11" w16cid:durableId="489754897">
    <w:abstractNumId w:val="16"/>
  </w:num>
  <w:num w:numId="12" w16cid:durableId="1706174106">
    <w:abstractNumId w:val="8"/>
  </w:num>
  <w:num w:numId="13" w16cid:durableId="446587215">
    <w:abstractNumId w:val="12"/>
  </w:num>
  <w:num w:numId="14" w16cid:durableId="1599674823">
    <w:abstractNumId w:val="10"/>
  </w:num>
  <w:num w:numId="15" w16cid:durableId="810057504">
    <w:abstractNumId w:val="6"/>
  </w:num>
  <w:num w:numId="16" w16cid:durableId="900410180">
    <w:abstractNumId w:val="1"/>
  </w:num>
  <w:num w:numId="17" w16cid:durableId="422072853">
    <w:abstractNumId w:val="11"/>
  </w:num>
  <w:num w:numId="18" w16cid:durableId="1171676831">
    <w:abstractNumId w:val="9"/>
  </w:num>
  <w:num w:numId="19" w16cid:durableId="101700326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6ED0"/>
    <w:rsid w:val="00936ED0"/>
    <w:rsid w:val="00972E51"/>
    <w:rsid w:val="00F7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B82975C6-D528-4D3E-88DB-AD085A331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F71AC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71AC3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71A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71AC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</Words>
  <Characters>792</Characters>
  <Application>Microsoft Office Word</Application>
  <DocSecurity>4</DocSecurity>
  <Lines>6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</cp:coreProperties>
</file>