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72EB" w:rsidRDefault="002A72EB">
      <w:pPr>
        <w:spacing w:line="440" w:lineRule="exact"/>
        <w:ind w:firstLineChars="850" w:firstLine="374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员工持股方案</w:t>
      </w:r>
    </w:p>
    <w:p w:rsidR="002A72EB" w:rsidRDefault="002A72EB">
      <w:pPr>
        <w:spacing w:line="440" w:lineRule="exact"/>
        <w:ind w:firstLineChars="850" w:firstLine="3740"/>
        <w:rPr>
          <w:rFonts w:hint="eastAsia"/>
          <w:sz w:val="44"/>
          <w:szCs w:val="44"/>
        </w:rPr>
      </w:pPr>
    </w:p>
    <w:p w:rsidR="002A72EB" w:rsidRDefault="002A72EB">
      <w:pPr>
        <w:numPr>
          <w:ilvl w:val="0"/>
          <w:numId w:val="1"/>
        </w:num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目的：为激发员工积极性，留住好员工，给员工提供创业机会，使员工共同关注企业发展，建立促进企业发展的激励机制。</w:t>
      </w:r>
    </w:p>
    <w:p w:rsidR="002A72EB" w:rsidRDefault="002A72EB">
      <w:pPr>
        <w:numPr>
          <w:ilvl w:val="0"/>
          <w:numId w:val="1"/>
        </w:num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股权设置与持股比例：</w:t>
      </w:r>
    </w:p>
    <w:p w:rsidR="002A72EB" w:rsidRDefault="002A72EB">
      <w:pPr>
        <w:numPr>
          <w:ilvl w:val="1"/>
          <w:numId w:val="1"/>
        </w:num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公司以总资产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万元，折合股权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份，每股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元（或以净资产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:rsidR="002A72EB" w:rsidRDefault="002A72EB">
      <w:pPr>
        <w:spacing w:line="440" w:lineRule="exact"/>
        <w:ind w:leftChars="257" w:left="540" w:firstLineChars="15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万元，折合股权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份，每股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元）。</w:t>
      </w:r>
    </w:p>
    <w:p w:rsidR="002A72EB" w:rsidRDefault="002A72EB">
      <w:pPr>
        <w:spacing w:line="440" w:lineRule="exact"/>
        <w:ind w:leftChars="210" w:left="721" w:hangingChars="100" w:hanging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公司让出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股，占总股份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b/>
          <w:sz w:val="28"/>
          <w:szCs w:val="28"/>
        </w:rPr>
        <w:t>（一般为</w:t>
      </w:r>
      <w:r>
        <w:rPr>
          <w:rFonts w:hint="eastAsia"/>
          <w:b/>
          <w:sz w:val="28"/>
          <w:szCs w:val="28"/>
        </w:rPr>
        <w:t>10%~30%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sz w:val="28"/>
          <w:szCs w:val="28"/>
        </w:rPr>
        <w:t>，让符合条件的员工参与持股，将公司股东分为原始股东和员工股东。</w:t>
      </w:r>
    </w:p>
    <w:p w:rsidR="002A72EB" w:rsidRDefault="002A72EB">
      <w:pPr>
        <w:spacing w:line="440" w:lineRule="exact"/>
        <w:ind w:left="720" w:hangingChars="257" w:hanging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3. </w:t>
      </w:r>
      <w:r>
        <w:rPr>
          <w:rFonts w:hint="eastAsia"/>
          <w:sz w:val="28"/>
          <w:szCs w:val="28"/>
        </w:rPr>
        <w:t>本次股权调整仅为公司内部进行，以自愿入股为原则。股东按股权比例（一股一票、同股同利）享受经营决策权、分红权或其他收益。</w:t>
      </w:r>
    </w:p>
    <w:p w:rsidR="002A72EB" w:rsidRDefault="002A72EB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三、持股范围：</w:t>
      </w:r>
    </w:p>
    <w:p w:rsidR="002A72EB" w:rsidRDefault="002A72EB">
      <w:pPr>
        <w:spacing w:line="440" w:lineRule="exact"/>
        <w:ind w:leftChars="207" w:left="855" w:hangingChars="150" w:hanging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、本次股权出让对象为公司内部在职员工，且需满足以条件，不对非本公司人员出让。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1</w:t>
      </w:r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在公司服务满一年以上；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1</w:t>
      </w:r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对公司有特殊贡献或作用的员工或管理人员。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、股权分配：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2</w:t>
      </w:r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普通员工可认购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个股权；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2</w:t>
      </w:r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骨干员工可认购</w:t>
      </w:r>
      <w:r>
        <w:rPr>
          <w:rFonts w:hint="eastAsia"/>
          <w:sz w:val="28"/>
          <w:szCs w:val="28"/>
          <w:u w:val="single"/>
        </w:rPr>
        <w:t xml:space="preserve">2 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个股权；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2</w:t>
      </w:r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管理技术人员可认购</w:t>
      </w:r>
      <w:r>
        <w:rPr>
          <w:rFonts w:hint="eastAsia"/>
          <w:sz w:val="28"/>
          <w:szCs w:val="28"/>
          <w:u w:val="single"/>
        </w:rPr>
        <w:t xml:space="preserve">3~4 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个股权；</w:t>
      </w:r>
    </w:p>
    <w:p w:rsidR="002A72EB" w:rsidRDefault="002A72EB">
      <w:pPr>
        <w:spacing w:line="440" w:lineRule="exact"/>
        <w:ind w:firstLine="435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或</w:t>
      </w:r>
      <w:r>
        <w:rPr>
          <w:rFonts w:hint="eastAsia"/>
          <w:b/>
          <w:sz w:val="28"/>
          <w:szCs w:val="28"/>
        </w:rPr>
        <w:t>:</w:t>
      </w:r>
      <w:r>
        <w:rPr>
          <w:rFonts w:hint="eastAsia"/>
          <w:b/>
          <w:sz w:val="28"/>
          <w:szCs w:val="28"/>
        </w:rPr>
        <w:t>按工作年限认购，如满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年认购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股，满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年认购两股。</w:t>
      </w:r>
    </w:p>
    <w:p w:rsidR="002A72EB" w:rsidRDefault="002A72EB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四、资金来源：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、员工用现金订购；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、企业预借款给员工，每月从员工工资中按一定金额返还（或从分红中扣除）；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、银行贷款（企业可提供优惠利率）；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、公司奖励捐赠（只有分红权，没有表决权）；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、公司配股；</w:t>
      </w:r>
    </w:p>
    <w:p w:rsidR="002A72EB" w:rsidRDefault="002A72EB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五、股份认购流程：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、员工向公司原始股东提出认购申请；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、依持股方案确认员工个人持股额；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、员工缴纳认购资金，办理认购手续；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、缴纳认购款；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、公司颁发《员工股权证明书》。</w:t>
      </w:r>
    </w:p>
    <w:p w:rsidR="002A72EB" w:rsidRDefault="002A72EB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六、股份购回：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</w:t>
      </w:r>
      <w:r>
        <w:rPr>
          <w:rFonts w:hint="eastAsia"/>
          <w:sz w:val="28"/>
          <w:szCs w:val="28"/>
        </w:rPr>
        <w:t>、员工股东全部购股资金未兑清前，其股权由原始股东持有和所有。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、员工持有股份在职期间不能退股、不转让、不交易、不继承。</w:t>
      </w:r>
    </w:p>
    <w:p w:rsidR="002A72EB" w:rsidRDefault="002A72EB">
      <w:pPr>
        <w:spacing w:line="440" w:lineRule="exact"/>
        <w:ind w:leftChars="207" w:left="715" w:hangingChars="100" w:hanging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、员工股东离职时，其持有股份由原始股东</w:t>
      </w:r>
      <w:r>
        <w:rPr>
          <w:rFonts w:hint="eastAsia"/>
          <w:b/>
          <w:sz w:val="28"/>
          <w:szCs w:val="28"/>
          <w:u w:val="single"/>
        </w:rPr>
        <w:t>按当时价格或每股净资产购回，</w:t>
      </w:r>
      <w:r>
        <w:rPr>
          <w:rFonts w:hint="eastAsia"/>
          <w:sz w:val="28"/>
          <w:szCs w:val="28"/>
        </w:rPr>
        <w:t>并办理退股手续，不能向其他员工股东或非公司人员转让。</w:t>
      </w:r>
    </w:p>
    <w:p w:rsidR="002A72EB" w:rsidRDefault="002A72EB">
      <w:pPr>
        <w:spacing w:line="440" w:lineRule="exact"/>
        <w:ind w:leftChars="207" w:left="715" w:hangingChars="100" w:hanging="28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、员工自动离职时给公司造成经济损失的，应优先赔偿公司损失，余额股权款由原始股东按离开时的</w:t>
      </w:r>
      <w:r>
        <w:rPr>
          <w:rFonts w:hint="eastAsia"/>
          <w:b/>
          <w:sz w:val="28"/>
          <w:szCs w:val="28"/>
          <w:u w:val="single"/>
        </w:rPr>
        <w:t>当时价格或每股净资产退还。</w:t>
      </w:r>
    </w:p>
    <w:p w:rsidR="002A72EB" w:rsidRDefault="002A72EB">
      <w:pPr>
        <w:spacing w:line="440" w:lineRule="exact"/>
        <w:ind w:leftChars="207" w:left="715" w:hangingChars="100" w:hanging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、公司奖励捐赠股权的，只参与公司经营决策和分红，其离职时，享有股权由原始股东自行收回。</w:t>
      </w:r>
    </w:p>
    <w:p w:rsidR="002A72EB" w:rsidRDefault="002A72EB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七、预留股权：</w:t>
      </w:r>
    </w:p>
    <w:p w:rsidR="002A72EB" w:rsidRDefault="002A72EB">
      <w:pPr>
        <w:spacing w:line="440" w:lineRule="exact"/>
        <w:ind w:leftChars="207" w:left="715" w:hangingChars="100" w:hanging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、公司在员工持股总额中，应预留一定份额的股权（一般</w:t>
      </w:r>
      <w:r>
        <w:rPr>
          <w:rFonts w:hint="eastAsia"/>
          <w:sz w:val="28"/>
          <w:szCs w:val="28"/>
        </w:rPr>
        <w:t>20~30%</w:t>
      </w:r>
      <w:r>
        <w:rPr>
          <w:rFonts w:hint="eastAsia"/>
          <w:sz w:val="28"/>
          <w:szCs w:val="28"/>
        </w:rPr>
        <w:t>），以备后续符合相关要求的员工认购股份。</w:t>
      </w:r>
    </w:p>
    <w:p w:rsidR="002A72EB" w:rsidRDefault="002A72EB">
      <w:pPr>
        <w:spacing w:line="440" w:lineRule="exact"/>
        <w:ind w:firstLine="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、预留股权在员工认购前由原始股东持有和享受相关权益。</w:t>
      </w:r>
    </w:p>
    <w:p w:rsidR="002A72EB" w:rsidRDefault="002A72EB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八、分红：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1</w:t>
      </w:r>
      <w:r>
        <w:rPr>
          <w:rFonts w:hint="eastAsia"/>
          <w:sz w:val="28"/>
          <w:szCs w:val="28"/>
        </w:rPr>
        <w:t>、每年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</w:rPr>
        <w:t>月份，由公司根据上年度的纯利润（总销售额－总成本－税收）的</w:t>
      </w:r>
      <w:r>
        <w:rPr>
          <w:rFonts w:hint="eastAsia"/>
          <w:sz w:val="28"/>
          <w:szCs w:val="28"/>
          <w:u w:val="single"/>
        </w:rPr>
        <w:t>40%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）做为红利进行分红，剩余利润部分为支付银行利息、计提股东基本金和增加投资，用于扩大再生产。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、员工股东在股份认购一年内退股的，按认购当时的银行存款利率计算投资收益，同时退回本金。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3</w:t>
      </w:r>
      <w:r>
        <w:rPr>
          <w:rFonts w:hint="eastAsia"/>
          <w:sz w:val="28"/>
          <w:szCs w:val="28"/>
        </w:rPr>
        <w:t>、因经营不善，公司当年度没有营利时，由</w:t>
      </w:r>
      <w:r>
        <w:rPr>
          <w:rFonts w:hint="eastAsia"/>
          <w:b/>
          <w:sz w:val="28"/>
          <w:szCs w:val="28"/>
          <w:u w:val="single"/>
        </w:rPr>
        <w:t>原始股东</w:t>
      </w:r>
      <w:r>
        <w:rPr>
          <w:rFonts w:hint="eastAsia"/>
          <w:sz w:val="28"/>
          <w:szCs w:val="28"/>
        </w:rPr>
        <w:t>按认购股份额的</w:t>
      </w:r>
      <w:r>
        <w:rPr>
          <w:rFonts w:hint="eastAsia"/>
          <w:sz w:val="28"/>
          <w:szCs w:val="28"/>
          <w:u w:val="single"/>
        </w:rPr>
        <w:t>15%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）支付给员工股东做为投资收益。</w:t>
      </w:r>
      <w:r>
        <w:rPr>
          <w:rFonts w:hint="eastAsia"/>
          <w:sz w:val="28"/>
          <w:szCs w:val="28"/>
        </w:rPr>
        <w:t xml:space="preserve"> 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九、员工股东权益：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1</w:t>
      </w:r>
      <w:r>
        <w:rPr>
          <w:rFonts w:hint="eastAsia"/>
          <w:sz w:val="28"/>
          <w:szCs w:val="28"/>
        </w:rPr>
        <w:t>、参加公司重大经营决策，按股权比例进行投票表决；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、按其股份取得股利；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3</w:t>
      </w:r>
      <w:r>
        <w:rPr>
          <w:rFonts w:hint="eastAsia"/>
          <w:sz w:val="28"/>
          <w:szCs w:val="28"/>
        </w:rPr>
        <w:t>、监督公司经营，提出建议和质询；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4</w:t>
      </w:r>
      <w:r>
        <w:rPr>
          <w:rFonts w:hint="eastAsia"/>
          <w:sz w:val="28"/>
          <w:szCs w:val="28"/>
        </w:rPr>
        <w:t>、其他依公司章程享有的权益。</w:t>
      </w:r>
    </w:p>
    <w:p w:rsidR="002A72EB" w:rsidRDefault="002A72EB">
      <w:pPr>
        <w:spacing w:line="440" w:lineRule="exact"/>
        <w:ind w:leftChars="50" w:left="805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备注：员工股东由成立员工持股会，代表员工股东行使股东权利。</w:t>
      </w:r>
    </w:p>
    <w:sectPr w:rsidR="002A72EB">
      <w:pgSz w:w="11906" w:h="16838"/>
      <w:pgMar w:top="851" w:right="737" w:bottom="851" w:left="73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2EB" w:rsidRDefault="002A72EB" w:rsidP="00316C03">
      <w:r>
        <w:separator/>
      </w:r>
    </w:p>
  </w:endnote>
  <w:endnote w:type="continuationSeparator" w:id="0">
    <w:p w:rsidR="002A72EB" w:rsidRDefault="002A72EB" w:rsidP="00316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2EB" w:rsidRDefault="002A72EB" w:rsidP="00316C03">
      <w:r>
        <w:separator/>
      </w:r>
    </w:p>
  </w:footnote>
  <w:footnote w:type="continuationSeparator" w:id="0">
    <w:p w:rsidR="002A72EB" w:rsidRDefault="002A72EB" w:rsidP="00316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5706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A72EB"/>
    <w:rsid w:val="0031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7A8FEB-5485-440C-9822-F6669B85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316C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C0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C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C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1137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微软中国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员工方案</dc:title>
  <dc:subject/>
  <dc:creator>微软用户</dc:creator>
  <cp:keywords/>
  <dc:description/>
  <cp:lastModifiedBy>Administrator</cp:lastModifiedBy>
  <cp:revision>2</cp:revision>
  <cp:lastPrinted>2012-04-01T01:10:00Z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2052-8.1.0.3163</vt:lpwstr>
  </property>
</Properties>
</file>