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7C95" w:rsidRPr="00316015" w:rsidRDefault="00A1678F" w:rsidP="00316015">
      <w:pPr>
        <w:jc w:val="center"/>
        <w:rPr>
          <w:rFonts w:hint="eastAsia"/>
          <w:sz w:val="28"/>
          <w:szCs w:val="28"/>
        </w:rPr>
      </w:pPr>
      <w:r>
        <w:rPr>
          <w:rFonts w:hint="eastAsia"/>
          <w:sz w:val="28"/>
          <w:szCs w:val="28"/>
        </w:rPr>
        <w:t xml:space="preserve"> </w:t>
      </w:r>
      <w:r w:rsidR="00837C95" w:rsidRPr="00316015">
        <w:rPr>
          <w:rFonts w:hint="eastAsia"/>
          <w:sz w:val="28"/>
          <w:szCs w:val="28"/>
        </w:rPr>
        <w:t>高层管理人员薪酬及股权、期权激励协议意向书</w:t>
      </w:r>
    </w:p>
    <w:p w:rsidR="00837C95" w:rsidRDefault="00837C95">
      <w:pPr>
        <w:rPr>
          <w:rFonts w:hint="eastAsia"/>
          <w:sz w:val="24"/>
        </w:rPr>
      </w:pPr>
      <w:r>
        <w:rPr>
          <w:rFonts w:hint="eastAsia"/>
          <w:sz w:val="24"/>
        </w:rPr>
        <w:t>甲方：</w:t>
      </w:r>
      <w:r w:rsidR="00A1678F">
        <w:rPr>
          <w:rFonts w:hint="eastAsia"/>
          <w:sz w:val="24"/>
        </w:rPr>
        <w:t xml:space="preserve"> </w:t>
      </w:r>
    </w:p>
    <w:p w:rsidR="00837C95" w:rsidRDefault="00837C95">
      <w:pPr>
        <w:rPr>
          <w:rFonts w:hint="eastAsia"/>
          <w:sz w:val="24"/>
        </w:rPr>
      </w:pPr>
      <w:r>
        <w:rPr>
          <w:rFonts w:hint="eastAsia"/>
          <w:sz w:val="24"/>
        </w:rPr>
        <w:t>乙方：</w:t>
      </w:r>
      <w:r w:rsidR="00A1678F">
        <w:rPr>
          <w:rFonts w:hint="eastAsia"/>
          <w:sz w:val="24"/>
        </w:rPr>
        <w:t xml:space="preserve"> </w:t>
      </w:r>
    </w:p>
    <w:p w:rsidR="00316015" w:rsidRDefault="00316015" w:rsidP="00316015">
      <w:pPr>
        <w:numPr>
          <w:ilvl w:val="0"/>
          <w:numId w:val="3"/>
        </w:numPr>
        <w:rPr>
          <w:rFonts w:hint="eastAsia"/>
          <w:sz w:val="24"/>
        </w:rPr>
      </w:pPr>
      <w:r>
        <w:rPr>
          <w:rFonts w:hint="eastAsia"/>
          <w:sz w:val="24"/>
        </w:rPr>
        <w:t>总则</w:t>
      </w:r>
    </w:p>
    <w:p w:rsidR="00837C95" w:rsidRDefault="00837C95" w:rsidP="00316015">
      <w:pPr>
        <w:ind w:firstLineChars="200" w:firstLine="480"/>
        <w:rPr>
          <w:rFonts w:hint="eastAsia"/>
          <w:sz w:val="24"/>
        </w:rPr>
      </w:pPr>
      <w:r>
        <w:rPr>
          <w:rFonts w:hint="eastAsia"/>
          <w:sz w:val="24"/>
        </w:rPr>
        <w:t>甲乙双方本着合作共赢的原则，针对乙方在甲方就职期间的薪酬和股权、期权激励方式签订以下意向书，并作为</w:t>
      </w:r>
      <w:r w:rsidR="00F87262">
        <w:rPr>
          <w:rFonts w:hint="eastAsia"/>
          <w:sz w:val="24"/>
        </w:rPr>
        <w:t>形成正式的法律文件（</w:t>
      </w:r>
      <w:r w:rsidR="00F87262">
        <w:rPr>
          <w:rFonts w:hint="eastAsia"/>
          <w:sz w:val="24"/>
        </w:rPr>
        <w:t>2010</w:t>
      </w:r>
      <w:r w:rsidR="00F87262">
        <w:rPr>
          <w:rFonts w:hint="eastAsia"/>
          <w:sz w:val="24"/>
        </w:rPr>
        <w:t>年——</w:t>
      </w:r>
      <w:r w:rsidR="00F87262">
        <w:rPr>
          <w:rFonts w:hint="eastAsia"/>
          <w:sz w:val="24"/>
        </w:rPr>
        <w:t>2012</w:t>
      </w:r>
      <w:r w:rsidR="00F87262">
        <w:rPr>
          <w:rFonts w:hint="eastAsia"/>
          <w:sz w:val="24"/>
        </w:rPr>
        <w:t>年的劳动合同的）的附件的重要参考文件，意向书中规定的薪酬和股权、期权额度及分配方案即成为正式劳动合同中设定的额度</w:t>
      </w:r>
      <w:r w:rsidR="00D77D04">
        <w:rPr>
          <w:rFonts w:hint="eastAsia"/>
          <w:sz w:val="24"/>
        </w:rPr>
        <w:t>和分配方案，但要</w:t>
      </w:r>
      <w:r w:rsidR="00CC4276">
        <w:rPr>
          <w:rFonts w:hint="eastAsia"/>
          <w:sz w:val="24"/>
        </w:rPr>
        <w:t>根据公司法律要求以实施。</w:t>
      </w:r>
    </w:p>
    <w:p w:rsidR="00CC4276" w:rsidRDefault="00CC4276" w:rsidP="00316015">
      <w:pPr>
        <w:ind w:firstLineChars="200" w:firstLine="480"/>
        <w:rPr>
          <w:rFonts w:hint="eastAsia"/>
          <w:sz w:val="24"/>
        </w:rPr>
      </w:pPr>
      <w:r>
        <w:rPr>
          <w:rFonts w:hint="eastAsia"/>
          <w:sz w:val="24"/>
        </w:rPr>
        <w:t>本意向书中所涉及的股权、期权是指大连</w:t>
      </w:r>
      <w:r w:rsidR="008862D2">
        <w:rPr>
          <w:rFonts w:hint="eastAsia"/>
          <w:sz w:val="24"/>
        </w:rPr>
        <w:t>讯科世纪科技有限</w:t>
      </w:r>
      <w:r>
        <w:rPr>
          <w:rFonts w:hint="eastAsia"/>
          <w:sz w:val="24"/>
        </w:rPr>
        <w:t>公司的股权，所赠送和到期行使购买的股权</w:t>
      </w:r>
      <w:r w:rsidR="008862D2">
        <w:rPr>
          <w:rFonts w:hint="eastAsia"/>
          <w:sz w:val="24"/>
        </w:rPr>
        <w:t>大连讯科世纪公司</w:t>
      </w:r>
      <w:r>
        <w:rPr>
          <w:rFonts w:hint="eastAsia"/>
          <w:sz w:val="24"/>
        </w:rPr>
        <w:t>的股东</w:t>
      </w:r>
      <w:r w:rsidR="008862D2">
        <w:rPr>
          <w:rFonts w:hint="eastAsia"/>
          <w:sz w:val="24"/>
        </w:rPr>
        <w:t>王磊</w:t>
      </w:r>
      <w:r>
        <w:rPr>
          <w:rFonts w:hint="eastAsia"/>
          <w:sz w:val="24"/>
        </w:rPr>
        <w:t>女士的股权中转让。</w:t>
      </w:r>
    </w:p>
    <w:p w:rsidR="00A9617D" w:rsidRDefault="00316015">
      <w:pPr>
        <w:rPr>
          <w:rFonts w:hint="eastAsia"/>
          <w:sz w:val="24"/>
        </w:rPr>
      </w:pPr>
      <w:r>
        <w:rPr>
          <w:rFonts w:hint="eastAsia"/>
          <w:sz w:val="24"/>
        </w:rPr>
        <w:t>二、</w:t>
      </w:r>
      <w:r w:rsidR="00A9617D">
        <w:rPr>
          <w:rFonts w:hint="eastAsia"/>
          <w:sz w:val="24"/>
        </w:rPr>
        <w:t>薪酬和股权、期权具体分配方案</w:t>
      </w:r>
    </w:p>
    <w:p w:rsidR="00A9617D" w:rsidRDefault="00316015" w:rsidP="00316015">
      <w:pPr>
        <w:ind w:firstLineChars="200" w:firstLine="480"/>
        <w:rPr>
          <w:rFonts w:hint="eastAsia"/>
          <w:sz w:val="24"/>
        </w:rPr>
      </w:pPr>
      <w:r>
        <w:rPr>
          <w:rFonts w:hint="eastAsia"/>
          <w:sz w:val="24"/>
        </w:rPr>
        <w:t>（一）</w:t>
      </w:r>
      <w:r w:rsidR="00A9617D">
        <w:rPr>
          <w:rFonts w:hint="eastAsia"/>
          <w:sz w:val="24"/>
        </w:rPr>
        <w:t>薪酬</w:t>
      </w:r>
    </w:p>
    <w:p w:rsidR="00A9617D" w:rsidRDefault="00A9617D" w:rsidP="00A9617D">
      <w:pPr>
        <w:ind w:left="480"/>
        <w:rPr>
          <w:rFonts w:hint="eastAsia"/>
          <w:sz w:val="24"/>
        </w:rPr>
      </w:pPr>
      <w:r>
        <w:rPr>
          <w:rFonts w:hint="eastAsia"/>
          <w:sz w:val="24"/>
        </w:rPr>
        <w:t>2010</w:t>
      </w:r>
      <w:r>
        <w:rPr>
          <w:rFonts w:hint="eastAsia"/>
          <w:sz w:val="24"/>
        </w:rPr>
        <w:t>年乙方在甲方工作期间的薪酬为</w:t>
      </w:r>
      <w:r w:rsidRPr="00FA45E9">
        <w:rPr>
          <w:rFonts w:hint="eastAsia"/>
          <w:color w:val="FF0000"/>
          <w:sz w:val="24"/>
        </w:rPr>
        <w:t>年薪</w:t>
      </w:r>
      <w:r w:rsidR="008862D2">
        <w:rPr>
          <w:rFonts w:hint="eastAsia"/>
          <w:color w:val="FF0000"/>
          <w:sz w:val="24"/>
        </w:rPr>
        <w:t>7</w:t>
      </w:r>
      <w:r w:rsidR="00FA45E9">
        <w:rPr>
          <w:rFonts w:hint="eastAsia"/>
          <w:color w:val="FF0000"/>
          <w:sz w:val="24"/>
        </w:rPr>
        <w:t xml:space="preserve">   </w:t>
      </w:r>
      <w:r w:rsidRPr="00FA45E9">
        <w:rPr>
          <w:rFonts w:hint="eastAsia"/>
          <w:color w:val="FF0000"/>
          <w:sz w:val="24"/>
        </w:rPr>
        <w:t>万</w:t>
      </w:r>
      <w:r>
        <w:rPr>
          <w:rFonts w:hint="eastAsia"/>
          <w:sz w:val="24"/>
        </w:rPr>
        <w:t>，其分配方案为月薪按甲方颁布的</w:t>
      </w:r>
      <w:r>
        <w:rPr>
          <w:rFonts w:hint="eastAsia"/>
          <w:sz w:val="24"/>
        </w:rPr>
        <w:t>2010</w:t>
      </w:r>
      <w:r>
        <w:rPr>
          <w:rFonts w:hint="eastAsia"/>
          <w:sz w:val="24"/>
        </w:rPr>
        <w:t>年薪酬标准中销售总监的薪酬体系，年底（农历春节前一周）获取其余部分。</w:t>
      </w:r>
    </w:p>
    <w:p w:rsidR="00A44F70" w:rsidRDefault="00A44F70" w:rsidP="00171DFC">
      <w:pPr>
        <w:rPr>
          <w:rFonts w:hint="eastAsia"/>
          <w:sz w:val="24"/>
        </w:rPr>
      </w:pPr>
    </w:p>
    <w:p w:rsidR="00A44F70" w:rsidRDefault="00A44F70" w:rsidP="00316015">
      <w:pPr>
        <w:numPr>
          <w:ilvl w:val="0"/>
          <w:numId w:val="4"/>
        </w:numPr>
        <w:rPr>
          <w:rFonts w:hint="eastAsia"/>
          <w:sz w:val="24"/>
        </w:rPr>
      </w:pPr>
      <w:r>
        <w:rPr>
          <w:rFonts w:hint="eastAsia"/>
          <w:sz w:val="24"/>
        </w:rPr>
        <w:t>股权</w:t>
      </w:r>
      <w:r w:rsidR="00E7134C">
        <w:rPr>
          <w:rFonts w:hint="eastAsia"/>
          <w:sz w:val="24"/>
        </w:rPr>
        <w:t>、期权</w:t>
      </w:r>
      <w:r>
        <w:rPr>
          <w:rFonts w:hint="eastAsia"/>
          <w:sz w:val="24"/>
        </w:rPr>
        <w:t>激励分配方案</w:t>
      </w:r>
    </w:p>
    <w:p w:rsidR="00A44F70" w:rsidRDefault="00E7134C" w:rsidP="00100523">
      <w:pPr>
        <w:ind w:leftChars="685" w:left="1798" w:hangingChars="150" w:hanging="360"/>
        <w:rPr>
          <w:rFonts w:hint="eastAsia"/>
          <w:sz w:val="24"/>
        </w:rPr>
      </w:pPr>
      <w:r>
        <w:rPr>
          <w:rFonts w:hint="eastAsia"/>
          <w:sz w:val="24"/>
        </w:rPr>
        <w:t>1</w:t>
      </w:r>
      <w:r w:rsidR="00100523">
        <w:rPr>
          <w:rFonts w:hint="eastAsia"/>
          <w:sz w:val="24"/>
        </w:rPr>
        <w:t>、完成当年指标（指标同第一条薪酬中的指标），</w:t>
      </w:r>
      <w:r>
        <w:rPr>
          <w:rFonts w:hint="eastAsia"/>
          <w:sz w:val="24"/>
        </w:rPr>
        <w:t>盈利的</w:t>
      </w:r>
      <w:r w:rsidR="00171DFC">
        <w:rPr>
          <w:rFonts w:hint="eastAsia"/>
          <w:sz w:val="24"/>
        </w:rPr>
        <w:t>20</w:t>
      </w:r>
      <w:r>
        <w:rPr>
          <w:rFonts w:hint="eastAsia"/>
          <w:sz w:val="24"/>
        </w:rPr>
        <w:t>%</w:t>
      </w:r>
      <w:r>
        <w:rPr>
          <w:rFonts w:hint="eastAsia"/>
          <w:sz w:val="24"/>
        </w:rPr>
        <w:t>分红，获得</w:t>
      </w:r>
      <w:r w:rsidR="00100523">
        <w:rPr>
          <w:rFonts w:hint="eastAsia"/>
          <w:sz w:val="24"/>
        </w:rPr>
        <w:t>公司</w:t>
      </w:r>
      <w:r>
        <w:rPr>
          <w:rFonts w:hint="eastAsia"/>
          <w:sz w:val="24"/>
        </w:rPr>
        <w:t>司</w:t>
      </w:r>
      <w:r w:rsidR="00171DFC">
        <w:rPr>
          <w:rFonts w:hint="eastAsia"/>
          <w:sz w:val="24"/>
        </w:rPr>
        <w:t>5</w:t>
      </w:r>
      <w:r>
        <w:rPr>
          <w:rFonts w:hint="eastAsia"/>
          <w:sz w:val="24"/>
        </w:rPr>
        <w:t>%</w:t>
      </w:r>
      <w:r w:rsidR="00100523">
        <w:rPr>
          <w:rFonts w:hint="eastAsia"/>
          <w:sz w:val="24"/>
        </w:rPr>
        <w:t>股权。</w:t>
      </w:r>
    </w:p>
    <w:p w:rsidR="00E7134C" w:rsidRDefault="00E7134C" w:rsidP="00100523">
      <w:pPr>
        <w:ind w:leftChars="685" w:left="1798" w:hangingChars="150" w:hanging="360"/>
        <w:rPr>
          <w:rFonts w:hint="eastAsia"/>
          <w:sz w:val="24"/>
        </w:rPr>
      </w:pPr>
      <w:r>
        <w:rPr>
          <w:rFonts w:hint="eastAsia"/>
          <w:sz w:val="24"/>
        </w:rPr>
        <w:t>2</w:t>
      </w:r>
      <w:r>
        <w:rPr>
          <w:rFonts w:hint="eastAsia"/>
          <w:sz w:val="24"/>
        </w:rPr>
        <w:t>、超额完成指标（除税利润）</w:t>
      </w:r>
      <w:r>
        <w:rPr>
          <w:rFonts w:hint="eastAsia"/>
          <w:sz w:val="24"/>
        </w:rPr>
        <w:t>20%</w:t>
      </w:r>
      <w:r>
        <w:rPr>
          <w:rFonts w:hint="eastAsia"/>
          <w:sz w:val="24"/>
        </w:rPr>
        <w:t>以上</w:t>
      </w:r>
      <w:r w:rsidR="0096330F">
        <w:rPr>
          <w:rFonts w:hint="eastAsia"/>
          <w:sz w:val="24"/>
        </w:rPr>
        <w:t>，</w:t>
      </w:r>
      <w:r w:rsidR="00100523">
        <w:rPr>
          <w:rFonts w:hint="eastAsia"/>
          <w:sz w:val="24"/>
        </w:rPr>
        <w:t>超额部分可获得</w:t>
      </w:r>
      <w:r w:rsidR="00100523">
        <w:rPr>
          <w:rFonts w:hint="eastAsia"/>
          <w:sz w:val="24"/>
        </w:rPr>
        <w:t>40</w:t>
      </w:r>
      <w:r w:rsidR="0096330F">
        <w:rPr>
          <w:rFonts w:hint="eastAsia"/>
          <w:sz w:val="24"/>
        </w:rPr>
        <w:t>%</w:t>
      </w:r>
      <w:r w:rsidR="00100523">
        <w:rPr>
          <w:rFonts w:hint="eastAsia"/>
          <w:sz w:val="24"/>
        </w:rPr>
        <w:t>分红。</w:t>
      </w:r>
    </w:p>
    <w:p w:rsidR="0096330F" w:rsidRDefault="0096330F" w:rsidP="00100523">
      <w:pPr>
        <w:ind w:leftChars="229" w:left="1801" w:hangingChars="550" w:hanging="1320"/>
        <w:rPr>
          <w:rFonts w:hint="eastAsia"/>
          <w:sz w:val="24"/>
        </w:rPr>
      </w:pPr>
      <w:r>
        <w:rPr>
          <w:rFonts w:hint="eastAsia"/>
          <w:sz w:val="24"/>
        </w:rPr>
        <w:t xml:space="preserve">        3</w:t>
      </w:r>
      <w:r>
        <w:rPr>
          <w:rFonts w:hint="eastAsia"/>
          <w:sz w:val="24"/>
        </w:rPr>
        <w:t>、低于指标</w:t>
      </w:r>
      <w:r>
        <w:rPr>
          <w:rFonts w:hint="eastAsia"/>
          <w:sz w:val="24"/>
        </w:rPr>
        <w:t>80%</w:t>
      </w:r>
      <w:r>
        <w:rPr>
          <w:rFonts w:hint="eastAsia"/>
          <w:sz w:val="24"/>
        </w:rPr>
        <w:t>，</w:t>
      </w:r>
      <w:r w:rsidR="00100523">
        <w:rPr>
          <w:rFonts w:hint="eastAsia"/>
          <w:sz w:val="24"/>
        </w:rPr>
        <w:t>按当年整体</w:t>
      </w:r>
      <w:r>
        <w:rPr>
          <w:rFonts w:hint="eastAsia"/>
          <w:sz w:val="24"/>
        </w:rPr>
        <w:t>盈利的</w:t>
      </w:r>
      <w:r w:rsidR="00100523">
        <w:rPr>
          <w:rFonts w:hint="eastAsia"/>
          <w:sz w:val="24"/>
        </w:rPr>
        <w:t>15</w:t>
      </w:r>
      <w:r>
        <w:rPr>
          <w:rFonts w:hint="eastAsia"/>
          <w:sz w:val="24"/>
        </w:rPr>
        <w:t>%</w:t>
      </w:r>
      <w:r w:rsidR="00100523">
        <w:rPr>
          <w:rFonts w:hint="eastAsia"/>
          <w:sz w:val="24"/>
        </w:rPr>
        <w:t>分红。获得公司</w:t>
      </w:r>
      <w:r w:rsidR="00100523">
        <w:rPr>
          <w:rFonts w:hint="eastAsia"/>
          <w:sz w:val="24"/>
        </w:rPr>
        <w:t>3%</w:t>
      </w:r>
      <w:r w:rsidR="00100523">
        <w:rPr>
          <w:rFonts w:hint="eastAsia"/>
          <w:sz w:val="24"/>
        </w:rPr>
        <w:t>的股</w:t>
      </w:r>
      <w:r>
        <w:rPr>
          <w:rFonts w:hint="eastAsia"/>
          <w:sz w:val="24"/>
        </w:rPr>
        <w:t>权</w:t>
      </w:r>
    </w:p>
    <w:p w:rsidR="0096330F" w:rsidRDefault="0096330F" w:rsidP="00100523">
      <w:pPr>
        <w:ind w:leftChars="229" w:left="1441" w:hangingChars="400" w:hanging="960"/>
        <w:rPr>
          <w:rFonts w:hint="eastAsia"/>
          <w:sz w:val="24"/>
        </w:rPr>
      </w:pPr>
      <w:r>
        <w:rPr>
          <w:rFonts w:hint="eastAsia"/>
          <w:sz w:val="24"/>
        </w:rPr>
        <w:t xml:space="preserve"> </w:t>
      </w:r>
      <w:r w:rsidR="00100523">
        <w:rPr>
          <w:rFonts w:hint="eastAsia"/>
          <w:sz w:val="24"/>
        </w:rPr>
        <w:t>（三）乙方作为公司执行管理者，享由人事任免权，财务支配权、</w:t>
      </w:r>
      <w:r w:rsidR="00CF3600">
        <w:rPr>
          <w:rFonts w:hint="eastAsia"/>
          <w:sz w:val="24"/>
        </w:rPr>
        <w:t>物资调拨权、突发事件处理权。</w:t>
      </w:r>
    </w:p>
    <w:p w:rsidR="00CF3600" w:rsidRPr="00CF3600" w:rsidRDefault="00CF3600" w:rsidP="00CF3600">
      <w:pPr>
        <w:ind w:leftChars="229" w:left="1441" w:hangingChars="400" w:hanging="960"/>
        <w:rPr>
          <w:rFonts w:hint="eastAsia"/>
          <w:sz w:val="24"/>
        </w:rPr>
      </w:pPr>
      <w:r>
        <w:rPr>
          <w:rFonts w:hint="eastAsia"/>
          <w:sz w:val="24"/>
        </w:rPr>
        <w:t xml:space="preserve"> </w:t>
      </w:r>
      <w:r>
        <w:rPr>
          <w:rFonts w:hint="eastAsia"/>
          <w:sz w:val="24"/>
        </w:rPr>
        <w:t>（四）甲方的行使股东权益，必须通过乙方执行，且执行范围应以遵循公司发展利益为基础，调配公司所有者权益。</w:t>
      </w:r>
    </w:p>
    <w:p w:rsidR="00D621AD" w:rsidRDefault="00100523" w:rsidP="00E7134C">
      <w:pPr>
        <w:ind w:leftChars="229" w:left="1441" w:hangingChars="400" w:hanging="960"/>
        <w:rPr>
          <w:rFonts w:hint="eastAsia"/>
          <w:sz w:val="24"/>
        </w:rPr>
      </w:pPr>
      <w:r>
        <w:rPr>
          <w:rFonts w:hint="eastAsia"/>
          <w:sz w:val="24"/>
        </w:rPr>
        <w:t xml:space="preserve"> </w:t>
      </w:r>
    </w:p>
    <w:p w:rsidR="00BF48CB" w:rsidRDefault="00BF48CB" w:rsidP="00BF48CB">
      <w:pPr>
        <w:numPr>
          <w:ilvl w:val="0"/>
          <w:numId w:val="7"/>
        </w:numPr>
        <w:rPr>
          <w:rFonts w:hint="eastAsia"/>
          <w:sz w:val="24"/>
        </w:rPr>
      </w:pPr>
      <w:r>
        <w:rPr>
          <w:rFonts w:hint="eastAsia"/>
          <w:sz w:val="24"/>
        </w:rPr>
        <w:t>说明</w:t>
      </w:r>
    </w:p>
    <w:p w:rsidR="00BF48CB" w:rsidRDefault="002806BD" w:rsidP="00CF3600">
      <w:pPr>
        <w:ind w:leftChars="229" w:left="841" w:hangingChars="150" w:hanging="360"/>
        <w:rPr>
          <w:rFonts w:hint="eastAsia"/>
          <w:sz w:val="24"/>
        </w:rPr>
      </w:pPr>
      <w:r>
        <w:rPr>
          <w:rFonts w:hint="eastAsia"/>
          <w:sz w:val="24"/>
        </w:rPr>
        <w:t>1</w:t>
      </w:r>
      <w:r>
        <w:rPr>
          <w:rFonts w:hint="eastAsia"/>
          <w:sz w:val="24"/>
        </w:rPr>
        <w:t>、</w:t>
      </w:r>
      <w:r w:rsidR="00CF3600">
        <w:rPr>
          <w:rFonts w:hint="eastAsia"/>
          <w:sz w:val="24"/>
        </w:rPr>
        <w:t>本意向书只代表甲方承诺给乙方的薪酬及股权</w:t>
      </w:r>
      <w:r w:rsidR="00BF48CB">
        <w:rPr>
          <w:rFonts w:hint="eastAsia"/>
          <w:sz w:val="24"/>
        </w:rPr>
        <w:t>的分配额度和基本方案，具体实施的条件和双方责任、权利在</w:t>
      </w:r>
      <w:r w:rsidR="00D15382">
        <w:rPr>
          <w:rFonts w:hint="eastAsia"/>
          <w:sz w:val="24"/>
        </w:rPr>
        <w:t>正式合同中明确规定。</w:t>
      </w:r>
    </w:p>
    <w:p w:rsidR="002806BD" w:rsidRDefault="002806BD" w:rsidP="00BF48CB">
      <w:pPr>
        <w:ind w:left="480"/>
        <w:rPr>
          <w:rFonts w:hint="eastAsia"/>
          <w:sz w:val="24"/>
        </w:rPr>
      </w:pPr>
      <w:r>
        <w:rPr>
          <w:rFonts w:hint="eastAsia"/>
          <w:sz w:val="24"/>
        </w:rPr>
        <w:t>2</w:t>
      </w:r>
      <w:r>
        <w:rPr>
          <w:rFonts w:hint="eastAsia"/>
          <w:sz w:val="24"/>
        </w:rPr>
        <w:t>、甲方承诺在</w:t>
      </w:r>
      <w:r>
        <w:rPr>
          <w:rFonts w:hint="eastAsia"/>
          <w:sz w:val="24"/>
        </w:rPr>
        <w:t>2010</w:t>
      </w:r>
      <w:r>
        <w:rPr>
          <w:rFonts w:hint="eastAsia"/>
          <w:sz w:val="24"/>
        </w:rPr>
        <w:t>年的股东权益起步价值不低于</w:t>
      </w:r>
      <w:r w:rsidRPr="00CF3600">
        <w:rPr>
          <w:rFonts w:hint="eastAsia"/>
          <w:color w:val="FF0000"/>
          <w:sz w:val="24"/>
        </w:rPr>
        <w:t>2</w:t>
      </w:r>
      <w:r w:rsidRPr="00CF3600">
        <w:rPr>
          <w:rFonts w:hint="eastAsia"/>
          <w:color w:val="FF0000"/>
          <w:sz w:val="24"/>
        </w:rPr>
        <w:t>千万人民币</w:t>
      </w:r>
    </w:p>
    <w:p w:rsidR="002806BD" w:rsidRDefault="002806BD" w:rsidP="00CF3600">
      <w:pPr>
        <w:ind w:leftChars="229" w:left="841" w:hangingChars="150" w:hanging="360"/>
        <w:rPr>
          <w:rFonts w:hint="eastAsia"/>
          <w:sz w:val="24"/>
        </w:rPr>
      </w:pPr>
      <w:r>
        <w:rPr>
          <w:rFonts w:hint="eastAsia"/>
          <w:sz w:val="24"/>
        </w:rPr>
        <w:t>3</w:t>
      </w:r>
      <w:r>
        <w:rPr>
          <w:rFonts w:hint="eastAsia"/>
          <w:sz w:val="24"/>
        </w:rPr>
        <w:t>、甲乙双方有义务对该意向书进行保密，该意向不得向除甲乙双方外第</w:t>
      </w:r>
      <w:r>
        <w:rPr>
          <w:rFonts w:hint="eastAsia"/>
          <w:sz w:val="24"/>
        </w:rPr>
        <w:t>3</w:t>
      </w:r>
      <w:r>
        <w:rPr>
          <w:rFonts w:hint="eastAsia"/>
          <w:sz w:val="24"/>
        </w:rPr>
        <w:t>方透露。</w:t>
      </w:r>
    </w:p>
    <w:p w:rsidR="002806BD" w:rsidRDefault="0044440D" w:rsidP="00CF3600">
      <w:pPr>
        <w:ind w:leftChars="229" w:left="841" w:hangingChars="150" w:hanging="360"/>
        <w:rPr>
          <w:rFonts w:hint="eastAsia"/>
          <w:sz w:val="24"/>
        </w:rPr>
      </w:pPr>
      <w:r>
        <w:rPr>
          <w:rFonts w:hint="eastAsia"/>
          <w:sz w:val="24"/>
        </w:rPr>
        <w:t>4</w:t>
      </w:r>
      <w:r>
        <w:rPr>
          <w:rFonts w:hint="eastAsia"/>
          <w:sz w:val="24"/>
        </w:rPr>
        <w:t>、</w:t>
      </w:r>
      <w:r w:rsidR="002806BD">
        <w:rPr>
          <w:rFonts w:hint="eastAsia"/>
          <w:sz w:val="24"/>
        </w:rPr>
        <w:t>本意向书</w:t>
      </w:r>
      <w:r>
        <w:rPr>
          <w:rFonts w:hint="eastAsia"/>
          <w:sz w:val="24"/>
        </w:rPr>
        <w:t>打印文本</w:t>
      </w:r>
      <w:r w:rsidR="002806BD">
        <w:rPr>
          <w:rFonts w:hint="eastAsia"/>
          <w:sz w:val="24"/>
        </w:rPr>
        <w:t>一式一份，由双方签字盖章之日起生效，</w:t>
      </w:r>
      <w:r w:rsidR="00601440">
        <w:rPr>
          <w:rFonts w:hint="eastAsia"/>
          <w:sz w:val="24"/>
        </w:rPr>
        <w:t>由甲方保管，</w:t>
      </w:r>
      <w:r w:rsidR="002806BD">
        <w:rPr>
          <w:rFonts w:hint="eastAsia"/>
          <w:sz w:val="24"/>
        </w:rPr>
        <w:t>在双方正式签订</w:t>
      </w:r>
      <w:r w:rsidR="002806BD">
        <w:rPr>
          <w:rFonts w:hint="eastAsia"/>
          <w:sz w:val="24"/>
        </w:rPr>
        <w:t>2010-2012</w:t>
      </w:r>
      <w:r w:rsidR="002806BD">
        <w:rPr>
          <w:rFonts w:hint="eastAsia"/>
          <w:sz w:val="24"/>
        </w:rPr>
        <w:t>劳动合同和股权转让协议后废止。</w:t>
      </w:r>
      <w:r>
        <w:rPr>
          <w:rFonts w:hint="eastAsia"/>
          <w:sz w:val="24"/>
        </w:rPr>
        <w:t>电子文本由双方保存。</w:t>
      </w:r>
    </w:p>
    <w:p w:rsidR="0044440D" w:rsidRDefault="0044440D" w:rsidP="00CF3600">
      <w:pPr>
        <w:ind w:leftChars="229" w:left="841" w:hangingChars="150" w:hanging="360"/>
        <w:rPr>
          <w:rFonts w:hint="eastAsia"/>
          <w:sz w:val="24"/>
        </w:rPr>
      </w:pPr>
      <w:r>
        <w:rPr>
          <w:rFonts w:hint="eastAsia"/>
          <w:sz w:val="24"/>
        </w:rPr>
        <w:t>5</w:t>
      </w:r>
      <w:r>
        <w:rPr>
          <w:rFonts w:hint="eastAsia"/>
          <w:sz w:val="24"/>
        </w:rPr>
        <w:t>、本意向书所指的薪酬和股权转让额度和分配方式为乙方在甲方在职的</w:t>
      </w:r>
      <w:smartTag w:uri="urn:schemas-microsoft-com:office:smarttags" w:element="chsdate">
        <w:smartTagPr>
          <w:attr w:name="Year" w:val="2010"/>
          <w:attr w:name="Month" w:val="1"/>
          <w:attr w:name="Day" w:val="1"/>
          <w:attr w:name="IsLunarDate" w:val="False"/>
          <w:attr w:name="IsROCDate" w:val="False"/>
        </w:smartTagPr>
        <w:r>
          <w:rPr>
            <w:rFonts w:hint="eastAsia"/>
            <w:sz w:val="24"/>
          </w:rPr>
          <w:t>2010</w:t>
        </w:r>
        <w:r>
          <w:rPr>
            <w:rFonts w:hint="eastAsia"/>
            <w:sz w:val="24"/>
          </w:rPr>
          <w:t>年</w:t>
        </w:r>
        <w:r>
          <w:rPr>
            <w:rFonts w:hint="eastAsia"/>
            <w:sz w:val="24"/>
          </w:rPr>
          <w:t>1</w:t>
        </w:r>
        <w:r>
          <w:rPr>
            <w:rFonts w:hint="eastAsia"/>
            <w:sz w:val="24"/>
          </w:rPr>
          <w:t>月</w:t>
        </w:r>
        <w:r>
          <w:rPr>
            <w:rFonts w:hint="eastAsia"/>
            <w:sz w:val="24"/>
          </w:rPr>
          <w:t>1</w:t>
        </w:r>
        <w:r>
          <w:rPr>
            <w:rFonts w:hint="eastAsia"/>
            <w:sz w:val="24"/>
          </w:rPr>
          <w:t>日</w:t>
        </w:r>
      </w:smartTag>
      <w:r>
        <w:rPr>
          <w:rFonts w:hint="eastAsia"/>
          <w:sz w:val="24"/>
        </w:rPr>
        <w:t>起</w:t>
      </w:r>
      <w:r>
        <w:rPr>
          <w:rFonts w:hint="eastAsia"/>
          <w:sz w:val="24"/>
        </w:rPr>
        <w:t>-</w:t>
      </w:r>
      <w:smartTag w:uri="urn:schemas-microsoft-com:office:smarttags" w:element="chsdate">
        <w:smartTagPr>
          <w:attr w:name="Year" w:val="2012"/>
          <w:attr w:name="Month" w:val="12"/>
          <w:attr w:name="Day" w:val="31"/>
          <w:attr w:name="IsLunarDate" w:val="False"/>
          <w:attr w:name="IsROCDate" w:val="False"/>
        </w:smartTagPr>
        <w:r>
          <w:rPr>
            <w:rFonts w:hint="eastAsia"/>
            <w:sz w:val="24"/>
          </w:rPr>
          <w:t>2012</w:t>
        </w:r>
        <w:r>
          <w:rPr>
            <w:rFonts w:hint="eastAsia"/>
            <w:sz w:val="24"/>
          </w:rPr>
          <w:t>年</w:t>
        </w:r>
        <w:r>
          <w:rPr>
            <w:rFonts w:hint="eastAsia"/>
            <w:sz w:val="24"/>
          </w:rPr>
          <w:t>12</w:t>
        </w:r>
        <w:r>
          <w:rPr>
            <w:rFonts w:hint="eastAsia"/>
            <w:sz w:val="24"/>
          </w:rPr>
          <w:t>月</w:t>
        </w:r>
        <w:r>
          <w:rPr>
            <w:rFonts w:hint="eastAsia"/>
            <w:sz w:val="24"/>
          </w:rPr>
          <w:t>31</w:t>
        </w:r>
        <w:r>
          <w:rPr>
            <w:rFonts w:hint="eastAsia"/>
            <w:sz w:val="24"/>
          </w:rPr>
          <w:t>日</w:t>
        </w:r>
      </w:smartTag>
      <w:r>
        <w:rPr>
          <w:rFonts w:hint="eastAsia"/>
          <w:sz w:val="24"/>
        </w:rPr>
        <w:t>止，如双方延续劳动合同或继续合伙人身份则再另行规定。</w:t>
      </w:r>
    </w:p>
    <w:p w:rsidR="00BF48CB" w:rsidRDefault="00CF3600" w:rsidP="00CF3600">
      <w:pPr>
        <w:ind w:left="480"/>
        <w:rPr>
          <w:rFonts w:hint="eastAsia"/>
          <w:sz w:val="24"/>
        </w:rPr>
      </w:pPr>
      <w:r>
        <w:rPr>
          <w:rFonts w:hint="eastAsia"/>
          <w:sz w:val="24"/>
        </w:rPr>
        <w:t xml:space="preserve"> </w:t>
      </w:r>
    </w:p>
    <w:sectPr w:rsidR="00BF48CB">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3D11" w:rsidRDefault="00CC3D11">
      <w:r>
        <w:separator/>
      </w:r>
    </w:p>
  </w:endnote>
  <w:endnote w:type="continuationSeparator" w:id="0">
    <w:p w:rsidR="00CC3D11" w:rsidRDefault="00CC3D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3D11" w:rsidRDefault="00CC3D11">
      <w:r>
        <w:separator/>
      </w:r>
    </w:p>
  </w:footnote>
  <w:footnote w:type="continuationSeparator" w:id="0">
    <w:p w:rsidR="00CC3D11" w:rsidRDefault="00CC3D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62D2" w:rsidRDefault="008862D2" w:rsidP="008862D2">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C1C2A"/>
    <w:multiLevelType w:val="hybridMultilevel"/>
    <w:tmpl w:val="A68018D8"/>
    <w:lvl w:ilvl="0" w:tplc="79FAD032">
      <w:start w:val="1"/>
      <w:numFmt w:val="decimal"/>
      <w:lvlText w:val="%1、"/>
      <w:lvlJc w:val="left"/>
      <w:pPr>
        <w:tabs>
          <w:tab w:val="num" w:pos="839"/>
        </w:tabs>
        <w:ind w:left="839" w:hanging="360"/>
      </w:pPr>
      <w:rPr>
        <w:rFonts w:hint="default"/>
      </w:rPr>
    </w:lvl>
    <w:lvl w:ilvl="1" w:tplc="04090019" w:tentative="1">
      <w:start w:val="1"/>
      <w:numFmt w:val="lowerLetter"/>
      <w:lvlText w:val="%2)"/>
      <w:lvlJc w:val="left"/>
      <w:pPr>
        <w:tabs>
          <w:tab w:val="num" w:pos="1319"/>
        </w:tabs>
        <w:ind w:left="1319" w:hanging="420"/>
      </w:pPr>
    </w:lvl>
    <w:lvl w:ilvl="2" w:tplc="0409001B" w:tentative="1">
      <w:start w:val="1"/>
      <w:numFmt w:val="lowerRoman"/>
      <w:lvlText w:val="%3."/>
      <w:lvlJc w:val="right"/>
      <w:pPr>
        <w:tabs>
          <w:tab w:val="num" w:pos="1739"/>
        </w:tabs>
        <w:ind w:left="1739" w:hanging="420"/>
      </w:pPr>
    </w:lvl>
    <w:lvl w:ilvl="3" w:tplc="0409000F" w:tentative="1">
      <w:start w:val="1"/>
      <w:numFmt w:val="decimal"/>
      <w:lvlText w:val="%4."/>
      <w:lvlJc w:val="left"/>
      <w:pPr>
        <w:tabs>
          <w:tab w:val="num" w:pos="2159"/>
        </w:tabs>
        <w:ind w:left="2159" w:hanging="420"/>
      </w:pPr>
    </w:lvl>
    <w:lvl w:ilvl="4" w:tplc="04090019" w:tentative="1">
      <w:start w:val="1"/>
      <w:numFmt w:val="lowerLetter"/>
      <w:lvlText w:val="%5)"/>
      <w:lvlJc w:val="left"/>
      <w:pPr>
        <w:tabs>
          <w:tab w:val="num" w:pos="2579"/>
        </w:tabs>
        <w:ind w:left="2579" w:hanging="420"/>
      </w:pPr>
    </w:lvl>
    <w:lvl w:ilvl="5" w:tplc="0409001B" w:tentative="1">
      <w:start w:val="1"/>
      <w:numFmt w:val="lowerRoman"/>
      <w:lvlText w:val="%6."/>
      <w:lvlJc w:val="right"/>
      <w:pPr>
        <w:tabs>
          <w:tab w:val="num" w:pos="2999"/>
        </w:tabs>
        <w:ind w:left="2999" w:hanging="420"/>
      </w:pPr>
    </w:lvl>
    <w:lvl w:ilvl="6" w:tplc="0409000F" w:tentative="1">
      <w:start w:val="1"/>
      <w:numFmt w:val="decimal"/>
      <w:lvlText w:val="%7."/>
      <w:lvlJc w:val="left"/>
      <w:pPr>
        <w:tabs>
          <w:tab w:val="num" w:pos="3419"/>
        </w:tabs>
        <w:ind w:left="3419" w:hanging="420"/>
      </w:pPr>
    </w:lvl>
    <w:lvl w:ilvl="7" w:tplc="04090019" w:tentative="1">
      <w:start w:val="1"/>
      <w:numFmt w:val="lowerLetter"/>
      <w:lvlText w:val="%8)"/>
      <w:lvlJc w:val="left"/>
      <w:pPr>
        <w:tabs>
          <w:tab w:val="num" w:pos="3839"/>
        </w:tabs>
        <w:ind w:left="3839" w:hanging="420"/>
      </w:pPr>
    </w:lvl>
    <w:lvl w:ilvl="8" w:tplc="0409001B" w:tentative="1">
      <w:start w:val="1"/>
      <w:numFmt w:val="lowerRoman"/>
      <w:lvlText w:val="%9."/>
      <w:lvlJc w:val="right"/>
      <w:pPr>
        <w:tabs>
          <w:tab w:val="num" w:pos="4259"/>
        </w:tabs>
        <w:ind w:left="4259" w:hanging="420"/>
      </w:pPr>
    </w:lvl>
  </w:abstractNum>
  <w:abstractNum w:abstractNumId="1" w15:restartNumberingAfterBreak="0">
    <w:nsid w:val="1B617CC4"/>
    <w:multiLevelType w:val="hybridMultilevel"/>
    <w:tmpl w:val="80F47122"/>
    <w:lvl w:ilvl="0" w:tplc="874005C4">
      <w:start w:val="2"/>
      <w:numFmt w:val="japaneseCounting"/>
      <w:lvlText w:val="（%1）"/>
      <w:lvlJc w:val="left"/>
      <w:pPr>
        <w:tabs>
          <w:tab w:val="num" w:pos="1200"/>
        </w:tabs>
        <w:ind w:left="1200" w:hanging="72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33EB6EF6"/>
    <w:multiLevelType w:val="hybridMultilevel"/>
    <w:tmpl w:val="100868A6"/>
    <w:lvl w:ilvl="0" w:tplc="72604602">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494466D3"/>
    <w:multiLevelType w:val="hybridMultilevel"/>
    <w:tmpl w:val="642E9BCA"/>
    <w:lvl w:ilvl="0" w:tplc="3D40376A">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4AAC6D8F"/>
    <w:multiLevelType w:val="hybridMultilevel"/>
    <w:tmpl w:val="48FC74CA"/>
    <w:lvl w:ilvl="0" w:tplc="2E665500">
      <w:start w:val="1"/>
      <w:numFmt w:val="decimal"/>
      <w:lvlText w:val="%1、"/>
      <w:lvlJc w:val="left"/>
      <w:pPr>
        <w:tabs>
          <w:tab w:val="num" w:pos="841"/>
        </w:tabs>
        <w:ind w:left="841" w:hanging="360"/>
      </w:pPr>
      <w:rPr>
        <w:rFonts w:hint="default"/>
      </w:rPr>
    </w:lvl>
    <w:lvl w:ilvl="1" w:tplc="04090019" w:tentative="1">
      <w:start w:val="1"/>
      <w:numFmt w:val="lowerLetter"/>
      <w:lvlText w:val="%2)"/>
      <w:lvlJc w:val="left"/>
      <w:pPr>
        <w:tabs>
          <w:tab w:val="num" w:pos="1321"/>
        </w:tabs>
        <w:ind w:left="1321" w:hanging="420"/>
      </w:pPr>
    </w:lvl>
    <w:lvl w:ilvl="2" w:tplc="0409001B" w:tentative="1">
      <w:start w:val="1"/>
      <w:numFmt w:val="lowerRoman"/>
      <w:lvlText w:val="%3."/>
      <w:lvlJc w:val="right"/>
      <w:pPr>
        <w:tabs>
          <w:tab w:val="num" w:pos="1741"/>
        </w:tabs>
        <w:ind w:left="1741" w:hanging="420"/>
      </w:pPr>
    </w:lvl>
    <w:lvl w:ilvl="3" w:tplc="0409000F" w:tentative="1">
      <w:start w:val="1"/>
      <w:numFmt w:val="decimal"/>
      <w:lvlText w:val="%4."/>
      <w:lvlJc w:val="left"/>
      <w:pPr>
        <w:tabs>
          <w:tab w:val="num" w:pos="2161"/>
        </w:tabs>
        <w:ind w:left="2161" w:hanging="420"/>
      </w:pPr>
    </w:lvl>
    <w:lvl w:ilvl="4" w:tplc="04090019" w:tentative="1">
      <w:start w:val="1"/>
      <w:numFmt w:val="lowerLetter"/>
      <w:lvlText w:val="%5)"/>
      <w:lvlJc w:val="left"/>
      <w:pPr>
        <w:tabs>
          <w:tab w:val="num" w:pos="2581"/>
        </w:tabs>
        <w:ind w:left="2581" w:hanging="420"/>
      </w:pPr>
    </w:lvl>
    <w:lvl w:ilvl="5" w:tplc="0409001B" w:tentative="1">
      <w:start w:val="1"/>
      <w:numFmt w:val="lowerRoman"/>
      <w:lvlText w:val="%6."/>
      <w:lvlJc w:val="right"/>
      <w:pPr>
        <w:tabs>
          <w:tab w:val="num" w:pos="3001"/>
        </w:tabs>
        <w:ind w:left="3001" w:hanging="420"/>
      </w:pPr>
    </w:lvl>
    <w:lvl w:ilvl="6" w:tplc="0409000F" w:tentative="1">
      <w:start w:val="1"/>
      <w:numFmt w:val="decimal"/>
      <w:lvlText w:val="%7."/>
      <w:lvlJc w:val="left"/>
      <w:pPr>
        <w:tabs>
          <w:tab w:val="num" w:pos="3421"/>
        </w:tabs>
        <w:ind w:left="3421" w:hanging="420"/>
      </w:pPr>
    </w:lvl>
    <w:lvl w:ilvl="7" w:tplc="04090019" w:tentative="1">
      <w:start w:val="1"/>
      <w:numFmt w:val="lowerLetter"/>
      <w:lvlText w:val="%8)"/>
      <w:lvlJc w:val="left"/>
      <w:pPr>
        <w:tabs>
          <w:tab w:val="num" w:pos="3841"/>
        </w:tabs>
        <w:ind w:left="3841" w:hanging="420"/>
      </w:pPr>
    </w:lvl>
    <w:lvl w:ilvl="8" w:tplc="0409001B" w:tentative="1">
      <w:start w:val="1"/>
      <w:numFmt w:val="lowerRoman"/>
      <w:lvlText w:val="%9."/>
      <w:lvlJc w:val="right"/>
      <w:pPr>
        <w:tabs>
          <w:tab w:val="num" w:pos="4261"/>
        </w:tabs>
        <w:ind w:left="4261" w:hanging="420"/>
      </w:pPr>
    </w:lvl>
  </w:abstractNum>
  <w:abstractNum w:abstractNumId="5" w15:restartNumberingAfterBreak="0">
    <w:nsid w:val="63411114"/>
    <w:multiLevelType w:val="hybridMultilevel"/>
    <w:tmpl w:val="FFECAB2E"/>
    <w:lvl w:ilvl="0" w:tplc="DD465068">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64C05A3A"/>
    <w:multiLevelType w:val="hybridMultilevel"/>
    <w:tmpl w:val="E94E069C"/>
    <w:lvl w:ilvl="0" w:tplc="64465C92">
      <w:start w:val="3"/>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828405906">
    <w:abstractNumId w:val="5"/>
  </w:num>
  <w:num w:numId="2" w16cid:durableId="1420326250">
    <w:abstractNumId w:val="4"/>
  </w:num>
  <w:num w:numId="3" w16cid:durableId="958485533">
    <w:abstractNumId w:val="3"/>
  </w:num>
  <w:num w:numId="4" w16cid:durableId="567302155">
    <w:abstractNumId w:val="1"/>
  </w:num>
  <w:num w:numId="5" w16cid:durableId="1799640776">
    <w:abstractNumId w:val="2"/>
  </w:num>
  <w:num w:numId="6" w16cid:durableId="260186574">
    <w:abstractNumId w:val="0"/>
  </w:num>
  <w:num w:numId="7" w16cid:durableId="1929642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7C95"/>
    <w:rsid w:val="00007F93"/>
    <w:rsid w:val="000B38CC"/>
    <w:rsid w:val="000B6DD1"/>
    <w:rsid w:val="00100523"/>
    <w:rsid w:val="00171DFC"/>
    <w:rsid w:val="002806BD"/>
    <w:rsid w:val="00316015"/>
    <w:rsid w:val="00344FDA"/>
    <w:rsid w:val="0039637F"/>
    <w:rsid w:val="00407254"/>
    <w:rsid w:val="0044440D"/>
    <w:rsid w:val="00595403"/>
    <w:rsid w:val="00601440"/>
    <w:rsid w:val="00837C95"/>
    <w:rsid w:val="008862D2"/>
    <w:rsid w:val="00930443"/>
    <w:rsid w:val="0096330F"/>
    <w:rsid w:val="00997A0D"/>
    <w:rsid w:val="00A1678F"/>
    <w:rsid w:val="00A34DB8"/>
    <w:rsid w:val="00A44F70"/>
    <w:rsid w:val="00A817C5"/>
    <w:rsid w:val="00A9617D"/>
    <w:rsid w:val="00B43133"/>
    <w:rsid w:val="00B744E7"/>
    <w:rsid w:val="00BF48CB"/>
    <w:rsid w:val="00C8435D"/>
    <w:rsid w:val="00CC3D11"/>
    <w:rsid w:val="00CC4276"/>
    <w:rsid w:val="00CF3600"/>
    <w:rsid w:val="00D15382"/>
    <w:rsid w:val="00D621AD"/>
    <w:rsid w:val="00D77D04"/>
    <w:rsid w:val="00E7134C"/>
    <w:rsid w:val="00F87262"/>
    <w:rsid w:val="00FA45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5:chartTrackingRefBased/>
  <w15:docId w15:val="{F7A79F43-4546-4200-A8AB-79812C5D4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8862D2"/>
    <w:pPr>
      <w:pBdr>
        <w:bottom w:val="single" w:sz="6" w:space="1" w:color="auto"/>
      </w:pBdr>
      <w:tabs>
        <w:tab w:val="center" w:pos="4153"/>
        <w:tab w:val="right" w:pos="8306"/>
      </w:tabs>
      <w:snapToGrid w:val="0"/>
      <w:jc w:val="center"/>
    </w:pPr>
    <w:rPr>
      <w:sz w:val="18"/>
      <w:szCs w:val="18"/>
    </w:rPr>
  </w:style>
  <w:style w:type="paragraph" w:styleId="a4">
    <w:name w:val="footer"/>
    <w:basedOn w:val="a"/>
    <w:rsid w:val="008862D2"/>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338173">
      <w:bodyDiv w:val="1"/>
      <w:marLeft w:val="0"/>
      <w:marRight w:val="0"/>
      <w:marTop w:val="0"/>
      <w:marBottom w:val="0"/>
      <w:divBdr>
        <w:top w:val="none" w:sz="0" w:space="0" w:color="auto"/>
        <w:left w:val="none" w:sz="0" w:space="0" w:color="auto"/>
        <w:bottom w:val="none" w:sz="0" w:space="0" w:color="auto"/>
        <w:right w:val="none" w:sz="0" w:space="0" w:color="auto"/>
      </w:divBdr>
    </w:div>
    <w:div w:id="1090203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130</Words>
  <Characters>746</Characters>
  <Application>Microsoft Office Word</Application>
  <DocSecurity>4</DocSecurity>
  <Lines>6</Lines>
  <Paragraphs>1</Paragraphs>
  <ScaleCrop>false</ScaleCrop>
  <Company>CHINA</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高层管理人员薪酬及股权、期权激励协议意向书</dc:title>
  <dc:subject/>
  <dc:creator>nellsun</dc:creator>
  <cp:keywords/>
  <cp:lastModifiedBy>Administrator</cp:lastModifiedBy>
  <cp:revision>2</cp:revision>
  <dcterms:created xsi:type="dcterms:W3CDTF">2026-04-05T07:30:00Z</dcterms:created>
  <dcterms:modified xsi:type="dcterms:W3CDTF">2026-04-05T07:30:00Z</dcterms:modified>
</cp:coreProperties>
</file>