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0BA8B3" w14:textId="77777777" w:rsidR="00A95CE0" w:rsidRDefault="00A95CE0">
      <w:pPr>
        <w:spacing w:line="360" w:lineRule="auto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协  议  书</w:t>
      </w:r>
    </w:p>
    <w:p w14:paraId="5E53B191" w14:textId="77777777" w:rsidR="00A95CE0" w:rsidRDefault="00A95CE0">
      <w:pPr>
        <w:spacing w:line="360" w:lineRule="auto"/>
        <w:jc w:val="center"/>
        <w:rPr>
          <w:rFonts w:ascii="仿宋_GB2312" w:eastAsia="仿宋_GB2312" w:hAnsi="仿宋_GB2312" w:hint="eastAsia"/>
          <w:b/>
          <w:sz w:val="32"/>
          <w:szCs w:val="44"/>
        </w:rPr>
      </w:pPr>
    </w:p>
    <w:p w14:paraId="4BD00003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甲方：砀山光彩电子商务管理有限公司</w:t>
      </w:r>
    </w:p>
    <w:p w14:paraId="059D41FE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地址：砀山县经济开发区光彩大市场36#二楼</w:t>
      </w:r>
    </w:p>
    <w:p w14:paraId="7CF96B03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</w:p>
    <w:p w14:paraId="078B45B5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28"/>
        </w:rPr>
      </w:pPr>
      <w:r>
        <w:rPr>
          <w:rFonts w:ascii="仿宋_GB2312" w:eastAsia="仿宋_GB2312" w:hAnsi="仿宋_GB2312" w:hint="eastAsia"/>
          <w:sz w:val="32"/>
          <w:szCs w:val="32"/>
        </w:rPr>
        <w:t>乙方：</w:t>
      </w:r>
    </w:p>
    <w:p w14:paraId="04FDEEB9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28"/>
        </w:rPr>
      </w:pPr>
      <w:r>
        <w:rPr>
          <w:rFonts w:ascii="仿宋_GB2312" w:eastAsia="仿宋_GB2312" w:hAnsi="仿宋_GB2312" w:hint="eastAsia"/>
          <w:sz w:val="32"/>
          <w:szCs w:val="28"/>
        </w:rPr>
        <w:t>地址：</w:t>
      </w:r>
    </w:p>
    <w:p w14:paraId="1CBBEB01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</w:p>
    <w:p w14:paraId="703336E3" w14:textId="77777777" w:rsidR="00A95CE0" w:rsidRDefault="00A95CE0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楷体" w:eastAsia="楷体" w:hAnsi="楷体" w:cs="楷体" w:hint="eastAsia"/>
          <w:i/>
          <w:iCs/>
          <w:color w:val="0000FF"/>
          <w:sz w:val="32"/>
          <w:szCs w:val="32"/>
        </w:rPr>
      </w:pPr>
    </w:p>
    <w:p w14:paraId="77CDA523" w14:textId="77777777" w:rsidR="00A95CE0" w:rsidRDefault="00A95CE0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640"/>
        <w:jc w:val="both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依据中华人民共和国有关法律、法规，本着诚实守信、共荣双赢的原则，经甲乙双方友好协商，就乙方入住砀山光彩电子商务产业园，甲乙双方达成如下协议：</w:t>
      </w:r>
    </w:p>
    <w:p w14:paraId="27452787" w14:textId="77777777" w:rsidR="00A95CE0" w:rsidRDefault="00A95CE0">
      <w:pPr>
        <w:spacing w:line="360" w:lineRule="auto"/>
        <w:ind w:firstLineChars="196" w:firstLine="627"/>
        <w:rPr>
          <w:rFonts w:ascii="仿宋_GB2312" w:eastAsia="仿宋_GB2312" w:hAnsi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一、企业名称：</w:t>
      </w:r>
    </w:p>
    <w:p w14:paraId="230A2A9B" w14:textId="77777777" w:rsidR="00A95CE0" w:rsidRDefault="00A95CE0">
      <w:pPr>
        <w:spacing w:line="360" w:lineRule="auto"/>
        <w:ind w:firstLine="645"/>
        <w:rPr>
          <w:rFonts w:ascii="仿宋_GB2312" w:eastAsia="仿宋_GB2312" w:hAnsi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二、经营内容：</w:t>
      </w:r>
    </w:p>
    <w:p w14:paraId="58113780" w14:textId="77777777" w:rsidR="00A95CE0" w:rsidRDefault="00A95CE0">
      <w:pPr>
        <w:spacing w:line="360" w:lineRule="auto"/>
        <w:ind w:firstLine="645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三、项目地点：</w:t>
      </w:r>
      <w:r>
        <w:rPr>
          <w:rFonts w:ascii="仿宋_GB2312" w:eastAsia="仿宋_GB2312" w:hAnsi="仿宋_GB2312" w:hint="eastAsia"/>
          <w:sz w:val="32"/>
          <w:szCs w:val="32"/>
        </w:rPr>
        <w:t>砀山光彩电子商务产业园</w:t>
      </w:r>
    </w:p>
    <w:p w14:paraId="278B165F" w14:textId="77777777" w:rsidR="00A95CE0" w:rsidRDefault="00A95CE0">
      <w:pPr>
        <w:ind w:firstLineChars="200" w:firstLine="640"/>
        <w:rPr>
          <w:rFonts w:ascii="仿宋_GB2312" w:eastAsia="仿宋_GB2312" w:hAnsi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四、双方的权利和义务：</w:t>
      </w:r>
    </w:p>
    <w:p w14:paraId="1DE6116E" w14:textId="77777777" w:rsidR="00A95CE0" w:rsidRDefault="00A95CE0">
      <w:pPr>
        <w:ind w:firstLineChars="200" w:firstLine="600"/>
        <w:rPr>
          <w:rFonts w:ascii="仿宋_GB2312" w:eastAsia="仿宋_GB2312" w:hAnsi="仿宋" w:hint="eastAsia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1、入驻项目符合砀山</w:t>
      </w:r>
      <w:r>
        <w:rPr>
          <w:rFonts w:ascii="仿宋_GB2312" w:eastAsia="仿宋_GB2312" w:hAnsi="仿宋_GB2312" w:hint="eastAsia"/>
          <w:sz w:val="32"/>
          <w:szCs w:val="32"/>
        </w:rPr>
        <w:t>光彩电子商务产业园</w:t>
      </w:r>
      <w:r>
        <w:rPr>
          <w:rFonts w:ascii="仿宋_GB2312" w:eastAsia="仿宋_GB2312" w:hAnsi="仿宋" w:hint="eastAsia"/>
          <w:sz w:val="30"/>
          <w:szCs w:val="30"/>
        </w:rPr>
        <w:t>产业导向和要求，甲方同意项目入区并予立项。乙方经过充分考察和论证同意入驻</w:t>
      </w:r>
      <w:r>
        <w:rPr>
          <w:rFonts w:ascii="仿宋_GB2312" w:eastAsia="仿宋_GB2312" w:hAnsi="仿宋_GB2312" w:hint="eastAsia"/>
          <w:sz w:val="32"/>
          <w:szCs w:val="32"/>
        </w:rPr>
        <w:t>光彩电子商务产业园</w:t>
      </w:r>
      <w:r>
        <w:rPr>
          <w:rFonts w:ascii="仿宋_GB2312" w:eastAsia="仿宋_GB2312" w:hAnsi="仿宋" w:hint="eastAsia"/>
          <w:sz w:val="30"/>
          <w:szCs w:val="30"/>
        </w:rPr>
        <w:t>，乙方需向甲方提交入园申请、可行性研究报告或商业计划书。</w:t>
      </w:r>
    </w:p>
    <w:p w14:paraId="1E37776A" w14:textId="77777777" w:rsidR="00A95CE0" w:rsidRDefault="00A95CE0">
      <w:pPr>
        <w:ind w:firstLineChars="200" w:firstLine="600"/>
        <w:rPr>
          <w:rFonts w:ascii="仿宋_GB2312" w:eastAsia="仿宋_GB2312" w:hAnsi="仿宋" w:hint="eastAsia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2、甲方协助乙方办理各种入园手续并为乙方提供全程跟踪服务，依据《中华人民共和国公司法》，乙方应该按照国家相关规定办理工商注册手续和税务登记手续，设立独立核算公司。</w:t>
      </w:r>
    </w:p>
    <w:p w14:paraId="50ECD7CD" w14:textId="77777777" w:rsidR="00A95CE0" w:rsidRDefault="00A95CE0" w:rsidP="00E06DD3">
      <w:pPr>
        <w:spacing w:line="360" w:lineRule="auto"/>
        <w:ind w:firstLineChars="200" w:firstLine="600"/>
        <w:rPr>
          <w:rFonts w:ascii="仿宋_GB2312" w:eastAsia="仿宋_GB2312" w:hAnsi="仿宋" w:hint="eastAsia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lastRenderedPageBreak/>
        <w:t>3、甲方为乙方提供在砀山</w:t>
      </w:r>
      <w:r>
        <w:rPr>
          <w:rFonts w:ascii="仿宋_GB2312" w:eastAsia="仿宋_GB2312" w:hAnsi="仿宋_GB2312" w:hint="eastAsia"/>
          <w:sz w:val="32"/>
          <w:szCs w:val="32"/>
        </w:rPr>
        <w:t>光彩电子商务产业园</w:t>
      </w:r>
      <w:r>
        <w:rPr>
          <w:rFonts w:ascii="仿宋_GB2312" w:eastAsia="仿宋_GB2312" w:hAnsi="仿宋" w:hint="eastAsia"/>
          <w:sz w:val="30"/>
          <w:szCs w:val="30"/>
        </w:rPr>
        <w:t>内的办公场所，乙方服从按甲方相关规定使用办公场地。</w:t>
      </w:r>
    </w:p>
    <w:p w14:paraId="291FB974" w14:textId="77777777" w:rsidR="00A95CE0" w:rsidRDefault="00A95CE0" w:rsidP="00E06DD3">
      <w:pPr>
        <w:spacing w:line="360" w:lineRule="auto"/>
        <w:ind w:firstLineChars="200" w:firstLine="60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" w:hint="eastAsia"/>
          <w:sz w:val="30"/>
          <w:szCs w:val="30"/>
        </w:rPr>
        <w:t>4、</w:t>
      </w:r>
      <w:r>
        <w:rPr>
          <w:rFonts w:ascii="仿宋_GB2312" w:eastAsia="仿宋_GB2312" w:hAnsi="仿宋_GB2312" w:hint="eastAsia"/>
          <w:sz w:val="32"/>
          <w:szCs w:val="32"/>
        </w:rPr>
        <w:t>甲方协助乙方完成包括人员招聘、平台注册推广、支付工具入口、仓储物流等电子商务相关配套工作。</w:t>
      </w:r>
    </w:p>
    <w:p w14:paraId="411A52C9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5、甲方协助办理享受国家、安徽省、宿州市及砀山县出台的扶持政策。</w:t>
      </w:r>
    </w:p>
    <w:p w14:paraId="29E6B2FA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6、乙方在光彩电商餐也要设立的企业在项目建设和生产经营中，必须遵守国家和地方的法律、法规，服从光彩电商管理公司管理，按法定程序办理各种登记手续，履行企业应当履行的义务。</w:t>
      </w:r>
    </w:p>
    <w:p w14:paraId="126CDF04" w14:textId="77777777" w:rsidR="00A95CE0" w:rsidRDefault="00A95CE0">
      <w:pPr>
        <w:spacing w:line="360" w:lineRule="auto"/>
        <w:ind w:firstLineChars="196" w:firstLine="627"/>
        <w:rPr>
          <w:rFonts w:ascii="仿宋_GB2312" w:eastAsia="仿宋_GB2312" w:hAnsi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五、享受的政策支持</w:t>
      </w:r>
    </w:p>
    <w:p w14:paraId="75B446C9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1、入园电商企业给予以下补贴（入住起至-2017年9月20日）</w:t>
      </w:r>
    </w:p>
    <w:p w14:paraId="200C7EEA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 xml:space="preserve">    免物业费、租金 但水、电费自理。</w:t>
      </w:r>
    </w:p>
    <w:p w14:paraId="1A6D8E15" w14:textId="77777777" w:rsidR="00A95CE0" w:rsidRDefault="00A95CE0">
      <w:pPr>
        <w:numPr>
          <w:ilvl w:val="0"/>
          <w:numId w:val="1"/>
        </w:num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自2017.9.20之日起后企业费用</w:t>
      </w:r>
    </w:p>
    <w:p w14:paraId="77F08282" w14:textId="77777777" w:rsidR="00A95CE0" w:rsidRDefault="00A95CE0" w:rsidP="00E06DD3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 xml:space="preserve">       </w:t>
      </w:r>
      <w:r w:rsidR="00E06DD3">
        <w:rPr>
          <w:rFonts w:ascii="仿宋_GB2312" w:eastAsia="仿宋_GB2312" w:hAnsi="仿宋_GB2312" w:hint="eastAsia"/>
          <w:sz w:val="32"/>
          <w:szCs w:val="32"/>
        </w:rPr>
        <w:t>费用收取：按照价格按照随行就市收取房租费</w:t>
      </w:r>
    </w:p>
    <w:p w14:paraId="60CBAEFC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 xml:space="preserve">       仓库：甲方提供仓储、库房 乙方按照：25元/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Ansi="仿宋_GB2312" w:hint="eastAsia"/>
          <w:sz w:val="32"/>
          <w:szCs w:val="32"/>
        </w:rPr>
        <w:t>/月 缴纳</w:t>
      </w:r>
    </w:p>
    <w:p w14:paraId="0104D9D5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五、免责条件</w:t>
      </w:r>
    </w:p>
    <w:p w14:paraId="32258384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因不可抗力原因致使本协议不能继续履行或造成损失、甲乙双方互不承担责任。</w:t>
      </w:r>
    </w:p>
    <w:p w14:paraId="64332F33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 xml:space="preserve">    六、争议的解决</w:t>
      </w:r>
    </w:p>
    <w:p w14:paraId="1AA6B17A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本协议在履行中如发生争议，由甲乙双方协商解决。协商不成时，任何一方都有权向电商裁委员会申请仲裁。</w:t>
      </w:r>
    </w:p>
    <w:p w14:paraId="07F34D5F" w14:textId="77777777" w:rsidR="00A95CE0" w:rsidRDefault="00A95CE0">
      <w:pPr>
        <w:spacing w:line="360" w:lineRule="auto"/>
        <w:ind w:firstLineChars="196" w:firstLine="627"/>
        <w:rPr>
          <w:rFonts w:ascii="仿宋_GB2312" w:eastAsia="仿宋_GB2312" w:hAnsi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七、协议生效条件、份数和附件</w:t>
      </w:r>
    </w:p>
    <w:p w14:paraId="1BEBE3E5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lastRenderedPageBreak/>
        <w:t>1、如遇国家产业和政策调整，按照平等互利的原则，甲乙双方另行协商有关政策，并签订补充协议。</w:t>
      </w:r>
    </w:p>
    <w:p w14:paraId="43928C60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2、本协议经甲乙双方签字并盖章后生效。</w:t>
      </w:r>
    </w:p>
    <w:p w14:paraId="682023F3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3、本协议壹式叁份，甲、乙双方各执贰份，县商务局备案壹份，具有同等法律效力，复印件无效。</w:t>
      </w:r>
    </w:p>
    <w:p w14:paraId="341022C1" w14:textId="77777777" w:rsidR="00A95CE0" w:rsidRDefault="00A95CE0">
      <w:pPr>
        <w:spacing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4、本协议未尽的事宜，甲乙双方另行协商并签订补充协议，作为本协议的附件。补充协议及协议附件与本协议具有同等的法律效力。</w:t>
      </w:r>
    </w:p>
    <w:p w14:paraId="6A121B28" w14:textId="77777777" w:rsidR="00A95CE0" w:rsidRDefault="00A95CE0">
      <w:pPr>
        <w:spacing w:line="360" w:lineRule="auto"/>
        <w:rPr>
          <w:rFonts w:ascii="仿宋_GB2312" w:eastAsia="仿宋_GB2312" w:hAnsi="仿宋_GB2312" w:hint="eastAsia"/>
          <w:sz w:val="32"/>
          <w:szCs w:val="32"/>
        </w:rPr>
      </w:pPr>
    </w:p>
    <w:p w14:paraId="53A8AD97" w14:textId="77777777" w:rsidR="00A95CE0" w:rsidRDefault="00A95CE0">
      <w:pPr>
        <w:spacing w:line="360" w:lineRule="auto"/>
        <w:ind w:left="800" w:hangingChars="250" w:hanging="80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甲方：砀山光彩电子商务管理有限公司    乙方：</w:t>
      </w:r>
    </w:p>
    <w:p w14:paraId="09184E74" w14:textId="77777777" w:rsidR="00A95CE0" w:rsidRDefault="00A95CE0">
      <w:pPr>
        <w:spacing w:line="360" w:lineRule="auto"/>
        <w:ind w:leftChars="380" w:left="798" w:firstLineChars="50" w:firstLine="16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 xml:space="preserve">        </w:t>
      </w:r>
    </w:p>
    <w:p w14:paraId="04866E65" w14:textId="77777777" w:rsidR="00A95CE0" w:rsidRDefault="00A95CE0">
      <w:pPr>
        <w:spacing w:line="360" w:lineRule="auto"/>
        <w:ind w:leftChars="334" w:left="701" w:firstLineChars="50" w:firstLine="16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 xml:space="preserve"> (盖章)                             (盖章) </w:t>
      </w:r>
    </w:p>
    <w:p w14:paraId="3445B949" w14:textId="77777777" w:rsidR="00A95CE0" w:rsidRDefault="00A95CE0">
      <w:pPr>
        <w:spacing w:line="360" w:lineRule="auto"/>
        <w:ind w:firstLineChars="300" w:firstLine="96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 xml:space="preserve">                           </w:t>
      </w:r>
    </w:p>
    <w:p w14:paraId="71E1FFE1" w14:textId="77777777" w:rsidR="00A95CE0" w:rsidRDefault="00A95CE0">
      <w:pPr>
        <w:spacing w:line="360" w:lineRule="auto"/>
        <w:ind w:firstLineChars="300" w:firstLine="960"/>
        <w:rPr>
          <w:rFonts w:ascii="仿宋_GB2312" w:eastAsia="仿宋_GB2312" w:hAnsi="仿宋_GB2312" w:hint="eastAsia"/>
          <w:sz w:val="32"/>
          <w:szCs w:val="32"/>
        </w:rPr>
      </w:pPr>
    </w:p>
    <w:p w14:paraId="06225D31" w14:textId="77777777" w:rsidR="00A95CE0" w:rsidRDefault="00A95CE0">
      <w:pPr>
        <w:spacing w:line="360" w:lineRule="auto"/>
        <w:ind w:firstLineChars="100" w:firstLine="32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 xml:space="preserve">授权代表人(签字)                   法定代表人（签字） </w:t>
      </w:r>
    </w:p>
    <w:p w14:paraId="6F5DDD6A" w14:textId="77777777" w:rsidR="00A95CE0" w:rsidRDefault="00A95CE0">
      <w:pPr>
        <w:spacing w:line="360" w:lineRule="auto"/>
        <w:ind w:firstLineChars="100" w:firstLine="320"/>
        <w:rPr>
          <w:rFonts w:ascii="仿宋_GB2312" w:eastAsia="仿宋_GB2312" w:hAnsi="仿宋_GB2312" w:hint="eastAsia"/>
          <w:sz w:val="32"/>
          <w:szCs w:val="32"/>
        </w:rPr>
      </w:pPr>
    </w:p>
    <w:p w14:paraId="7F0429AF" w14:textId="77777777" w:rsidR="00A95CE0" w:rsidRDefault="00A95CE0">
      <w:pPr>
        <w:spacing w:line="360" w:lineRule="auto"/>
        <w:ind w:firstLineChars="150" w:firstLine="48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年   月   日                        年   月   日</w:t>
      </w:r>
    </w:p>
    <w:sectPr w:rsidR="00A95CE0">
      <w:footerReference w:type="even" r:id="rId7"/>
      <w:footerReference w:type="default" r:id="rId8"/>
      <w:pgSz w:w="11906" w:h="16838"/>
      <w:pgMar w:top="1440" w:right="926" w:bottom="1246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093B" w14:textId="77777777" w:rsidR="007022EE" w:rsidRDefault="007022EE">
      <w:r>
        <w:separator/>
      </w:r>
    </w:p>
  </w:endnote>
  <w:endnote w:type="continuationSeparator" w:id="0">
    <w:p w14:paraId="60B2CB37" w14:textId="77777777" w:rsidR="007022EE" w:rsidRDefault="00702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5D0F" w14:textId="77777777" w:rsidR="00A95CE0" w:rsidRDefault="00A95CE0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16EB0954" w14:textId="77777777" w:rsidR="00A95CE0" w:rsidRDefault="00A95CE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5C02" w14:textId="77777777" w:rsidR="00A95CE0" w:rsidRDefault="00A95CE0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E06DD3">
      <w:rPr>
        <w:rStyle w:val="a3"/>
        <w:noProof/>
      </w:rPr>
      <w:t>2</w:t>
    </w:r>
    <w:r>
      <w:fldChar w:fldCharType="end"/>
    </w:r>
  </w:p>
  <w:p w14:paraId="7ADAB0AF" w14:textId="77777777" w:rsidR="00A95CE0" w:rsidRDefault="00A95C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216A" w14:textId="77777777" w:rsidR="007022EE" w:rsidRDefault="007022EE">
      <w:r>
        <w:separator/>
      </w:r>
    </w:p>
  </w:footnote>
  <w:footnote w:type="continuationSeparator" w:id="0">
    <w:p w14:paraId="32C0189C" w14:textId="77777777" w:rsidR="007022EE" w:rsidRDefault="00702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184A3"/>
    <w:multiLevelType w:val="singleLevel"/>
    <w:tmpl w:val="563184A3"/>
    <w:lvl w:ilvl="0">
      <w:start w:val="2"/>
      <w:numFmt w:val="decimal"/>
      <w:suff w:val="nothing"/>
      <w:lvlText w:val="%1、"/>
      <w:lvlJc w:val="left"/>
    </w:lvl>
  </w:abstractNum>
  <w:num w:numId="1" w16cid:durableId="56973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A1571"/>
    <w:rsid w:val="007022EE"/>
    <w:rsid w:val="00A95CE0"/>
    <w:rsid w:val="00E06DD3"/>
    <w:rsid w:val="05DE003A"/>
    <w:rsid w:val="0CAF5DE9"/>
    <w:rsid w:val="36700170"/>
    <w:rsid w:val="6131190F"/>
    <w:rsid w:val="70C7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A833A81"/>
  <w15:chartTrackingRefBased/>
  <w15:docId w15:val="{4654661A-BCC3-4151-87C6-9586DCB6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Normal (Web)"/>
    <w:basedOn w:val="a"/>
    <w:pPr>
      <w:widowControl/>
      <w:jc w:val="left"/>
    </w:pPr>
    <w:rPr>
      <w:rFonts w:ascii="宋体" w:hAnsi="宋体" w:cs="宋体"/>
      <w:kern w:val="0"/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rsid w:val="004A15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A157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1012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>微软中国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  议  书</dc:title>
  <dc:subject/>
  <dc:creator>微软中国</dc:creator>
  <cp:keywords/>
  <dc:description/>
  <cp:lastModifiedBy>Administrator</cp:lastModifiedBy>
  <cp:revision>2</cp:revision>
  <cp:lastPrinted>2001-12-31T18:18:00Z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2052-9.1.0.5218</vt:lpwstr>
  </property>
</Properties>
</file>