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BB9837D" w14:textId="77777777" w:rsidR="007A183E" w:rsidRDefault="008514DF">
      <w:pPr>
        <w:jc w:val="center"/>
        <w:rPr>
          <w:rFonts w:ascii="仿宋" w:eastAsia="仿宋" w:hAnsi="仿宋" w:hint="eastAsia"/>
          <w:b/>
          <w:sz w:val="30"/>
        </w:rPr>
      </w:pPr>
      <w:r>
        <w:rPr>
          <w:rFonts w:ascii="仿宋" w:eastAsia="仿宋" w:hAnsi="仿宋" w:hint="eastAsia"/>
          <w:b/>
          <w:sz w:val="30"/>
        </w:rPr>
        <w:t>***</w:t>
      </w:r>
      <w:r>
        <w:rPr>
          <w:rFonts w:ascii="仿宋" w:eastAsia="仿宋" w:hAnsi="仿宋" w:hint="eastAsia"/>
          <w:b/>
          <w:sz w:val="30"/>
        </w:rPr>
        <w:t>经销商协议</w:t>
      </w:r>
    </w:p>
    <w:p w14:paraId="06F60F68" w14:textId="77777777" w:rsidR="007A183E" w:rsidRDefault="007A183E">
      <w:pPr>
        <w:rPr>
          <w:rFonts w:ascii="仿宋" w:eastAsia="仿宋" w:hAnsi="仿宋" w:hint="eastAsia"/>
          <w:sz w:val="24"/>
        </w:rPr>
      </w:pPr>
    </w:p>
    <w:p w14:paraId="28B9B6B7" w14:textId="77777777" w:rsidR="007A183E" w:rsidRDefault="008514DF">
      <w:pPr>
        <w:rPr>
          <w:rFonts w:ascii="仿宋" w:eastAsia="仿宋" w:hAnsi="仿宋" w:hint="eastAsia"/>
          <w:b/>
          <w:bCs/>
          <w:sz w:val="24"/>
        </w:rPr>
      </w:pPr>
      <w:r>
        <w:rPr>
          <w:rFonts w:ascii="仿宋" w:eastAsia="仿宋" w:hAnsi="仿宋" w:hint="eastAsia"/>
          <w:b/>
          <w:bCs/>
          <w:sz w:val="24"/>
        </w:rPr>
        <w:t>甲方：</w:t>
      </w:r>
      <w:r>
        <w:rPr>
          <w:rFonts w:ascii="仿宋" w:eastAsia="仿宋" w:hAnsi="仿宋" w:hint="eastAsia"/>
          <w:b/>
          <w:bCs/>
          <w:sz w:val="24"/>
          <w:u w:val="single"/>
        </w:rPr>
        <w:t xml:space="preserve">                        </w:t>
      </w:r>
      <w:r>
        <w:rPr>
          <w:rFonts w:ascii="仿宋" w:eastAsia="仿宋" w:hAnsi="仿宋" w:hint="eastAsia"/>
          <w:b/>
          <w:bCs/>
          <w:sz w:val="24"/>
        </w:rPr>
        <w:t>（以下简称甲方）</w:t>
      </w:r>
    </w:p>
    <w:p w14:paraId="77A34B37" w14:textId="77777777" w:rsidR="007A183E" w:rsidRDefault="008514DF">
      <w:pPr>
        <w:rPr>
          <w:rFonts w:ascii="仿宋" w:eastAsia="仿宋" w:hAnsi="仿宋" w:hint="eastAsia"/>
          <w:sz w:val="24"/>
        </w:rPr>
      </w:pPr>
      <w:r>
        <w:rPr>
          <w:rFonts w:ascii="仿宋" w:eastAsia="仿宋" w:hAnsi="仿宋" w:hint="eastAsia"/>
          <w:sz w:val="24"/>
        </w:rPr>
        <w:t>地址：</w:t>
      </w:r>
      <w:r>
        <w:rPr>
          <w:rFonts w:ascii="仿宋" w:eastAsia="仿宋" w:hAnsi="仿宋" w:hint="eastAsia"/>
          <w:sz w:val="24"/>
        </w:rPr>
        <w:t xml:space="preserve"> </w:t>
      </w:r>
    </w:p>
    <w:p w14:paraId="4E897AC9" w14:textId="77777777" w:rsidR="007A183E" w:rsidRDefault="008514DF">
      <w:pPr>
        <w:rPr>
          <w:rFonts w:ascii="仿宋" w:eastAsia="仿宋" w:hAnsi="仿宋" w:hint="eastAsia"/>
          <w:sz w:val="24"/>
        </w:rPr>
      </w:pPr>
      <w:r>
        <w:rPr>
          <w:rFonts w:ascii="仿宋" w:eastAsia="仿宋" w:hAnsi="仿宋" w:hint="eastAsia"/>
          <w:sz w:val="24"/>
        </w:rPr>
        <w:t>合作联系人：</w:t>
      </w:r>
    </w:p>
    <w:p w14:paraId="0B3849F7" w14:textId="77777777" w:rsidR="007A183E" w:rsidRDefault="008514DF">
      <w:pPr>
        <w:rPr>
          <w:rFonts w:ascii="仿宋" w:eastAsia="仿宋" w:hAnsi="仿宋" w:hint="eastAsia"/>
          <w:sz w:val="24"/>
        </w:rPr>
      </w:pPr>
      <w:r>
        <w:rPr>
          <w:rFonts w:ascii="仿宋" w:eastAsia="仿宋" w:hAnsi="仿宋" w:hint="eastAsia"/>
          <w:sz w:val="24"/>
        </w:rPr>
        <w:t>联系电话：</w:t>
      </w:r>
    </w:p>
    <w:p w14:paraId="097A2D26" w14:textId="77777777" w:rsidR="007A183E" w:rsidRDefault="007A183E">
      <w:pPr>
        <w:rPr>
          <w:rFonts w:ascii="仿宋" w:eastAsia="仿宋" w:hAnsi="仿宋" w:hint="eastAsia"/>
          <w:sz w:val="24"/>
        </w:rPr>
      </w:pPr>
    </w:p>
    <w:p w14:paraId="2F22C8EC" w14:textId="77777777" w:rsidR="007A183E" w:rsidRDefault="008514DF">
      <w:pPr>
        <w:rPr>
          <w:rFonts w:ascii="仿宋" w:eastAsia="仿宋" w:hAnsi="仿宋" w:hint="eastAsia"/>
          <w:b/>
          <w:bCs/>
          <w:sz w:val="24"/>
        </w:rPr>
      </w:pPr>
      <w:r>
        <w:rPr>
          <w:rFonts w:ascii="仿宋" w:eastAsia="仿宋" w:hAnsi="仿宋" w:hint="eastAsia"/>
          <w:b/>
          <w:bCs/>
          <w:sz w:val="24"/>
        </w:rPr>
        <w:t>乙方：</w:t>
      </w:r>
      <w:r>
        <w:rPr>
          <w:rFonts w:ascii="仿宋" w:eastAsia="仿宋" w:hAnsi="仿宋" w:hint="eastAsia"/>
          <w:b/>
          <w:bCs/>
          <w:sz w:val="24"/>
          <w:u w:val="single"/>
        </w:rPr>
        <w:t xml:space="preserve">                        </w:t>
      </w:r>
      <w:r>
        <w:rPr>
          <w:rFonts w:ascii="仿宋" w:eastAsia="仿宋" w:hAnsi="仿宋" w:hint="eastAsia"/>
          <w:b/>
          <w:bCs/>
          <w:sz w:val="24"/>
        </w:rPr>
        <w:t>（以下简称乙方）</w:t>
      </w:r>
    </w:p>
    <w:p w14:paraId="6482CF76" w14:textId="77777777" w:rsidR="007A183E" w:rsidRDefault="008514DF">
      <w:pPr>
        <w:rPr>
          <w:rFonts w:ascii="仿宋" w:eastAsia="仿宋" w:hAnsi="仿宋" w:hint="eastAsia"/>
          <w:sz w:val="24"/>
        </w:rPr>
      </w:pPr>
      <w:r>
        <w:rPr>
          <w:rFonts w:ascii="仿宋" w:eastAsia="仿宋" w:hAnsi="仿宋" w:hint="eastAsia"/>
          <w:sz w:val="24"/>
        </w:rPr>
        <w:t>地址：</w:t>
      </w:r>
      <w:r>
        <w:rPr>
          <w:rFonts w:ascii="仿宋" w:eastAsia="仿宋" w:hAnsi="仿宋" w:hint="eastAsia"/>
          <w:sz w:val="24"/>
        </w:rPr>
        <w:t xml:space="preserve"> </w:t>
      </w:r>
    </w:p>
    <w:p w14:paraId="095DD7E2" w14:textId="77777777" w:rsidR="007A183E" w:rsidRDefault="008514DF">
      <w:pPr>
        <w:rPr>
          <w:rFonts w:ascii="仿宋" w:eastAsia="仿宋" w:hAnsi="仿宋" w:hint="eastAsia"/>
          <w:sz w:val="24"/>
        </w:rPr>
      </w:pPr>
      <w:r>
        <w:rPr>
          <w:rFonts w:ascii="仿宋" w:eastAsia="仿宋" w:hAnsi="仿宋" w:hint="eastAsia"/>
          <w:sz w:val="24"/>
        </w:rPr>
        <w:t>合作联系人：</w:t>
      </w:r>
    </w:p>
    <w:p w14:paraId="702FAFCC" w14:textId="77777777" w:rsidR="007A183E" w:rsidRDefault="008514DF">
      <w:pPr>
        <w:rPr>
          <w:rFonts w:ascii="仿宋" w:eastAsia="仿宋" w:hAnsi="仿宋" w:hint="eastAsia"/>
          <w:sz w:val="24"/>
        </w:rPr>
      </w:pPr>
      <w:r>
        <w:rPr>
          <w:rFonts w:ascii="仿宋" w:eastAsia="仿宋" w:hAnsi="仿宋" w:hint="eastAsia"/>
          <w:sz w:val="24"/>
        </w:rPr>
        <w:t>联系电话：</w:t>
      </w:r>
    </w:p>
    <w:p w14:paraId="707815E0" w14:textId="77777777" w:rsidR="007A183E" w:rsidRDefault="008514DF">
      <w:pPr>
        <w:rPr>
          <w:rFonts w:ascii="仿宋" w:eastAsia="仿宋" w:hAnsi="仿宋" w:hint="eastAsia"/>
          <w:sz w:val="24"/>
        </w:rPr>
      </w:pPr>
      <w:r>
        <w:rPr>
          <w:rFonts w:ascii="仿宋" w:eastAsia="仿宋" w:hAnsi="仿宋" w:hint="eastAsia"/>
          <w:sz w:val="24"/>
        </w:rPr>
        <w:t xml:space="preserve"> </w:t>
      </w:r>
    </w:p>
    <w:p w14:paraId="49EC1A73" w14:textId="77777777" w:rsidR="007A183E" w:rsidRDefault="008514DF">
      <w:pPr>
        <w:tabs>
          <w:tab w:val="center" w:pos="4252"/>
        </w:tabs>
        <w:spacing w:line="360" w:lineRule="auto"/>
        <w:outlineLvl w:val="0"/>
        <w:rPr>
          <w:rFonts w:ascii="仿宋" w:eastAsia="仿宋" w:hAnsi="仿宋" w:hint="eastAsia"/>
          <w:sz w:val="24"/>
        </w:rPr>
      </w:pPr>
      <w:r>
        <w:rPr>
          <w:rFonts w:ascii="仿宋" w:eastAsia="仿宋" w:hAnsi="仿宋" w:hint="eastAsia"/>
          <w:sz w:val="24"/>
        </w:rPr>
        <w:t>鉴于：</w:t>
      </w:r>
      <w:r>
        <w:rPr>
          <w:rFonts w:ascii="仿宋" w:eastAsia="仿宋" w:hAnsi="仿宋" w:hint="eastAsia"/>
          <w:sz w:val="24"/>
        </w:rPr>
        <w:tab/>
      </w:r>
    </w:p>
    <w:p w14:paraId="01BF9329" w14:textId="77777777" w:rsidR="007A183E" w:rsidRDefault="008514DF">
      <w:pPr>
        <w:ind w:firstLine="420"/>
        <w:rPr>
          <w:rFonts w:ascii="仿宋" w:eastAsia="仿宋" w:hAnsi="仿宋" w:hint="eastAsia"/>
          <w:sz w:val="24"/>
        </w:rPr>
      </w:pPr>
      <w:r>
        <w:rPr>
          <w:rFonts w:ascii="仿宋" w:eastAsia="仿宋" w:hAnsi="仿宋"/>
          <w:sz w:val="24"/>
        </w:rPr>
        <w:t>甲乙双方希望利用各自的优势，在</w:t>
      </w:r>
      <w:r>
        <w:rPr>
          <w:rFonts w:ascii="仿宋" w:eastAsia="仿宋" w:hAnsi="仿宋" w:hint="eastAsia"/>
          <w:sz w:val="24"/>
        </w:rPr>
        <w:t>***</w:t>
      </w:r>
      <w:r>
        <w:rPr>
          <w:rFonts w:ascii="仿宋" w:eastAsia="仿宋" w:hAnsi="仿宋" w:hint="eastAsia"/>
          <w:sz w:val="24"/>
        </w:rPr>
        <w:t>业务</w:t>
      </w:r>
      <w:r>
        <w:rPr>
          <w:rFonts w:ascii="仿宋" w:eastAsia="仿宋" w:hAnsi="仿宋"/>
          <w:sz w:val="24"/>
        </w:rPr>
        <w:t>的</w:t>
      </w:r>
      <w:r>
        <w:rPr>
          <w:rFonts w:ascii="仿宋" w:eastAsia="仿宋" w:hAnsi="仿宋" w:hint="eastAsia"/>
          <w:sz w:val="24"/>
        </w:rPr>
        <w:t>市场推广、技术服务</w:t>
      </w:r>
      <w:r>
        <w:rPr>
          <w:rFonts w:ascii="仿宋" w:eastAsia="仿宋" w:hAnsi="仿宋"/>
          <w:sz w:val="24"/>
        </w:rPr>
        <w:t>上</w:t>
      </w:r>
      <w:r>
        <w:rPr>
          <w:rFonts w:ascii="仿宋" w:eastAsia="仿宋" w:hAnsi="仿宋" w:hint="eastAsia"/>
          <w:sz w:val="24"/>
        </w:rPr>
        <w:t>进行</w:t>
      </w:r>
      <w:r>
        <w:rPr>
          <w:rFonts w:ascii="仿宋" w:eastAsia="仿宋" w:hAnsi="仿宋"/>
          <w:sz w:val="24"/>
        </w:rPr>
        <w:t>合作，以提高</w:t>
      </w:r>
      <w:r>
        <w:rPr>
          <w:rFonts w:ascii="仿宋" w:eastAsia="仿宋" w:hAnsi="仿宋" w:hint="eastAsia"/>
          <w:sz w:val="24"/>
        </w:rPr>
        <w:t>***</w:t>
      </w:r>
      <w:r>
        <w:rPr>
          <w:rFonts w:ascii="仿宋" w:eastAsia="仿宋" w:hAnsi="仿宋"/>
          <w:sz w:val="24"/>
        </w:rPr>
        <w:t>的知名度及市场占有率</w:t>
      </w:r>
      <w:r>
        <w:rPr>
          <w:rFonts w:ascii="仿宋" w:eastAsia="仿宋" w:hAnsi="仿宋" w:hint="eastAsia"/>
          <w:sz w:val="24"/>
        </w:rPr>
        <w:t>。甲乙双方经友好协商，依照中华人民共和国有关法律的规定，就</w:t>
      </w:r>
      <w:r>
        <w:rPr>
          <w:rFonts w:ascii="仿宋" w:eastAsia="仿宋" w:hAnsi="仿宋" w:hint="eastAsia"/>
          <w:sz w:val="24"/>
        </w:rPr>
        <w:t>***</w:t>
      </w:r>
      <w:r>
        <w:rPr>
          <w:rFonts w:ascii="仿宋" w:eastAsia="仿宋" w:hAnsi="仿宋" w:hint="eastAsia"/>
          <w:sz w:val="24"/>
        </w:rPr>
        <w:t>企业邮的合作事宜达成如下合同条款：</w:t>
      </w:r>
    </w:p>
    <w:p w14:paraId="2D7D3628" w14:textId="77777777" w:rsidR="007A183E" w:rsidRDefault="008514DF">
      <w:pPr>
        <w:pStyle w:val="1"/>
        <w:numPr>
          <w:ilvl w:val="0"/>
          <w:numId w:val="1"/>
        </w:numPr>
        <w:spacing w:line="360" w:lineRule="auto"/>
        <w:rPr>
          <w:rFonts w:ascii="仿宋" w:eastAsia="仿宋" w:hAnsi="仿宋" w:hint="eastAsia"/>
          <w:color w:val="000000"/>
          <w:sz w:val="24"/>
        </w:rPr>
      </w:pPr>
      <w:bookmarkStart w:id="0" w:name="_Toc446731077"/>
      <w:bookmarkStart w:id="1" w:name="_Toc468080180"/>
      <w:bookmarkStart w:id="2" w:name="_Toc449611444"/>
      <w:bookmarkStart w:id="3" w:name="_Toc469140277"/>
      <w:r>
        <w:rPr>
          <w:rFonts w:ascii="仿宋" w:eastAsia="仿宋" w:hAnsi="仿宋" w:hint="eastAsia"/>
          <w:color w:val="000000"/>
          <w:sz w:val="24"/>
        </w:rPr>
        <w:t>定义</w:t>
      </w:r>
      <w:bookmarkEnd w:id="0"/>
      <w:bookmarkEnd w:id="1"/>
      <w:bookmarkEnd w:id="2"/>
      <w:bookmarkEnd w:id="3"/>
      <w:r>
        <w:rPr>
          <w:rFonts w:ascii="仿宋" w:eastAsia="仿宋" w:hAnsi="仿宋" w:hint="eastAsia"/>
          <w:color w:val="000000"/>
          <w:sz w:val="24"/>
        </w:rPr>
        <w:t>解释</w:t>
      </w:r>
    </w:p>
    <w:p w14:paraId="37936118" w14:textId="77777777" w:rsidR="007A183E" w:rsidRDefault="008514DF">
      <w:pPr>
        <w:tabs>
          <w:tab w:val="left" w:pos="840"/>
        </w:tabs>
        <w:spacing w:line="360" w:lineRule="auto"/>
        <w:rPr>
          <w:rFonts w:ascii="仿宋" w:eastAsia="仿宋" w:hAnsi="仿宋" w:hint="eastAsia"/>
          <w:color w:val="000000"/>
          <w:sz w:val="24"/>
        </w:rPr>
      </w:pPr>
      <w:r>
        <w:rPr>
          <w:rFonts w:ascii="仿宋" w:eastAsia="仿宋" w:hAnsi="仿宋" w:hint="eastAsia"/>
          <w:color w:val="000000"/>
          <w:sz w:val="24"/>
        </w:rPr>
        <w:t>1.1</w:t>
      </w:r>
      <w:r>
        <w:rPr>
          <w:rFonts w:ascii="仿宋" w:eastAsia="仿宋" w:hAnsi="仿宋" w:hint="eastAsia"/>
          <w:color w:val="000000"/>
          <w:sz w:val="24"/>
        </w:rPr>
        <w:tab/>
      </w:r>
      <w:r>
        <w:rPr>
          <w:rFonts w:ascii="仿宋" w:eastAsia="仿宋" w:hAnsi="仿宋" w:hint="eastAsia"/>
          <w:color w:val="000000"/>
          <w:sz w:val="24"/>
          <w:u w:val="single"/>
        </w:rPr>
        <w:t>定义</w:t>
      </w:r>
    </w:p>
    <w:p w14:paraId="2C00A7EB" w14:textId="77777777" w:rsidR="007A183E" w:rsidRDefault="008514DF">
      <w:pPr>
        <w:spacing w:line="360" w:lineRule="auto"/>
        <w:ind w:left="425" w:firstLine="425"/>
        <w:rPr>
          <w:rFonts w:ascii="仿宋" w:eastAsia="仿宋" w:hAnsi="仿宋" w:hint="eastAsia"/>
          <w:color w:val="000000"/>
          <w:sz w:val="24"/>
        </w:rPr>
      </w:pPr>
      <w:r>
        <w:rPr>
          <w:rFonts w:ascii="仿宋" w:eastAsia="仿宋" w:hAnsi="仿宋" w:hint="eastAsia"/>
          <w:color w:val="000000"/>
          <w:sz w:val="24"/>
        </w:rPr>
        <w:t>除非本协议中另有定义，下列词语均应具有以下特定涵义：</w:t>
      </w:r>
    </w:p>
    <w:tbl>
      <w:tblPr>
        <w:tblW w:w="780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717"/>
        <w:gridCol w:w="1299"/>
        <w:gridCol w:w="5784"/>
      </w:tblGrid>
      <w:tr w:rsidR="007A183E" w14:paraId="50D05BCE" w14:textId="77777777">
        <w:trPr>
          <w:jc w:val="center"/>
        </w:trPr>
        <w:tc>
          <w:tcPr>
            <w:tcW w:w="717" w:type="dxa"/>
            <w:tcBorders>
              <w:top w:val="single" w:sz="4" w:space="0" w:color="auto"/>
            </w:tcBorders>
          </w:tcPr>
          <w:p w14:paraId="30369FD0"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1.1.1</w:t>
            </w:r>
          </w:p>
        </w:tc>
        <w:tc>
          <w:tcPr>
            <w:tcW w:w="1299" w:type="dxa"/>
            <w:tcBorders>
              <w:top w:val="single" w:sz="4" w:space="0" w:color="auto"/>
            </w:tcBorders>
          </w:tcPr>
          <w:p w14:paraId="3A9DC64E"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中国法律</w:t>
            </w:r>
          </w:p>
        </w:tc>
        <w:tc>
          <w:tcPr>
            <w:tcW w:w="5784" w:type="dxa"/>
            <w:tcBorders>
              <w:top w:val="single" w:sz="4" w:space="0" w:color="auto"/>
            </w:tcBorders>
          </w:tcPr>
          <w:p w14:paraId="51CD6CB6"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szCs w:val="21"/>
              </w:rPr>
              <w:t>是指任何中华人民共和国大陆司法管辖区域内现行的及未来颁布实施的法律、法规、规章、司法解释及其他法律性规范。</w:t>
            </w:r>
          </w:p>
        </w:tc>
      </w:tr>
      <w:tr w:rsidR="007A183E" w14:paraId="046AD61E" w14:textId="77777777">
        <w:trPr>
          <w:trHeight w:val="1822"/>
          <w:jc w:val="center"/>
        </w:trPr>
        <w:tc>
          <w:tcPr>
            <w:tcW w:w="717" w:type="dxa"/>
          </w:tcPr>
          <w:p w14:paraId="645ED7EF"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1.1.2</w:t>
            </w:r>
          </w:p>
        </w:tc>
        <w:tc>
          <w:tcPr>
            <w:tcW w:w="1299" w:type="dxa"/>
          </w:tcPr>
          <w:p w14:paraId="258ECD75"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商业秘密</w:t>
            </w:r>
          </w:p>
        </w:tc>
        <w:tc>
          <w:tcPr>
            <w:tcW w:w="5784" w:type="dxa"/>
          </w:tcPr>
          <w:p w14:paraId="726CCEFA"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属于一方和</w:t>
            </w:r>
            <w:r>
              <w:rPr>
                <w:rFonts w:ascii="仿宋" w:eastAsia="仿宋" w:hAnsi="仿宋" w:hint="eastAsia"/>
                <w:color w:val="000000"/>
                <w:sz w:val="24"/>
              </w:rPr>
              <w:t>(</w:t>
            </w:r>
            <w:r>
              <w:rPr>
                <w:rFonts w:ascii="仿宋" w:eastAsia="仿宋" w:hAnsi="仿宋" w:hint="eastAsia"/>
                <w:color w:val="000000"/>
                <w:sz w:val="24"/>
              </w:rPr>
              <w:t>或</w:t>
            </w:r>
            <w:r>
              <w:rPr>
                <w:rFonts w:ascii="仿宋" w:eastAsia="仿宋" w:hAnsi="仿宋" w:hint="eastAsia"/>
                <w:color w:val="000000"/>
                <w:sz w:val="24"/>
              </w:rPr>
              <w:t>)</w:t>
            </w:r>
            <w:r>
              <w:rPr>
                <w:rFonts w:ascii="仿宋" w:eastAsia="仿宋" w:hAnsi="仿宋" w:hint="eastAsia"/>
                <w:color w:val="000000"/>
                <w:sz w:val="24"/>
              </w:rPr>
              <w:t>其子公司或关联企业所有，并被该方视为商业秘密的技术、财务、商业或任何其它方面的信息，其具有以下特性：</w:t>
            </w:r>
          </w:p>
          <w:p w14:paraId="534D45FA"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lastRenderedPageBreak/>
              <w:t xml:space="preserve">(a) </w:t>
            </w:r>
            <w:r>
              <w:rPr>
                <w:rFonts w:ascii="仿宋" w:eastAsia="仿宋" w:hAnsi="仿宋" w:hint="eastAsia"/>
                <w:color w:val="000000"/>
                <w:sz w:val="24"/>
              </w:rPr>
              <w:t>不为公众所知悉；</w:t>
            </w:r>
          </w:p>
          <w:p w14:paraId="56827D15"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 xml:space="preserve">(b) </w:t>
            </w:r>
            <w:r>
              <w:rPr>
                <w:rFonts w:ascii="仿宋" w:eastAsia="仿宋" w:hAnsi="仿宋" w:hint="eastAsia"/>
                <w:color w:val="000000"/>
                <w:sz w:val="24"/>
              </w:rPr>
              <w:t>能为权利人带来经济效益；</w:t>
            </w:r>
          </w:p>
          <w:p w14:paraId="670572BB"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 xml:space="preserve">(c) </w:t>
            </w:r>
            <w:r>
              <w:rPr>
                <w:rFonts w:ascii="仿宋" w:eastAsia="仿宋" w:hAnsi="仿宋" w:hint="eastAsia"/>
                <w:color w:val="000000"/>
                <w:sz w:val="24"/>
              </w:rPr>
              <w:t>具有实用性；</w:t>
            </w:r>
          </w:p>
          <w:p w14:paraId="570F638C" w14:textId="77777777" w:rsidR="007A183E" w:rsidRDefault="008514DF">
            <w:pPr>
              <w:pStyle w:val="a8"/>
              <w:spacing w:line="360" w:lineRule="auto"/>
              <w:rPr>
                <w:rFonts w:ascii="仿宋" w:eastAsia="仿宋" w:hAnsi="仿宋" w:hint="eastAsia"/>
                <w:color w:val="000000"/>
                <w:sz w:val="24"/>
              </w:rPr>
            </w:pPr>
            <w:r>
              <w:rPr>
                <w:rFonts w:ascii="仿宋" w:eastAsia="仿宋" w:hAnsi="仿宋" w:hint="eastAsia"/>
                <w:color w:val="000000"/>
                <w:sz w:val="24"/>
              </w:rPr>
              <w:t xml:space="preserve">(d) </w:t>
            </w:r>
            <w:r>
              <w:rPr>
                <w:rFonts w:ascii="仿宋" w:eastAsia="仿宋" w:hAnsi="仿宋" w:hint="eastAsia"/>
                <w:color w:val="000000"/>
                <w:sz w:val="24"/>
              </w:rPr>
              <w:t>被权利人视为秘密并对其采取了适当保护措施。</w:t>
            </w:r>
          </w:p>
        </w:tc>
      </w:tr>
      <w:tr w:rsidR="007A183E" w14:paraId="64AE9133" w14:textId="77777777">
        <w:trPr>
          <w:jc w:val="center"/>
        </w:trPr>
        <w:tc>
          <w:tcPr>
            <w:tcW w:w="717" w:type="dxa"/>
            <w:tcBorders>
              <w:bottom w:val="single" w:sz="4" w:space="0" w:color="auto"/>
            </w:tcBorders>
          </w:tcPr>
          <w:p w14:paraId="11A4F1BA"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lastRenderedPageBreak/>
              <w:t>1.1.3</w:t>
            </w:r>
          </w:p>
        </w:tc>
        <w:tc>
          <w:tcPr>
            <w:tcW w:w="1299" w:type="dxa"/>
            <w:tcBorders>
              <w:bottom w:val="single" w:sz="4" w:space="0" w:color="auto"/>
            </w:tcBorders>
          </w:tcPr>
          <w:p w14:paraId="7FDA2237" w14:textId="77777777" w:rsidR="007A183E" w:rsidRDefault="008514DF">
            <w:pPr>
              <w:spacing w:line="360" w:lineRule="auto"/>
              <w:rPr>
                <w:rFonts w:ascii="仿宋" w:eastAsia="仿宋" w:hAnsi="仿宋" w:hint="eastAsia"/>
                <w:color w:val="000000"/>
                <w:spacing w:val="-26"/>
                <w:sz w:val="24"/>
              </w:rPr>
            </w:pPr>
            <w:r>
              <w:rPr>
                <w:rFonts w:ascii="仿宋" w:eastAsia="仿宋" w:hAnsi="仿宋" w:hint="eastAsia"/>
                <w:color w:val="000000"/>
                <w:sz w:val="24"/>
              </w:rPr>
              <w:t>不可抗力</w:t>
            </w:r>
          </w:p>
        </w:tc>
        <w:tc>
          <w:tcPr>
            <w:tcW w:w="5784" w:type="dxa"/>
            <w:tcBorders>
              <w:bottom w:val="single" w:sz="4" w:space="0" w:color="auto"/>
            </w:tcBorders>
          </w:tcPr>
          <w:p w14:paraId="6E5F9A47"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在本协议期限内发生的不可预见（或者虽可预见，但其发生或后果不可避免）、非任何一方所能控制且使任何一方无法完全履行本协议的地震、台风、火灾、水灾、战争、罢工、暴动、黑客攻击、电信部门技术管制或任何其它自然或人为造成的灾难。</w:t>
            </w:r>
          </w:p>
        </w:tc>
      </w:tr>
      <w:tr w:rsidR="007A183E" w14:paraId="13ACD579" w14:textId="77777777">
        <w:trPr>
          <w:jc w:val="center"/>
        </w:trPr>
        <w:tc>
          <w:tcPr>
            <w:tcW w:w="717" w:type="dxa"/>
            <w:tcBorders>
              <w:bottom w:val="single" w:sz="4" w:space="0" w:color="auto"/>
            </w:tcBorders>
          </w:tcPr>
          <w:p w14:paraId="180531AA" w14:textId="77777777" w:rsidR="007A183E" w:rsidRDefault="008514DF">
            <w:pPr>
              <w:spacing w:line="360" w:lineRule="auto"/>
              <w:rPr>
                <w:rFonts w:ascii="仿宋" w:eastAsia="仿宋" w:hAnsi="仿宋" w:hint="eastAsia"/>
                <w:color w:val="000000"/>
                <w:sz w:val="24"/>
              </w:rPr>
            </w:pPr>
            <w:bookmarkStart w:id="4" w:name="_Toc469140278"/>
            <w:bookmarkStart w:id="5" w:name="_Toc449611445"/>
            <w:bookmarkStart w:id="6" w:name="_Toc446151929"/>
            <w:bookmarkStart w:id="7" w:name="_Toc446731078"/>
            <w:bookmarkStart w:id="8" w:name="_Toc468080181"/>
            <w:r>
              <w:rPr>
                <w:rFonts w:ascii="仿宋" w:eastAsia="仿宋" w:hAnsi="仿宋" w:hint="eastAsia"/>
                <w:color w:val="000000"/>
                <w:sz w:val="24"/>
              </w:rPr>
              <w:t>1.3.4</w:t>
            </w:r>
          </w:p>
        </w:tc>
        <w:tc>
          <w:tcPr>
            <w:tcW w:w="1299" w:type="dxa"/>
            <w:tcBorders>
              <w:bottom w:val="single" w:sz="4" w:space="0" w:color="auto"/>
            </w:tcBorders>
          </w:tcPr>
          <w:p w14:paraId="1A4EFBF6"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关联机构</w:t>
            </w:r>
          </w:p>
        </w:tc>
        <w:tc>
          <w:tcPr>
            <w:tcW w:w="5784" w:type="dxa"/>
            <w:tcBorders>
              <w:bottom w:val="single" w:sz="4" w:space="0" w:color="auto"/>
            </w:tcBorders>
          </w:tcPr>
          <w:p w14:paraId="6324BE7E"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一方的关联机构是指由一方在财务和经营过程中有能力直接或间接控制或对其施加重大影响；或受其直接或间接控制或重大影响；或与一方受同一家公司直接或间接控制或重大影响的机构。这里的“机构”指任何个人、公司、企业或其他法律实体；这里的“控制”是指直接或间接地拥有影响所提及公司管理的能力，无论是通过所有权、有投票权的股份、协议或其他方式；这里的“重大影响”是指可以参与企业财务和经营政策上的决定，但不控制这些政策。</w:t>
            </w:r>
          </w:p>
        </w:tc>
      </w:tr>
    </w:tbl>
    <w:p w14:paraId="6886336F" w14:textId="77777777" w:rsidR="007A183E" w:rsidRDefault="007A183E">
      <w:pPr>
        <w:pStyle w:val="1"/>
        <w:spacing w:line="360" w:lineRule="auto"/>
        <w:rPr>
          <w:rFonts w:ascii="仿宋" w:eastAsia="仿宋" w:hAnsi="仿宋" w:hint="eastAsia"/>
          <w:color w:val="000000"/>
          <w:sz w:val="24"/>
        </w:rPr>
      </w:pPr>
    </w:p>
    <w:p w14:paraId="7F70172A" w14:textId="77777777" w:rsidR="007A183E" w:rsidRDefault="008514DF">
      <w:pPr>
        <w:pStyle w:val="1"/>
        <w:spacing w:line="360" w:lineRule="auto"/>
        <w:rPr>
          <w:rFonts w:ascii="仿宋" w:eastAsia="仿宋" w:hAnsi="仿宋" w:hint="eastAsia"/>
          <w:color w:val="000000"/>
          <w:sz w:val="24"/>
        </w:rPr>
      </w:pPr>
      <w:r>
        <w:rPr>
          <w:rFonts w:ascii="仿宋" w:eastAsia="仿宋" w:hAnsi="仿宋" w:hint="eastAsia"/>
          <w:color w:val="000000"/>
          <w:sz w:val="24"/>
        </w:rPr>
        <w:t>第二章</w:t>
      </w:r>
      <w:r>
        <w:rPr>
          <w:rFonts w:ascii="仿宋" w:eastAsia="仿宋" w:hAnsi="仿宋" w:hint="eastAsia"/>
          <w:color w:val="000000"/>
          <w:sz w:val="24"/>
        </w:rPr>
        <w:tab/>
      </w:r>
      <w:r>
        <w:rPr>
          <w:rFonts w:ascii="仿宋" w:eastAsia="仿宋" w:hAnsi="仿宋" w:hint="eastAsia"/>
          <w:color w:val="000000"/>
          <w:sz w:val="24"/>
        </w:rPr>
        <w:tab/>
      </w:r>
      <w:r>
        <w:rPr>
          <w:rFonts w:ascii="仿宋" w:eastAsia="仿宋" w:hAnsi="仿宋" w:hint="eastAsia"/>
          <w:color w:val="000000"/>
          <w:sz w:val="24"/>
        </w:rPr>
        <w:t>声明及保证</w:t>
      </w:r>
      <w:bookmarkEnd w:id="4"/>
      <w:bookmarkEnd w:id="5"/>
      <w:bookmarkEnd w:id="6"/>
      <w:bookmarkEnd w:id="7"/>
      <w:bookmarkEnd w:id="8"/>
    </w:p>
    <w:p w14:paraId="0A35B167" w14:textId="77777777" w:rsidR="007A183E" w:rsidRDefault="008514DF">
      <w:pPr>
        <w:spacing w:line="360" w:lineRule="auto"/>
        <w:ind w:left="840" w:hanging="840"/>
        <w:rPr>
          <w:rFonts w:ascii="仿宋" w:eastAsia="仿宋" w:hAnsi="仿宋" w:hint="eastAsia"/>
          <w:color w:val="000000"/>
          <w:sz w:val="24"/>
        </w:rPr>
      </w:pPr>
      <w:r>
        <w:rPr>
          <w:rFonts w:ascii="仿宋" w:eastAsia="仿宋" w:hAnsi="仿宋" w:hint="eastAsia"/>
          <w:color w:val="000000"/>
          <w:sz w:val="24"/>
        </w:rPr>
        <w:t>2.1</w:t>
      </w:r>
      <w:r>
        <w:rPr>
          <w:rFonts w:ascii="仿宋" w:eastAsia="仿宋" w:hAnsi="仿宋" w:hint="eastAsia"/>
          <w:color w:val="000000"/>
          <w:sz w:val="24"/>
        </w:rPr>
        <w:tab/>
      </w:r>
      <w:r>
        <w:rPr>
          <w:rFonts w:ascii="仿宋" w:eastAsia="仿宋" w:hAnsi="仿宋" w:hint="eastAsia"/>
          <w:color w:val="000000"/>
          <w:sz w:val="24"/>
          <w:u w:val="single"/>
        </w:rPr>
        <w:t>法律地位</w:t>
      </w:r>
    </w:p>
    <w:p w14:paraId="48E37BBB" w14:textId="77777777" w:rsidR="007A183E" w:rsidRDefault="008514DF">
      <w:pPr>
        <w:spacing w:line="360" w:lineRule="auto"/>
        <w:ind w:left="851" w:hanging="851"/>
        <w:rPr>
          <w:rFonts w:ascii="仿宋" w:eastAsia="仿宋" w:hAnsi="仿宋" w:hint="eastAsia"/>
          <w:color w:val="000000"/>
          <w:sz w:val="24"/>
        </w:rPr>
      </w:pPr>
      <w:r>
        <w:rPr>
          <w:rFonts w:ascii="仿宋" w:eastAsia="仿宋" w:hAnsi="仿宋" w:hint="eastAsia"/>
          <w:color w:val="000000"/>
          <w:sz w:val="24"/>
        </w:rPr>
        <w:t xml:space="preserve">    </w:t>
      </w:r>
      <w:r>
        <w:rPr>
          <w:rFonts w:ascii="仿宋" w:eastAsia="仿宋" w:hAnsi="仿宋" w:hint="eastAsia"/>
          <w:color w:val="000000"/>
          <w:sz w:val="24"/>
        </w:rPr>
        <w:t>每一方均声明及保证，自本协议签署之日起：</w:t>
      </w:r>
    </w:p>
    <w:p w14:paraId="5A0EA16E" w14:textId="77777777" w:rsidR="007A183E" w:rsidRDefault="008514DF">
      <w:pPr>
        <w:adjustRightInd w:val="0"/>
        <w:snapToGrid w:val="0"/>
        <w:ind w:firstLineChars="200" w:firstLine="480"/>
        <w:rPr>
          <w:rFonts w:ascii="仿宋" w:eastAsia="仿宋" w:hAnsi="仿宋" w:hint="eastAsia"/>
          <w:sz w:val="24"/>
        </w:rPr>
      </w:pPr>
      <w:r>
        <w:rPr>
          <w:rFonts w:ascii="仿宋" w:eastAsia="仿宋" w:hAnsi="仿宋" w:hint="eastAsia"/>
          <w:sz w:val="24"/>
        </w:rPr>
        <w:t>2.1.1</w:t>
      </w:r>
      <w:r>
        <w:rPr>
          <w:rFonts w:ascii="仿宋" w:eastAsia="仿宋" w:hAnsi="仿宋" w:hint="eastAsia"/>
          <w:sz w:val="24"/>
        </w:rPr>
        <w:t>其有资格从事本协议项下之交易，而该等交易符合其经营范围之规定；</w:t>
      </w:r>
    </w:p>
    <w:p w14:paraId="7E53D365" w14:textId="77777777" w:rsidR="007A183E" w:rsidRDefault="008514DF">
      <w:pPr>
        <w:adjustRightInd w:val="0"/>
        <w:snapToGrid w:val="0"/>
        <w:ind w:firstLineChars="200" w:firstLine="480"/>
        <w:rPr>
          <w:rFonts w:ascii="仿宋" w:eastAsia="仿宋" w:hAnsi="仿宋" w:hint="eastAsia"/>
          <w:sz w:val="24"/>
        </w:rPr>
      </w:pPr>
      <w:r>
        <w:rPr>
          <w:rFonts w:ascii="仿宋" w:eastAsia="仿宋" w:hAnsi="仿宋" w:hint="eastAsia"/>
          <w:sz w:val="24"/>
        </w:rPr>
        <w:t xml:space="preserve">2.1.2 </w:t>
      </w:r>
      <w:r>
        <w:rPr>
          <w:rFonts w:ascii="仿宋" w:eastAsia="仿宋" w:hAnsi="仿宋" w:hint="eastAsia"/>
          <w:sz w:val="24"/>
        </w:rPr>
        <w:t>其可全权订立本协议并履行其于本协议项下之义务；</w:t>
      </w:r>
    </w:p>
    <w:p w14:paraId="70E1D31B" w14:textId="77777777" w:rsidR="007A183E" w:rsidRDefault="008514DF">
      <w:pPr>
        <w:adjustRightInd w:val="0"/>
        <w:snapToGrid w:val="0"/>
        <w:ind w:firstLineChars="200" w:firstLine="480"/>
        <w:rPr>
          <w:rFonts w:ascii="仿宋" w:eastAsia="仿宋" w:hAnsi="仿宋" w:hint="eastAsia"/>
          <w:sz w:val="24"/>
        </w:rPr>
      </w:pPr>
      <w:r>
        <w:rPr>
          <w:rFonts w:ascii="仿宋" w:eastAsia="仿宋" w:hAnsi="仿宋" w:hint="eastAsia"/>
          <w:sz w:val="24"/>
        </w:rPr>
        <w:t>2.1.3</w:t>
      </w:r>
      <w:r>
        <w:rPr>
          <w:rFonts w:ascii="仿宋" w:eastAsia="仿宋" w:hAnsi="仿宋" w:hint="eastAsia"/>
          <w:sz w:val="24"/>
        </w:rPr>
        <w:tab/>
      </w:r>
      <w:r>
        <w:rPr>
          <w:rFonts w:ascii="仿宋" w:eastAsia="仿宋" w:hAnsi="仿宋" w:hint="eastAsia"/>
          <w:sz w:val="24"/>
        </w:rPr>
        <w:t>其授权代表有充分授权代表其签署本协议（授权书影本交另一方查存）；</w:t>
      </w:r>
    </w:p>
    <w:p w14:paraId="226CB81C" w14:textId="77777777" w:rsidR="007A183E" w:rsidRDefault="008514DF">
      <w:pPr>
        <w:adjustRightInd w:val="0"/>
        <w:snapToGrid w:val="0"/>
        <w:ind w:firstLineChars="200" w:firstLine="480"/>
        <w:rPr>
          <w:rFonts w:ascii="仿宋" w:eastAsia="仿宋" w:hAnsi="仿宋" w:hint="eastAsia"/>
          <w:sz w:val="24"/>
        </w:rPr>
      </w:pPr>
      <w:r>
        <w:rPr>
          <w:rFonts w:ascii="仿宋" w:eastAsia="仿宋" w:hAnsi="仿宋" w:hint="eastAsia"/>
          <w:sz w:val="24"/>
        </w:rPr>
        <w:lastRenderedPageBreak/>
        <w:t>2.1.4</w:t>
      </w:r>
      <w:r>
        <w:rPr>
          <w:rFonts w:ascii="仿宋" w:eastAsia="仿宋" w:hAnsi="仿宋" w:hint="eastAsia"/>
          <w:sz w:val="24"/>
        </w:rPr>
        <w:tab/>
      </w:r>
      <w:r>
        <w:rPr>
          <w:rFonts w:ascii="仿宋" w:eastAsia="仿宋" w:hAnsi="仿宋" w:hint="eastAsia"/>
          <w:sz w:val="24"/>
        </w:rPr>
        <w:t>就其所知，其已向另一方披露经注册地或营业地政府部门签发的、可能对履行本协议项下义务产生重大不利影响的所有文件；及其并非清算、解散或破产程序之主体。</w:t>
      </w:r>
    </w:p>
    <w:p w14:paraId="3FDFC30B" w14:textId="77777777" w:rsidR="007A183E" w:rsidRDefault="008514DF">
      <w:pPr>
        <w:spacing w:line="360" w:lineRule="auto"/>
        <w:ind w:left="840" w:hanging="851"/>
        <w:rPr>
          <w:rFonts w:ascii="仿宋" w:eastAsia="仿宋" w:hAnsi="仿宋" w:hint="eastAsia"/>
          <w:color w:val="000000"/>
          <w:sz w:val="24"/>
        </w:rPr>
      </w:pPr>
      <w:r>
        <w:rPr>
          <w:rFonts w:ascii="仿宋" w:eastAsia="仿宋" w:hAnsi="仿宋" w:hint="eastAsia"/>
          <w:color w:val="000000"/>
          <w:sz w:val="24"/>
        </w:rPr>
        <w:t>2.2</w:t>
      </w:r>
      <w:r>
        <w:rPr>
          <w:rFonts w:ascii="仿宋" w:eastAsia="仿宋" w:hAnsi="仿宋" w:hint="eastAsia"/>
          <w:color w:val="000000"/>
          <w:sz w:val="24"/>
        </w:rPr>
        <w:tab/>
      </w:r>
      <w:r>
        <w:rPr>
          <w:rFonts w:ascii="仿宋" w:eastAsia="仿宋" w:hAnsi="仿宋" w:hint="eastAsia"/>
          <w:color w:val="000000"/>
          <w:sz w:val="24"/>
          <w:u w:val="single"/>
        </w:rPr>
        <w:t>法律效力</w:t>
      </w:r>
    </w:p>
    <w:p w14:paraId="064A51AB" w14:textId="77777777" w:rsidR="007A183E" w:rsidRDefault="008514DF">
      <w:pPr>
        <w:adjustRightInd w:val="0"/>
        <w:snapToGrid w:val="0"/>
        <w:ind w:firstLineChars="200" w:firstLine="480"/>
        <w:rPr>
          <w:rFonts w:ascii="仿宋" w:eastAsia="仿宋" w:hAnsi="仿宋" w:hint="eastAsia"/>
          <w:sz w:val="24"/>
        </w:rPr>
      </w:pPr>
      <w:r>
        <w:rPr>
          <w:rFonts w:ascii="仿宋" w:eastAsia="仿宋" w:hAnsi="仿宋" w:hint="eastAsia"/>
          <w:sz w:val="24"/>
        </w:rPr>
        <w:t>2.2.1</w:t>
      </w:r>
      <w:r>
        <w:rPr>
          <w:rFonts w:ascii="仿宋" w:eastAsia="仿宋" w:hAnsi="仿宋" w:hint="eastAsia"/>
          <w:sz w:val="24"/>
        </w:rPr>
        <w:tab/>
      </w:r>
      <w:r>
        <w:rPr>
          <w:rFonts w:ascii="仿宋" w:eastAsia="仿宋" w:hAnsi="仿宋" w:hint="eastAsia"/>
          <w:sz w:val="24"/>
        </w:rPr>
        <w:t>自生效日起，本协议对双方均具有法律约束力。</w:t>
      </w:r>
    </w:p>
    <w:p w14:paraId="6C2BCA56" w14:textId="77777777" w:rsidR="007A183E" w:rsidRDefault="008514DF">
      <w:pPr>
        <w:adjustRightInd w:val="0"/>
        <w:snapToGrid w:val="0"/>
        <w:ind w:firstLineChars="200" w:firstLine="480"/>
        <w:rPr>
          <w:rFonts w:ascii="仿宋" w:eastAsia="仿宋" w:hAnsi="仿宋" w:hint="eastAsia"/>
          <w:sz w:val="24"/>
        </w:rPr>
      </w:pPr>
      <w:r>
        <w:rPr>
          <w:rFonts w:ascii="仿宋" w:eastAsia="仿宋" w:hAnsi="仿宋" w:hint="eastAsia"/>
          <w:sz w:val="24"/>
        </w:rPr>
        <w:t>2.2.2</w:t>
      </w:r>
      <w:r>
        <w:rPr>
          <w:rFonts w:ascii="仿宋" w:eastAsia="仿宋" w:hAnsi="仿宋" w:hint="eastAsia"/>
          <w:sz w:val="24"/>
        </w:rPr>
        <w:tab/>
      </w:r>
      <w:r>
        <w:rPr>
          <w:rFonts w:ascii="仿宋" w:eastAsia="仿宋" w:hAnsi="仿宋" w:hint="eastAsia"/>
          <w:sz w:val="24"/>
        </w:rPr>
        <w:t>每一方均保证本协议的签署与履行及根据本协议所计划之商业交易在任何方面均不违反中国法律。</w:t>
      </w:r>
    </w:p>
    <w:p w14:paraId="66FE2E71" w14:textId="77777777" w:rsidR="007A183E" w:rsidRDefault="007A183E">
      <w:pPr>
        <w:rPr>
          <w:rFonts w:ascii="仿宋" w:eastAsia="仿宋" w:hAnsi="仿宋" w:hint="eastAsia"/>
          <w:sz w:val="24"/>
        </w:rPr>
      </w:pPr>
    </w:p>
    <w:p w14:paraId="40487FCA" w14:textId="77777777" w:rsidR="007A183E" w:rsidRDefault="008514DF">
      <w:pPr>
        <w:pStyle w:val="1"/>
        <w:spacing w:line="360" w:lineRule="auto"/>
        <w:rPr>
          <w:rFonts w:ascii="仿宋" w:eastAsia="仿宋" w:hAnsi="仿宋" w:hint="eastAsia"/>
          <w:color w:val="000000"/>
          <w:sz w:val="24"/>
        </w:rPr>
      </w:pPr>
      <w:r>
        <w:rPr>
          <w:rFonts w:ascii="仿宋" w:eastAsia="仿宋" w:hAnsi="仿宋" w:hint="eastAsia"/>
          <w:color w:val="000000"/>
          <w:sz w:val="24"/>
        </w:rPr>
        <w:t>第三章</w:t>
      </w:r>
      <w:r>
        <w:rPr>
          <w:rFonts w:ascii="仿宋" w:eastAsia="仿宋" w:hAnsi="仿宋" w:hint="eastAsia"/>
          <w:color w:val="000000"/>
          <w:sz w:val="24"/>
          <w:lang w:val="en-US"/>
        </w:rPr>
        <w:t xml:space="preserve">  </w:t>
      </w:r>
      <w:r>
        <w:rPr>
          <w:rFonts w:ascii="仿宋" w:eastAsia="仿宋" w:hAnsi="仿宋" w:hint="eastAsia"/>
          <w:color w:val="000000"/>
          <w:sz w:val="24"/>
        </w:rPr>
        <w:t>合作事项</w:t>
      </w:r>
    </w:p>
    <w:p w14:paraId="385B40F3" w14:textId="77777777" w:rsidR="007A183E" w:rsidRDefault="007A183E">
      <w:pPr>
        <w:pStyle w:val="1"/>
        <w:spacing w:line="360" w:lineRule="auto"/>
        <w:rPr>
          <w:rFonts w:ascii="仿宋" w:eastAsia="仿宋" w:hAnsi="仿宋" w:hint="eastAsia"/>
          <w:color w:val="000000"/>
          <w:sz w:val="24"/>
        </w:rPr>
      </w:pPr>
    </w:p>
    <w:p w14:paraId="1FD77894" w14:textId="77777777" w:rsidR="007A183E" w:rsidRDefault="008514DF">
      <w:pPr>
        <w:numPr>
          <w:ilvl w:val="1"/>
          <w:numId w:val="2"/>
        </w:numPr>
        <w:adjustRightInd w:val="0"/>
        <w:snapToGrid w:val="0"/>
        <w:ind w:left="426"/>
        <w:rPr>
          <w:rFonts w:ascii="仿宋" w:eastAsia="仿宋" w:hAnsi="仿宋" w:hint="eastAsia"/>
          <w:sz w:val="24"/>
        </w:rPr>
      </w:pPr>
      <w:r>
        <w:rPr>
          <w:rFonts w:ascii="仿宋" w:eastAsia="仿宋" w:hAnsi="仿宋" w:hint="eastAsia"/>
          <w:sz w:val="24"/>
        </w:rPr>
        <w:t>合作内容、授权区域、合作期限及产品</w:t>
      </w:r>
    </w:p>
    <w:p w14:paraId="2839987D"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甲方授权乙方为</w:t>
      </w:r>
      <w:r>
        <w:rPr>
          <w:rFonts w:ascii="仿宋" w:eastAsia="仿宋" w:hAnsi="仿宋" w:hint="eastAsia"/>
          <w:sz w:val="24"/>
          <w:u w:val="single"/>
        </w:rPr>
        <w:t xml:space="preserve">             </w:t>
      </w:r>
      <w:r>
        <w:rPr>
          <w:rFonts w:ascii="仿宋" w:eastAsia="仿宋" w:hAnsi="仿宋" w:hint="eastAsia"/>
          <w:sz w:val="24"/>
        </w:rPr>
        <w:t>地区</w:t>
      </w:r>
      <w:r>
        <w:rPr>
          <w:rFonts w:ascii="仿宋" w:eastAsia="仿宋" w:hAnsi="仿宋" w:hint="eastAsia"/>
          <w:sz w:val="24"/>
        </w:rPr>
        <w:t>***</w:t>
      </w:r>
      <w:r>
        <w:rPr>
          <w:rFonts w:ascii="仿宋" w:eastAsia="仿宋" w:hAnsi="仿宋" w:hint="eastAsia"/>
          <w:sz w:val="24"/>
        </w:rPr>
        <w:t>业务二级经销商。除双方另有约定，上述授权不具有排他性。</w:t>
      </w:r>
    </w:p>
    <w:p w14:paraId="449BBB44"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本合同自双方盖章之日起生效，自本协议签订生效之日起至</w:t>
      </w:r>
      <w:r>
        <w:rPr>
          <w:rFonts w:ascii="仿宋" w:eastAsia="仿宋" w:hAnsi="仿宋" w:hint="eastAsia"/>
          <w:sz w:val="24"/>
        </w:rPr>
        <w:t>2012</w:t>
      </w:r>
      <w:r>
        <w:rPr>
          <w:rFonts w:ascii="仿宋" w:eastAsia="仿宋" w:hAnsi="仿宋" w:hint="eastAsia"/>
          <w:sz w:val="24"/>
        </w:rPr>
        <w:t>年</w:t>
      </w:r>
      <w:r>
        <w:rPr>
          <w:rFonts w:ascii="仿宋" w:eastAsia="仿宋" w:hAnsi="仿宋" w:hint="eastAsia"/>
          <w:sz w:val="24"/>
        </w:rPr>
        <w:t>12</w:t>
      </w:r>
      <w:r>
        <w:rPr>
          <w:rFonts w:ascii="仿宋" w:eastAsia="仿宋" w:hAnsi="仿宋" w:hint="eastAsia"/>
          <w:sz w:val="24"/>
        </w:rPr>
        <w:t>月</w:t>
      </w:r>
      <w:r>
        <w:rPr>
          <w:rFonts w:ascii="仿宋" w:eastAsia="仿宋" w:hAnsi="仿宋" w:hint="eastAsia"/>
          <w:sz w:val="24"/>
        </w:rPr>
        <w:t>31</w:t>
      </w:r>
      <w:r>
        <w:rPr>
          <w:rFonts w:ascii="仿宋" w:eastAsia="仿宋" w:hAnsi="仿宋" w:hint="eastAsia"/>
          <w:sz w:val="24"/>
        </w:rPr>
        <w:t>日。</w:t>
      </w:r>
    </w:p>
    <w:p w14:paraId="256C00F6"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甲方授权乙方推广、服务、销售的产品为</w:t>
      </w:r>
      <w:r>
        <w:rPr>
          <w:rFonts w:ascii="仿宋" w:eastAsia="仿宋" w:hAnsi="仿宋" w:hint="eastAsia"/>
          <w:sz w:val="24"/>
        </w:rPr>
        <w:t>***</w:t>
      </w:r>
      <w:r>
        <w:rPr>
          <w:rFonts w:ascii="仿宋" w:eastAsia="仿宋" w:hAnsi="仿宋" w:hint="eastAsia"/>
          <w:sz w:val="24"/>
        </w:rPr>
        <w:t>，不适用于甲方的其他产品。</w:t>
      </w:r>
    </w:p>
    <w:p w14:paraId="3B6DAE5E" w14:textId="77777777" w:rsidR="007A183E" w:rsidRDefault="007A183E">
      <w:pPr>
        <w:adjustRightInd w:val="0"/>
        <w:snapToGrid w:val="0"/>
        <w:rPr>
          <w:rFonts w:ascii="仿宋" w:eastAsia="仿宋" w:hAnsi="仿宋" w:hint="eastAsia"/>
          <w:sz w:val="24"/>
        </w:rPr>
      </w:pPr>
    </w:p>
    <w:p w14:paraId="79C70D2F" w14:textId="77777777" w:rsidR="007A183E" w:rsidRDefault="008514DF">
      <w:pPr>
        <w:numPr>
          <w:ilvl w:val="1"/>
          <w:numId w:val="2"/>
        </w:numPr>
        <w:adjustRightInd w:val="0"/>
        <w:snapToGrid w:val="0"/>
        <w:ind w:left="426"/>
        <w:rPr>
          <w:rFonts w:ascii="仿宋" w:eastAsia="仿宋" w:hAnsi="仿宋" w:hint="eastAsia"/>
          <w:sz w:val="24"/>
        </w:rPr>
      </w:pPr>
      <w:r>
        <w:rPr>
          <w:rFonts w:ascii="仿宋" w:eastAsia="仿宋" w:hAnsi="仿宋" w:hint="eastAsia"/>
          <w:sz w:val="24"/>
        </w:rPr>
        <w:t>甲方的权利和义务</w:t>
      </w:r>
    </w:p>
    <w:p w14:paraId="6451B763"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甲方有权在合作期间根据市场、经营状况及</w:t>
      </w:r>
      <w:r>
        <w:rPr>
          <w:rFonts w:ascii="仿宋" w:eastAsia="仿宋" w:hAnsi="仿宋" w:hint="eastAsia"/>
          <w:sz w:val="24"/>
        </w:rPr>
        <w:t>***</w:t>
      </w:r>
      <w:r>
        <w:rPr>
          <w:rFonts w:ascii="仿宋" w:eastAsia="仿宋" w:hAnsi="仿宋" w:hint="eastAsia"/>
          <w:sz w:val="24"/>
        </w:rPr>
        <w:t>公司的规定，变更产品价格策略、供货折扣、供货方式，但需于变更前通知乙方。</w:t>
      </w:r>
    </w:p>
    <w:p w14:paraId="2DF53FC9"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sz w:val="24"/>
        </w:rPr>
        <w:t>甲方应根据具体情况对乙方进行必要的人员培训。</w:t>
      </w:r>
    </w:p>
    <w:p w14:paraId="349CCE4C"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甲方负责产品的整体市场推广策划工作，积极指导、帮助乙方做好当地的市场宣传活动，并及时将有关客户的需求信息通知乙方，以便客户就近购买。</w:t>
      </w:r>
    </w:p>
    <w:p w14:paraId="7EA31000"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甲方应安排专人负责相关事宜，保障经销合作顺利进行。如有任何变动信息，应通过附件联系方式通知乙方。</w:t>
      </w:r>
    </w:p>
    <w:p w14:paraId="50A9BA66"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甲方有义务及时向乙方提供与产品相关的技术支持、信息及资料，以利于乙方开展销售及推广工作。</w:t>
      </w:r>
    </w:p>
    <w:p w14:paraId="1A60B233" w14:textId="77777777" w:rsidR="007A183E" w:rsidRDefault="007A183E">
      <w:pPr>
        <w:adjustRightInd w:val="0"/>
        <w:snapToGrid w:val="0"/>
        <w:rPr>
          <w:rFonts w:ascii="仿宋" w:eastAsia="仿宋" w:hAnsi="仿宋" w:hint="eastAsia"/>
          <w:sz w:val="24"/>
        </w:rPr>
      </w:pPr>
    </w:p>
    <w:p w14:paraId="0AA10B86" w14:textId="77777777" w:rsidR="007A183E" w:rsidRDefault="008514DF">
      <w:pPr>
        <w:numPr>
          <w:ilvl w:val="1"/>
          <w:numId w:val="2"/>
        </w:numPr>
        <w:adjustRightInd w:val="0"/>
        <w:snapToGrid w:val="0"/>
        <w:ind w:left="426"/>
        <w:rPr>
          <w:rFonts w:ascii="仿宋" w:eastAsia="仿宋" w:hAnsi="仿宋" w:hint="eastAsia"/>
          <w:sz w:val="24"/>
        </w:rPr>
      </w:pPr>
      <w:r>
        <w:rPr>
          <w:rFonts w:ascii="仿宋" w:eastAsia="仿宋" w:hAnsi="仿宋"/>
          <w:sz w:val="24"/>
        </w:rPr>
        <w:t>乙方的权利和义务</w:t>
      </w:r>
    </w:p>
    <w:p w14:paraId="5F43C19C"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sz w:val="24"/>
        </w:rPr>
        <w:t>乙方需按实际情况填写</w:t>
      </w:r>
      <w:r>
        <w:rPr>
          <w:rFonts w:ascii="仿宋" w:eastAsia="仿宋" w:hAnsi="仿宋"/>
          <w:sz w:val="24"/>
        </w:rPr>
        <w:t>“</w:t>
      </w:r>
      <w:r>
        <w:rPr>
          <w:rFonts w:ascii="仿宋" w:eastAsia="仿宋" w:hAnsi="仿宋" w:hint="eastAsia"/>
          <w:sz w:val="24"/>
        </w:rPr>
        <w:t>***</w:t>
      </w:r>
      <w:r>
        <w:rPr>
          <w:rFonts w:ascii="仿宋" w:eastAsia="仿宋" w:hAnsi="仿宋" w:hint="eastAsia"/>
          <w:sz w:val="24"/>
        </w:rPr>
        <w:t>经销商登记表</w:t>
      </w:r>
      <w:r>
        <w:rPr>
          <w:rFonts w:ascii="仿宋" w:eastAsia="仿宋" w:hAnsi="仿宋"/>
          <w:sz w:val="24"/>
        </w:rPr>
        <w:t>”</w:t>
      </w:r>
      <w:r>
        <w:rPr>
          <w:rFonts w:ascii="仿宋" w:eastAsia="仿宋" w:hAnsi="仿宋"/>
          <w:sz w:val="24"/>
        </w:rPr>
        <w:t>（附件</w:t>
      </w:r>
      <w:r>
        <w:rPr>
          <w:rFonts w:ascii="仿宋" w:eastAsia="仿宋" w:hAnsi="仿宋" w:hint="eastAsia"/>
          <w:sz w:val="24"/>
        </w:rPr>
        <w:t>一</w:t>
      </w:r>
      <w:r>
        <w:rPr>
          <w:rFonts w:ascii="仿宋" w:eastAsia="仿宋" w:hAnsi="仿宋"/>
          <w:sz w:val="24"/>
        </w:rPr>
        <w:t>），发生变更时须及时书面通知甲方备案。</w:t>
      </w:r>
    </w:p>
    <w:p w14:paraId="456764C6"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甲方授权乙方在本合同指定区域内销售推广</w:t>
      </w:r>
      <w:r>
        <w:rPr>
          <w:rFonts w:ascii="仿宋" w:eastAsia="仿宋" w:hAnsi="仿宋" w:hint="eastAsia"/>
          <w:sz w:val="24"/>
        </w:rPr>
        <w:t>***</w:t>
      </w:r>
      <w:r>
        <w:rPr>
          <w:rFonts w:ascii="仿宋" w:eastAsia="仿宋" w:hAnsi="仿宋" w:hint="eastAsia"/>
          <w:sz w:val="24"/>
        </w:rPr>
        <w:t>业务，未经甲方同意，不可跨地区进行推广销售。</w:t>
      </w:r>
    </w:p>
    <w:p w14:paraId="2A91D75F"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乙方应完成甲方制定的销售业绩要求。</w:t>
      </w:r>
    </w:p>
    <w:p w14:paraId="38003061"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乙方有义务维护甲方及</w:t>
      </w:r>
      <w:r>
        <w:rPr>
          <w:rFonts w:ascii="仿宋" w:eastAsia="仿宋" w:hAnsi="仿宋" w:hint="eastAsia"/>
          <w:sz w:val="24"/>
        </w:rPr>
        <w:t>***</w:t>
      </w:r>
      <w:r>
        <w:rPr>
          <w:rFonts w:ascii="仿宋" w:eastAsia="仿宋" w:hAnsi="仿宋" w:hint="eastAsia"/>
          <w:sz w:val="24"/>
        </w:rPr>
        <w:t>公司的</w:t>
      </w:r>
      <w:r>
        <w:rPr>
          <w:rFonts w:ascii="仿宋" w:eastAsia="仿宋" w:hAnsi="仿宋" w:hint="eastAsia"/>
          <w:sz w:val="24"/>
        </w:rPr>
        <w:t>***</w:t>
      </w:r>
      <w:r>
        <w:rPr>
          <w:rFonts w:ascii="仿宋" w:eastAsia="仿宋" w:hAnsi="仿宋" w:hint="eastAsia"/>
          <w:sz w:val="24"/>
        </w:rPr>
        <w:t>企业邮邮箱市场推广策略，不得违反产品定价体系，必须严格执行甲方制定的竞争协调机制。</w:t>
      </w:r>
    </w:p>
    <w:p w14:paraId="7A4CBD0C"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乙方有责任检查用户的合法性，不得向有违法行为如：诈骗、赌博、色情类的企业、组织、个人进行销售。</w:t>
      </w:r>
    </w:p>
    <w:p w14:paraId="6CFD5DF5"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乙方需合法经营，如乙方与用户或与下级经销商之间因乙方责任引致甲方的利益、声誉受到损害，则甲方的所有损失需由乙方全部赔偿。</w:t>
      </w:r>
    </w:p>
    <w:p w14:paraId="4F0A6FB9" w14:textId="77777777" w:rsidR="007A183E" w:rsidRDefault="007A183E">
      <w:pPr>
        <w:adjustRightInd w:val="0"/>
        <w:snapToGrid w:val="0"/>
        <w:rPr>
          <w:rFonts w:ascii="仿宋" w:eastAsia="仿宋" w:hAnsi="仿宋" w:hint="eastAsia"/>
          <w:sz w:val="24"/>
        </w:rPr>
      </w:pPr>
    </w:p>
    <w:p w14:paraId="5E6CDF73" w14:textId="77777777" w:rsidR="007A183E" w:rsidRDefault="008514DF">
      <w:pPr>
        <w:numPr>
          <w:ilvl w:val="1"/>
          <w:numId w:val="2"/>
        </w:numPr>
        <w:adjustRightInd w:val="0"/>
        <w:snapToGrid w:val="0"/>
        <w:ind w:left="426"/>
        <w:rPr>
          <w:rFonts w:ascii="仿宋" w:eastAsia="仿宋" w:hAnsi="仿宋" w:hint="eastAsia"/>
          <w:sz w:val="24"/>
        </w:rPr>
      </w:pPr>
      <w:r>
        <w:rPr>
          <w:rFonts w:ascii="仿宋" w:eastAsia="仿宋" w:hAnsi="仿宋" w:hint="eastAsia"/>
          <w:sz w:val="24"/>
        </w:rPr>
        <w:t>价格、供货折扣及结算</w:t>
      </w:r>
    </w:p>
    <w:p w14:paraId="11C5376A"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销售价格以</w:t>
      </w:r>
      <w:r>
        <w:rPr>
          <w:rFonts w:ascii="仿宋" w:eastAsia="仿宋" w:hAnsi="仿宋" w:hint="eastAsia"/>
          <w:sz w:val="24"/>
        </w:rPr>
        <w:t>***</w:t>
      </w:r>
      <w:r>
        <w:rPr>
          <w:rFonts w:ascii="仿宋" w:eastAsia="仿宋" w:hAnsi="仿宋" w:hint="eastAsia"/>
          <w:sz w:val="24"/>
        </w:rPr>
        <w:t>官网</w:t>
      </w:r>
      <w:r>
        <w:rPr>
          <w:rFonts w:ascii="仿宋" w:eastAsia="仿宋" w:hAnsi="仿宋" w:hint="eastAsia"/>
          <w:sz w:val="24"/>
        </w:rPr>
        <w:t>(</w:t>
      </w:r>
      <w:hyperlink r:id="rId8" w:history="1">
        <w:r>
          <w:rPr>
            <w:rStyle w:val="ad"/>
            <w:rFonts w:ascii="仿宋" w:eastAsia="仿宋" w:hAnsi="仿宋" w:hint="eastAsia"/>
            <w:sz w:val="24"/>
          </w:rPr>
          <w:t>http://exmail.qq.com</w:t>
        </w:r>
      </w:hyperlink>
      <w:r>
        <w:rPr>
          <w:rFonts w:ascii="仿宋" w:eastAsia="仿宋" w:hAnsi="仿宋" w:hint="eastAsia"/>
          <w:sz w:val="24"/>
        </w:rPr>
        <w:t>)</w:t>
      </w:r>
      <w:r>
        <w:rPr>
          <w:rFonts w:ascii="仿宋" w:eastAsia="仿宋" w:hAnsi="仿宋" w:hint="eastAsia"/>
          <w:sz w:val="24"/>
        </w:rPr>
        <w:t>公布价格为准。</w:t>
      </w:r>
    </w:p>
    <w:p w14:paraId="55EBA1EB"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甲方按照官网公布价格按《附件二：二级经销商供货折扣、考核及支持》的约定向乙方供货。</w:t>
      </w:r>
    </w:p>
    <w:p w14:paraId="4BAF87FE"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按月进行结算，乙方采取向甲方支付预付款的方式提货，月初乙方需向甲方指定帐号打入足够的预付款。</w:t>
      </w:r>
    </w:p>
    <w:p w14:paraId="2800EA06"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在下月</w:t>
      </w:r>
      <w:r>
        <w:rPr>
          <w:rFonts w:ascii="仿宋" w:eastAsia="仿宋" w:hAnsi="仿宋" w:hint="eastAsia"/>
          <w:sz w:val="24"/>
        </w:rPr>
        <w:t>5</w:t>
      </w:r>
      <w:r>
        <w:rPr>
          <w:rFonts w:ascii="仿宋" w:eastAsia="仿宋" w:hAnsi="仿宋" w:hint="eastAsia"/>
          <w:sz w:val="24"/>
        </w:rPr>
        <w:t>号之前对上月销售数据进行核对，甲乙双方确认无误之后扣除预付款，并由甲方开具发票。</w:t>
      </w:r>
    </w:p>
    <w:p w14:paraId="461EBE59"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甲方帐号为：</w:t>
      </w:r>
    </w:p>
    <w:p w14:paraId="247931D4" w14:textId="77777777" w:rsidR="007A183E" w:rsidRDefault="008514DF">
      <w:pPr>
        <w:adjustRightInd w:val="0"/>
        <w:snapToGrid w:val="0"/>
        <w:ind w:left="420"/>
        <w:rPr>
          <w:rFonts w:ascii="仿宋" w:eastAsia="仿宋" w:hAnsi="仿宋" w:hint="eastAsia"/>
          <w:sz w:val="24"/>
        </w:rPr>
      </w:pPr>
      <w:r>
        <w:rPr>
          <w:rFonts w:ascii="仿宋" w:eastAsia="仿宋" w:hAnsi="仿宋" w:hint="eastAsia"/>
          <w:sz w:val="24"/>
        </w:rPr>
        <w:t>户</w:t>
      </w:r>
      <w:r>
        <w:rPr>
          <w:rFonts w:ascii="仿宋" w:eastAsia="仿宋" w:hAnsi="仿宋" w:hint="eastAsia"/>
          <w:sz w:val="24"/>
        </w:rPr>
        <w:t xml:space="preserve">    </w:t>
      </w:r>
      <w:r>
        <w:rPr>
          <w:rFonts w:ascii="仿宋" w:eastAsia="仿宋" w:hAnsi="仿宋" w:hint="eastAsia"/>
          <w:sz w:val="24"/>
        </w:rPr>
        <w:t>名：</w:t>
      </w:r>
    </w:p>
    <w:p w14:paraId="58794F28" w14:textId="77777777" w:rsidR="007A183E" w:rsidRDefault="008514DF">
      <w:pPr>
        <w:adjustRightInd w:val="0"/>
        <w:snapToGrid w:val="0"/>
        <w:ind w:left="420"/>
        <w:rPr>
          <w:rFonts w:ascii="仿宋" w:eastAsia="仿宋" w:hAnsi="仿宋" w:hint="eastAsia"/>
          <w:sz w:val="24"/>
        </w:rPr>
      </w:pPr>
      <w:r>
        <w:rPr>
          <w:rFonts w:ascii="仿宋" w:eastAsia="仿宋" w:hAnsi="仿宋" w:hint="eastAsia"/>
          <w:sz w:val="24"/>
        </w:rPr>
        <w:t>开</w:t>
      </w:r>
      <w:r>
        <w:rPr>
          <w:rFonts w:ascii="仿宋" w:eastAsia="仿宋" w:hAnsi="仿宋" w:hint="eastAsia"/>
          <w:sz w:val="24"/>
        </w:rPr>
        <w:t xml:space="preserve"> </w:t>
      </w:r>
      <w:r>
        <w:rPr>
          <w:rFonts w:ascii="仿宋" w:eastAsia="仿宋" w:hAnsi="仿宋" w:hint="eastAsia"/>
          <w:sz w:val="24"/>
        </w:rPr>
        <w:t>户</w:t>
      </w:r>
      <w:r>
        <w:rPr>
          <w:rFonts w:ascii="仿宋" w:eastAsia="仿宋" w:hAnsi="仿宋" w:hint="eastAsia"/>
          <w:sz w:val="24"/>
        </w:rPr>
        <w:t xml:space="preserve"> </w:t>
      </w:r>
      <w:r>
        <w:rPr>
          <w:rFonts w:ascii="仿宋" w:eastAsia="仿宋" w:hAnsi="仿宋" w:hint="eastAsia"/>
          <w:sz w:val="24"/>
        </w:rPr>
        <w:t>行：</w:t>
      </w:r>
    </w:p>
    <w:p w14:paraId="40DE93C3" w14:textId="77777777" w:rsidR="007A183E" w:rsidRDefault="008514DF">
      <w:pPr>
        <w:adjustRightInd w:val="0"/>
        <w:snapToGrid w:val="0"/>
        <w:ind w:left="420"/>
        <w:rPr>
          <w:rFonts w:ascii="仿宋" w:eastAsia="仿宋" w:hAnsi="仿宋" w:hint="eastAsia"/>
          <w:sz w:val="24"/>
        </w:rPr>
      </w:pPr>
      <w:r>
        <w:rPr>
          <w:rFonts w:ascii="仿宋" w:eastAsia="仿宋" w:hAnsi="仿宋" w:hint="eastAsia"/>
          <w:sz w:val="24"/>
        </w:rPr>
        <w:t>帐</w:t>
      </w:r>
      <w:r>
        <w:rPr>
          <w:rFonts w:ascii="仿宋" w:eastAsia="仿宋" w:hAnsi="仿宋" w:hint="eastAsia"/>
          <w:sz w:val="24"/>
        </w:rPr>
        <w:t xml:space="preserve">    </w:t>
      </w:r>
      <w:r>
        <w:rPr>
          <w:rFonts w:ascii="仿宋" w:eastAsia="仿宋" w:hAnsi="仿宋" w:hint="eastAsia"/>
          <w:sz w:val="24"/>
        </w:rPr>
        <w:t>号：</w:t>
      </w:r>
    </w:p>
    <w:p w14:paraId="35D77EB3" w14:textId="77777777" w:rsidR="007A183E" w:rsidRDefault="007A183E">
      <w:pPr>
        <w:adjustRightInd w:val="0"/>
        <w:snapToGrid w:val="0"/>
        <w:ind w:left="420"/>
        <w:rPr>
          <w:rFonts w:ascii="仿宋" w:eastAsia="仿宋" w:hAnsi="仿宋" w:hint="eastAsia"/>
          <w:sz w:val="24"/>
        </w:rPr>
      </w:pPr>
    </w:p>
    <w:p w14:paraId="27247138" w14:textId="77777777" w:rsidR="007A183E" w:rsidRDefault="008514DF">
      <w:pPr>
        <w:numPr>
          <w:ilvl w:val="1"/>
          <w:numId w:val="2"/>
        </w:numPr>
        <w:adjustRightInd w:val="0"/>
        <w:snapToGrid w:val="0"/>
        <w:ind w:left="426"/>
        <w:rPr>
          <w:rFonts w:ascii="仿宋" w:eastAsia="仿宋" w:hAnsi="仿宋" w:hint="eastAsia"/>
          <w:sz w:val="24"/>
        </w:rPr>
      </w:pPr>
      <w:r>
        <w:rPr>
          <w:rFonts w:ascii="仿宋" w:eastAsia="仿宋" w:hAnsi="仿宋" w:hint="eastAsia"/>
          <w:sz w:val="24"/>
        </w:rPr>
        <w:t>服务支持</w:t>
      </w:r>
    </w:p>
    <w:p w14:paraId="3C18432A"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用户正确完成域名设置是邮箱功能正常使用的前提，乙方须协助用户完成该配置工作。</w:t>
      </w:r>
    </w:p>
    <w:p w14:paraId="09D58996"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乙方负责处理客户有关</w:t>
      </w:r>
      <w:r>
        <w:rPr>
          <w:rFonts w:ascii="仿宋" w:eastAsia="仿宋" w:hAnsi="仿宋" w:hint="eastAsia"/>
          <w:sz w:val="24"/>
        </w:rPr>
        <w:t>***</w:t>
      </w:r>
      <w:r>
        <w:rPr>
          <w:rFonts w:ascii="仿宋" w:eastAsia="仿宋" w:hAnsi="仿宋" w:hint="eastAsia"/>
          <w:sz w:val="24"/>
        </w:rPr>
        <w:t>的的咨询及投诉问题。当乙方因技术问题无法处理用户的问题时，甲方为乙方提供技术支持。</w:t>
      </w:r>
    </w:p>
    <w:p w14:paraId="600C0579"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如遇非技术原因或不可抗力对最终用户所造成的经济损失，甲方不承担责任。</w:t>
      </w:r>
    </w:p>
    <w:p w14:paraId="483AE5D2" w14:textId="77777777" w:rsidR="007A183E" w:rsidRDefault="007A183E">
      <w:pPr>
        <w:adjustRightInd w:val="0"/>
        <w:snapToGrid w:val="0"/>
        <w:rPr>
          <w:rFonts w:ascii="仿宋" w:eastAsia="仿宋" w:hAnsi="仿宋" w:hint="eastAsia"/>
          <w:sz w:val="24"/>
        </w:rPr>
      </w:pPr>
    </w:p>
    <w:p w14:paraId="168F9497" w14:textId="77777777" w:rsidR="007A183E" w:rsidRDefault="008514DF">
      <w:pPr>
        <w:numPr>
          <w:ilvl w:val="1"/>
          <w:numId w:val="2"/>
        </w:numPr>
        <w:adjustRightInd w:val="0"/>
        <w:snapToGrid w:val="0"/>
        <w:ind w:left="426"/>
        <w:rPr>
          <w:rFonts w:ascii="仿宋" w:eastAsia="仿宋" w:hAnsi="仿宋" w:hint="eastAsia"/>
          <w:sz w:val="24"/>
        </w:rPr>
      </w:pPr>
      <w:r>
        <w:rPr>
          <w:rFonts w:ascii="仿宋" w:eastAsia="仿宋" w:hAnsi="仿宋" w:hint="eastAsia"/>
          <w:sz w:val="24"/>
        </w:rPr>
        <w:t>市场推广</w:t>
      </w:r>
    </w:p>
    <w:p w14:paraId="1D441C88"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甲方及</w:t>
      </w:r>
      <w:r>
        <w:rPr>
          <w:rFonts w:ascii="仿宋" w:eastAsia="仿宋" w:hAnsi="仿宋" w:hint="eastAsia"/>
          <w:sz w:val="24"/>
        </w:rPr>
        <w:t>***</w:t>
      </w:r>
      <w:r>
        <w:rPr>
          <w:rFonts w:ascii="仿宋" w:eastAsia="仿宋" w:hAnsi="仿宋" w:hint="eastAsia"/>
          <w:sz w:val="24"/>
        </w:rPr>
        <w:t>公司在自身的网站或其他媒体（包括电视，报纸，网站，广播）上对产品的品牌形象及功能做大力的宣传，以提高产品的知名度，公信力。</w:t>
      </w:r>
    </w:p>
    <w:p w14:paraId="59073F4F"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甲方及</w:t>
      </w:r>
      <w:r>
        <w:rPr>
          <w:rFonts w:ascii="仿宋" w:eastAsia="仿宋" w:hAnsi="仿宋" w:hint="eastAsia"/>
          <w:sz w:val="24"/>
        </w:rPr>
        <w:t>***</w:t>
      </w:r>
      <w:r>
        <w:rPr>
          <w:rFonts w:ascii="仿宋" w:eastAsia="仿宋" w:hAnsi="仿宋" w:hint="eastAsia"/>
          <w:sz w:val="24"/>
        </w:rPr>
        <w:t>公司需积极参与个行业、专业会议，举办产品巡展等活动，扩大产品的市场影响力，为产品推广销售创造良好基础。</w:t>
      </w:r>
    </w:p>
    <w:p w14:paraId="0614927E"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乙方需积极配合甲方市场活动，最大化开拓市场，并积极收集当地信息，及时反馈给甲方，主动提出或者策划适合当地市场特点的市场推广方案和计划。</w:t>
      </w:r>
      <w:r>
        <w:rPr>
          <w:rFonts w:ascii="仿宋" w:eastAsia="仿宋" w:hAnsi="仿宋" w:hint="eastAsia"/>
          <w:sz w:val="24"/>
        </w:rPr>
        <w:t xml:space="preserve"> </w:t>
      </w:r>
    </w:p>
    <w:p w14:paraId="5E44A89D" w14:textId="77777777" w:rsidR="007A183E" w:rsidRDefault="008514DF">
      <w:pPr>
        <w:numPr>
          <w:ilvl w:val="2"/>
          <w:numId w:val="2"/>
        </w:numPr>
        <w:adjustRightInd w:val="0"/>
        <w:snapToGrid w:val="0"/>
        <w:ind w:left="0" w:firstLine="426"/>
        <w:rPr>
          <w:rFonts w:ascii="仿宋" w:eastAsia="仿宋" w:hAnsi="仿宋" w:hint="eastAsia"/>
          <w:sz w:val="24"/>
        </w:rPr>
      </w:pPr>
      <w:r>
        <w:rPr>
          <w:rFonts w:ascii="仿宋" w:eastAsia="仿宋" w:hAnsi="仿宋" w:hint="eastAsia"/>
          <w:sz w:val="24"/>
        </w:rPr>
        <w:t>甲方需规划市场宣传的资源投入，包括宣传物料、媒体投入、广告设计等。</w:t>
      </w:r>
    </w:p>
    <w:p w14:paraId="0B057BC2" w14:textId="77777777" w:rsidR="007A183E" w:rsidRDefault="007A183E">
      <w:pPr>
        <w:adjustRightInd w:val="0"/>
        <w:snapToGrid w:val="0"/>
        <w:rPr>
          <w:rFonts w:ascii="仿宋" w:eastAsia="仿宋" w:hAnsi="仿宋" w:hint="eastAsia"/>
          <w:sz w:val="24"/>
        </w:rPr>
      </w:pPr>
    </w:p>
    <w:p w14:paraId="6C698A74" w14:textId="77777777" w:rsidR="007A183E" w:rsidRDefault="008514DF">
      <w:pPr>
        <w:ind w:firstLine="480"/>
        <w:jc w:val="center"/>
        <w:rPr>
          <w:rFonts w:ascii="仿宋" w:eastAsia="仿宋" w:hAnsi="仿宋" w:hint="eastAsia"/>
          <w:b/>
          <w:color w:val="000000"/>
          <w:sz w:val="24"/>
        </w:rPr>
      </w:pPr>
      <w:r>
        <w:rPr>
          <w:rFonts w:ascii="仿宋" w:eastAsia="仿宋" w:hAnsi="仿宋" w:hint="eastAsia"/>
          <w:b/>
          <w:color w:val="000000"/>
          <w:sz w:val="24"/>
        </w:rPr>
        <w:t>第四章</w:t>
      </w:r>
      <w:r>
        <w:rPr>
          <w:rFonts w:ascii="仿宋" w:eastAsia="仿宋" w:hAnsi="仿宋" w:hint="eastAsia"/>
          <w:b/>
          <w:color w:val="000000"/>
          <w:sz w:val="24"/>
        </w:rPr>
        <w:t xml:space="preserve">    </w:t>
      </w:r>
      <w:r>
        <w:rPr>
          <w:rFonts w:ascii="仿宋" w:eastAsia="仿宋" w:hAnsi="仿宋" w:hint="eastAsia"/>
          <w:b/>
          <w:color w:val="000000"/>
          <w:sz w:val="24"/>
        </w:rPr>
        <w:t>许可</w:t>
      </w:r>
    </w:p>
    <w:p w14:paraId="27F18133" w14:textId="77777777" w:rsidR="007A183E" w:rsidRDefault="008514DF">
      <w:pPr>
        <w:spacing w:line="360" w:lineRule="auto"/>
        <w:rPr>
          <w:rFonts w:ascii="仿宋" w:eastAsia="仿宋" w:hAnsi="仿宋" w:cs="宋体" w:hint="eastAsia"/>
          <w:kern w:val="0"/>
          <w:sz w:val="24"/>
          <w:szCs w:val="18"/>
        </w:rPr>
      </w:pPr>
      <w:r>
        <w:rPr>
          <w:rFonts w:ascii="仿宋" w:eastAsia="仿宋" w:hAnsi="仿宋" w:cs="宋体" w:hint="eastAsia"/>
          <w:kern w:val="0"/>
          <w:sz w:val="24"/>
          <w:szCs w:val="18"/>
        </w:rPr>
        <w:t xml:space="preserve">4.1 </w:t>
      </w:r>
      <w:r>
        <w:rPr>
          <w:rFonts w:ascii="仿宋" w:eastAsia="仿宋" w:hAnsi="仿宋" w:cs="宋体" w:hint="eastAsia"/>
          <w:kern w:val="0"/>
          <w:sz w:val="24"/>
          <w:szCs w:val="18"/>
        </w:rPr>
        <w:t>使用许可</w:t>
      </w:r>
    </w:p>
    <w:p w14:paraId="76F63B25" w14:textId="77777777" w:rsidR="007A183E" w:rsidRDefault="008514DF">
      <w:pPr>
        <w:spacing w:line="360" w:lineRule="auto"/>
        <w:rPr>
          <w:rFonts w:ascii="仿宋" w:eastAsia="仿宋" w:hAnsi="仿宋" w:hint="eastAsia"/>
          <w:sz w:val="24"/>
        </w:rPr>
      </w:pPr>
      <w:r>
        <w:rPr>
          <w:rFonts w:ascii="仿宋" w:eastAsia="仿宋" w:hAnsi="仿宋" w:cs="宋体" w:hint="eastAsia"/>
          <w:kern w:val="0"/>
          <w:sz w:val="24"/>
          <w:szCs w:val="18"/>
        </w:rPr>
        <w:t xml:space="preserve">    </w:t>
      </w:r>
      <w:r>
        <w:rPr>
          <w:rFonts w:ascii="仿宋" w:eastAsia="仿宋" w:hAnsi="仿宋" w:cs="宋体" w:hint="eastAsia"/>
          <w:kern w:val="0"/>
          <w:sz w:val="24"/>
          <w:szCs w:val="18"/>
        </w:rPr>
        <w:t>本协议合作期限内，为执行本协议，仅限于为说明、介绍和推广甲方企业邮箱产品的目的，乙方可在其推广平台及与推广平台相关的材料上使用甲方的品牌和标识，但应符合甲方要求的规格和标准并经甲方书面确认。乙方为本协议目的之外的其他用途使用甲方商标和标识的，需要事先获得甲方的书面授权同意。</w:t>
      </w:r>
    </w:p>
    <w:p w14:paraId="5F47EE6E" w14:textId="77777777" w:rsidR="007A183E" w:rsidRDefault="008514DF">
      <w:pPr>
        <w:spacing w:line="360" w:lineRule="auto"/>
        <w:ind w:left="1920" w:hangingChars="800" w:hanging="1920"/>
        <w:rPr>
          <w:rFonts w:ascii="仿宋" w:eastAsia="仿宋" w:hAnsi="仿宋" w:hint="eastAsia"/>
          <w:color w:val="000000"/>
          <w:sz w:val="24"/>
        </w:rPr>
      </w:pPr>
      <w:r>
        <w:rPr>
          <w:rFonts w:ascii="仿宋" w:eastAsia="仿宋" w:hAnsi="仿宋" w:hint="eastAsia"/>
          <w:color w:val="000000"/>
          <w:sz w:val="24"/>
        </w:rPr>
        <w:t xml:space="preserve">4.2 </w:t>
      </w:r>
      <w:r>
        <w:rPr>
          <w:rFonts w:ascii="仿宋" w:eastAsia="仿宋" w:hAnsi="仿宋" w:hint="eastAsia"/>
          <w:color w:val="000000"/>
          <w:sz w:val="24"/>
        </w:rPr>
        <w:t>否认其他许可</w:t>
      </w:r>
    </w:p>
    <w:p w14:paraId="6592D2B1"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 xml:space="preserve">    </w:t>
      </w:r>
      <w:r>
        <w:rPr>
          <w:rFonts w:ascii="仿宋" w:eastAsia="仿宋" w:hAnsi="仿宋" w:hint="eastAsia"/>
          <w:color w:val="000000"/>
          <w:sz w:val="24"/>
        </w:rPr>
        <w:t>除非另有明确约定，任何一方的商标、作品或其他知识产权权利，不因本协议的签署和执行而被转移，其权利和利益仍归原权利人拥有。除本协议明确授予的许可外，无其他许可。无论是本协议期限内还是终止后，任何一方均不得在本协议授予的许可范围之外擅自使用另一方专有的品牌和标识，但法律另有规定或双方根据其他授权许可协议另有明确约定的除外。</w:t>
      </w:r>
    </w:p>
    <w:p w14:paraId="4CA9BD3F"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 xml:space="preserve">4.3 </w:t>
      </w:r>
      <w:r>
        <w:rPr>
          <w:rFonts w:ascii="仿宋" w:eastAsia="仿宋" w:hAnsi="仿宋" w:hint="eastAsia"/>
          <w:color w:val="000000"/>
          <w:sz w:val="24"/>
        </w:rPr>
        <w:t>特别约定</w:t>
      </w:r>
    </w:p>
    <w:p w14:paraId="26CDF7C6"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 xml:space="preserve">    </w:t>
      </w:r>
      <w:r>
        <w:rPr>
          <w:rFonts w:ascii="仿宋" w:eastAsia="仿宋" w:hAnsi="仿宋" w:hint="eastAsia"/>
          <w:color w:val="000000"/>
          <w:sz w:val="24"/>
        </w:rPr>
        <w:t>双方知道并同意，在本协议期间内可能用于描述各方关系的“伙伴”、“合作”及其他类似用语是用于表明各方合作的精神，本协议各方并未通过本协议的签署和执行而在相互间建立任何合伙、联营、代理或信托等关系，并且各方也无意建立类似关系。除非另有明确规定，本协议任何一方均未被授权代表他方做任何声明或允诺，也没有委托任何他方为用户或潜在的用户提供任何服务。除非本协议中另有明确约定，任何一方均不就他方提供的产品或服务的质量对最终用户承担责任。</w:t>
      </w:r>
    </w:p>
    <w:p w14:paraId="46A73142" w14:textId="77777777" w:rsidR="007A183E" w:rsidRDefault="007A183E">
      <w:pPr>
        <w:adjustRightInd w:val="0"/>
        <w:snapToGrid w:val="0"/>
        <w:rPr>
          <w:rFonts w:ascii="仿宋" w:eastAsia="仿宋" w:hAnsi="仿宋" w:hint="eastAsia"/>
          <w:sz w:val="24"/>
        </w:rPr>
      </w:pPr>
    </w:p>
    <w:p w14:paraId="17199203" w14:textId="77777777" w:rsidR="007A183E" w:rsidRDefault="008514DF">
      <w:pPr>
        <w:pStyle w:val="1"/>
        <w:spacing w:line="360" w:lineRule="auto"/>
        <w:rPr>
          <w:rFonts w:ascii="仿宋" w:eastAsia="仿宋" w:hAnsi="仿宋" w:hint="eastAsia"/>
          <w:color w:val="000000"/>
          <w:sz w:val="24"/>
        </w:rPr>
      </w:pPr>
      <w:bookmarkStart w:id="9" w:name="_Toc446731084"/>
      <w:bookmarkStart w:id="10" w:name="_Toc449611451"/>
      <w:bookmarkStart w:id="11" w:name="_Toc468080185"/>
      <w:bookmarkStart w:id="12" w:name="_Toc446151935"/>
      <w:bookmarkStart w:id="13" w:name="_Toc469140283"/>
      <w:r>
        <w:rPr>
          <w:rFonts w:ascii="仿宋" w:eastAsia="仿宋" w:hAnsi="仿宋" w:hint="eastAsia"/>
          <w:color w:val="000000"/>
          <w:sz w:val="24"/>
        </w:rPr>
        <w:t>第五章</w:t>
      </w:r>
      <w:r>
        <w:rPr>
          <w:rFonts w:ascii="仿宋" w:eastAsia="仿宋" w:hAnsi="仿宋" w:hint="eastAsia"/>
          <w:color w:val="000000"/>
          <w:sz w:val="24"/>
        </w:rPr>
        <w:tab/>
      </w:r>
      <w:r>
        <w:rPr>
          <w:rFonts w:ascii="仿宋" w:eastAsia="仿宋" w:hAnsi="仿宋" w:hint="eastAsia"/>
          <w:color w:val="000000"/>
          <w:sz w:val="24"/>
        </w:rPr>
        <w:tab/>
      </w:r>
      <w:r>
        <w:rPr>
          <w:rFonts w:ascii="仿宋" w:eastAsia="仿宋" w:hAnsi="仿宋" w:hint="eastAsia"/>
          <w:color w:val="000000"/>
          <w:sz w:val="24"/>
        </w:rPr>
        <w:t>保密</w:t>
      </w:r>
      <w:bookmarkEnd w:id="9"/>
      <w:bookmarkEnd w:id="10"/>
      <w:bookmarkEnd w:id="11"/>
      <w:bookmarkEnd w:id="12"/>
      <w:r>
        <w:rPr>
          <w:rFonts w:ascii="仿宋" w:eastAsia="仿宋" w:hAnsi="仿宋" w:hint="eastAsia"/>
          <w:color w:val="000000"/>
          <w:sz w:val="24"/>
        </w:rPr>
        <w:t>义务</w:t>
      </w:r>
      <w:bookmarkEnd w:id="13"/>
    </w:p>
    <w:p w14:paraId="4B03392F" w14:textId="77777777" w:rsidR="007A183E" w:rsidRDefault="008514DF">
      <w:pPr>
        <w:pStyle w:val="3"/>
        <w:spacing w:line="360" w:lineRule="auto"/>
        <w:ind w:left="0" w:firstLine="0"/>
        <w:rPr>
          <w:rFonts w:ascii="仿宋" w:eastAsia="仿宋" w:hAnsi="仿宋" w:hint="eastAsia"/>
          <w:color w:val="000000"/>
        </w:rPr>
      </w:pPr>
      <w:r>
        <w:rPr>
          <w:rFonts w:ascii="仿宋" w:eastAsia="仿宋" w:hAnsi="仿宋" w:hint="eastAsia"/>
          <w:color w:val="000000"/>
        </w:rPr>
        <w:t xml:space="preserve">5.1 </w:t>
      </w:r>
      <w:r>
        <w:rPr>
          <w:rFonts w:ascii="仿宋" w:eastAsia="仿宋" w:hAnsi="仿宋" w:hint="eastAsia"/>
          <w:color w:val="000000"/>
        </w:rPr>
        <w:t>本协议签署前及在本协议期限内，一方（“披露方”）曾经或可能向对方（“接收方”）披露该方的商业、技术或其他信息、资料，这些信息或资料在披露时被指定为保密（或有类似标注），或在保密情况下披露，或依双方合理商业判断应为保密信息。在相关保密信息披露后的三（</w:t>
      </w:r>
      <w:r>
        <w:rPr>
          <w:rFonts w:ascii="仿宋" w:eastAsia="仿宋" w:hAnsi="仿宋" w:hint="eastAsia"/>
          <w:color w:val="000000"/>
        </w:rPr>
        <w:t>3</w:t>
      </w:r>
      <w:r>
        <w:rPr>
          <w:rFonts w:ascii="仿宋" w:eastAsia="仿宋" w:hAnsi="仿宋" w:hint="eastAsia"/>
          <w:color w:val="000000"/>
        </w:rPr>
        <w:t>）年内，接收方必须：（</w:t>
      </w:r>
      <w:r>
        <w:rPr>
          <w:rFonts w:ascii="仿宋" w:eastAsia="仿宋" w:hAnsi="仿宋" w:hint="eastAsia"/>
          <w:color w:val="000000"/>
        </w:rPr>
        <w:t>A</w:t>
      </w:r>
      <w:r>
        <w:rPr>
          <w:rFonts w:ascii="仿宋" w:eastAsia="仿宋" w:hAnsi="仿宋" w:hint="eastAsia"/>
          <w:color w:val="000000"/>
        </w:rPr>
        <w:t>）对保密信息进行保密；（</w:t>
      </w:r>
      <w:r>
        <w:rPr>
          <w:rFonts w:ascii="仿宋" w:eastAsia="仿宋" w:hAnsi="仿宋" w:hint="eastAsia"/>
          <w:color w:val="000000"/>
        </w:rPr>
        <w:t>B</w:t>
      </w:r>
      <w:r>
        <w:rPr>
          <w:rFonts w:ascii="仿宋" w:eastAsia="仿宋" w:hAnsi="仿宋" w:hint="eastAsia"/>
          <w:color w:val="000000"/>
        </w:rPr>
        <w:t>）仅为本协议的目的使用保密信息；并且（</w:t>
      </w:r>
      <w:r>
        <w:rPr>
          <w:rFonts w:ascii="仿宋" w:eastAsia="仿宋" w:hAnsi="仿宋" w:hint="eastAsia"/>
          <w:color w:val="000000"/>
        </w:rPr>
        <w:t>C</w:t>
      </w:r>
      <w:r>
        <w:rPr>
          <w:rFonts w:ascii="仿宋" w:eastAsia="仿宋" w:hAnsi="仿宋" w:hint="eastAsia"/>
          <w:color w:val="000000"/>
        </w:rPr>
        <w:t>）除为履行职责确有必要知悉保密信息的该方雇员（或其关联机构、律师、会计师或其他顾问）外，不向其他任何人披露保密信息，且上述人员应签署严格程度不得低于本条规定的书面保密协议或承诺。</w:t>
      </w:r>
    </w:p>
    <w:p w14:paraId="55B58D79" w14:textId="77777777" w:rsidR="007A183E" w:rsidRDefault="008514DF">
      <w:pPr>
        <w:pStyle w:val="3"/>
        <w:spacing w:line="360" w:lineRule="auto"/>
        <w:ind w:left="0" w:firstLine="0"/>
        <w:rPr>
          <w:rFonts w:ascii="仿宋" w:eastAsia="仿宋" w:hAnsi="仿宋" w:hint="eastAsia"/>
          <w:color w:val="000000"/>
        </w:rPr>
      </w:pPr>
      <w:r>
        <w:rPr>
          <w:rFonts w:ascii="仿宋" w:eastAsia="仿宋" w:hAnsi="仿宋" w:hint="eastAsia"/>
          <w:color w:val="000000"/>
        </w:rPr>
        <w:t xml:space="preserve">5.2 </w:t>
      </w:r>
      <w:r>
        <w:rPr>
          <w:rFonts w:ascii="仿宋" w:eastAsia="仿宋" w:hAnsi="仿宋" w:hint="eastAsia"/>
          <w:color w:val="000000"/>
        </w:rPr>
        <w:t>上款规定的义务对以下信息不适用：（</w:t>
      </w:r>
      <w:r>
        <w:rPr>
          <w:rFonts w:ascii="仿宋" w:eastAsia="仿宋" w:hAnsi="仿宋" w:hint="eastAsia"/>
          <w:color w:val="000000"/>
        </w:rPr>
        <w:t>A</w:t>
      </w:r>
      <w:r>
        <w:rPr>
          <w:rFonts w:ascii="仿宋" w:eastAsia="仿宋" w:hAnsi="仿宋" w:hint="eastAsia"/>
          <w:color w:val="000000"/>
        </w:rPr>
        <w:t>）在披露时已属于或在披露后进入公共领域的信息，但因接收方违反保密义务所导致的除外；（</w:t>
      </w:r>
      <w:r>
        <w:rPr>
          <w:rFonts w:ascii="仿宋" w:eastAsia="仿宋" w:hAnsi="仿宋" w:hint="eastAsia"/>
          <w:color w:val="000000"/>
        </w:rPr>
        <w:t>B</w:t>
      </w:r>
      <w:r>
        <w:rPr>
          <w:rFonts w:ascii="仿宋" w:eastAsia="仿宋" w:hAnsi="仿宋" w:hint="eastAsia"/>
          <w:color w:val="000000"/>
        </w:rPr>
        <w:t>）在披露时接收方已经掌握的且对其不承担保密义务的信息；（</w:t>
      </w:r>
      <w:r>
        <w:rPr>
          <w:rFonts w:ascii="仿宋" w:eastAsia="仿宋" w:hAnsi="仿宋" w:hint="eastAsia"/>
          <w:color w:val="000000"/>
        </w:rPr>
        <w:t>C</w:t>
      </w:r>
      <w:r>
        <w:rPr>
          <w:rFonts w:ascii="仿宋" w:eastAsia="仿宋" w:hAnsi="仿宋" w:hint="eastAsia"/>
          <w:color w:val="000000"/>
        </w:rPr>
        <w:t>）在未违反本协议的情况下接收方从披露方之外的来源获得的信息；（</w:t>
      </w:r>
      <w:r>
        <w:rPr>
          <w:rFonts w:ascii="仿宋" w:eastAsia="仿宋" w:hAnsi="仿宋" w:hint="eastAsia"/>
          <w:color w:val="000000"/>
        </w:rPr>
        <w:t>D</w:t>
      </w:r>
      <w:r>
        <w:rPr>
          <w:rFonts w:ascii="仿宋" w:eastAsia="仿宋" w:hAnsi="仿宋" w:hint="eastAsia"/>
          <w:color w:val="000000"/>
        </w:rPr>
        <w:t>）由披露方在未附带保密义务的情况下提供给第三方的信息；或（</w:t>
      </w:r>
      <w:r>
        <w:rPr>
          <w:rFonts w:ascii="仿宋" w:eastAsia="仿宋" w:hAnsi="仿宋" w:hint="eastAsia"/>
          <w:color w:val="000000"/>
        </w:rPr>
        <w:t>E</w:t>
      </w:r>
      <w:r>
        <w:rPr>
          <w:rFonts w:ascii="仿宋" w:eastAsia="仿宋" w:hAnsi="仿宋" w:hint="eastAsia"/>
          <w:color w:val="000000"/>
        </w:rPr>
        <w:t>）接收方未利用披露方披露的信息独立开发的</w:t>
      </w:r>
      <w:r>
        <w:rPr>
          <w:rFonts w:ascii="仿宋" w:eastAsia="仿宋" w:hAnsi="仿宋" w:hint="eastAsia"/>
          <w:color w:val="000000"/>
        </w:rPr>
        <w:t>[</w:t>
      </w:r>
      <w:r>
        <w:rPr>
          <w:rFonts w:ascii="仿宋" w:eastAsia="仿宋" w:hAnsi="仿宋" w:hint="eastAsia"/>
          <w:color w:val="000000"/>
        </w:rPr>
        <w:t>意思相同，表述方式不同，没有问题。</w:t>
      </w:r>
      <w:r>
        <w:rPr>
          <w:rFonts w:ascii="仿宋" w:eastAsia="仿宋" w:hAnsi="仿宋" w:hint="eastAsia"/>
          <w:color w:val="000000"/>
        </w:rPr>
        <w:t>]</w:t>
      </w:r>
      <w:r>
        <w:rPr>
          <w:rFonts w:ascii="仿宋" w:eastAsia="仿宋" w:hAnsi="仿宋" w:hint="eastAsia"/>
          <w:color w:val="000000"/>
        </w:rPr>
        <w:t>信息。</w:t>
      </w:r>
    </w:p>
    <w:p w14:paraId="31014D26" w14:textId="77777777" w:rsidR="007A183E" w:rsidRDefault="008514DF">
      <w:pPr>
        <w:pStyle w:val="3"/>
        <w:spacing w:line="360" w:lineRule="auto"/>
        <w:ind w:left="0" w:firstLine="0"/>
        <w:rPr>
          <w:rFonts w:ascii="仿宋" w:eastAsia="仿宋" w:hAnsi="仿宋" w:hint="eastAsia"/>
          <w:color w:val="000000"/>
        </w:rPr>
      </w:pPr>
      <w:r>
        <w:rPr>
          <w:rFonts w:ascii="仿宋" w:eastAsia="仿宋" w:hAnsi="仿宋" w:hint="eastAsia"/>
          <w:color w:val="000000"/>
        </w:rPr>
        <w:t xml:space="preserve">5.3 </w:t>
      </w:r>
      <w:r>
        <w:rPr>
          <w:rFonts w:ascii="仿宋" w:eastAsia="仿宋" w:hAnsi="仿宋" w:hint="eastAsia"/>
          <w:color w:val="000000"/>
        </w:rPr>
        <w:t>本协议终止后或经披露方随时要求，接收方应（</w:t>
      </w:r>
      <w:r>
        <w:rPr>
          <w:rFonts w:ascii="仿宋" w:eastAsia="仿宋" w:hAnsi="仿宋" w:hint="eastAsia"/>
          <w:color w:val="000000"/>
        </w:rPr>
        <w:t>A</w:t>
      </w:r>
      <w:r>
        <w:rPr>
          <w:rFonts w:ascii="仿宋" w:eastAsia="仿宋" w:hAnsi="仿宋" w:hint="eastAsia"/>
          <w:color w:val="000000"/>
        </w:rPr>
        <w:t>）向披露方归还（或经披露方要求销毁）根据该工作说明提供的包含披露方保密信息的所有材料（包括其复制件）；并（</w:t>
      </w:r>
      <w:r>
        <w:rPr>
          <w:rFonts w:ascii="仿宋" w:eastAsia="仿宋" w:hAnsi="仿宋" w:hint="eastAsia"/>
          <w:color w:val="000000"/>
        </w:rPr>
        <w:t>B</w:t>
      </w:r>
      <w:r>
        <w:rPr>
          <w:rFonts w:ascii="仿宋" w:eastAsia="仿宋" w:hAnsi="仿宋" w:hint="eastAsia"/>
          <w:color w:val="000000"/>
        </w:rPr>
        <w:t>）在披露方提出此项要求后十（</w:t>
      </w:r>
      <w:r>
        <w:rPr>
          <w:rFonts w:ascii="仿宋" w:eastAsia="仿宋" w:hAnsi="仿宋" w:hint="eastAsia"/>
          <w:color w:val="000000"/>
        </w:rPr>
        <w:t>10</w:t>
      </w:r>
      <w:r>
        <w:rPr>
          <w:rFonts w:ascii="仿宋" w:eastAsia="仿宋" w:hAnsi="仿宋" w:hint="eastAsia"/>
          <w:color w:val="000000"/>
        </w:rPr>
        <w:t>）日内向披露方书面保证已经归还或销毁上述材料。</w:t>
      </w:r>
    </w:p>
    <w:p w14:paraId="19F97DC1" w14:textId="77777777" w:rsidR="007A183E" w:rsidRDefault="008514DF">
      <w:pPr>
        <w:pStyle w:val="3"/>
        <w:spacing w:line="360" w:lineRule="auto"/>
        <w:ind w:left="0" w:firstLine="0"/>
        <w:rPr>
          <w:rFonts w:ascii="仿宋" w:eastAsia="仿宋" w:hAnsi="仿宋" w:hint="eastAsia"/>
          <w:color w:val="000000"/>
        </w:rPr>
      </w:pPr>
      <w:r>
        <w:rPr>
          <w:rFonts w:ascii="仿宋" w:eastAsia="仿宋" w:hAnsi="仿宋" w:hint="eastAsia"/>
          <w:color w:val="000000"/>
        </w:rPr>
        <w:t xml:space="preserve">5.4 </w:t>
      </w:r>
      <w:r>
        <w:rPr>
          <w:rFonts w:ascii="仿宋" w:eastAsia="仿宋" w:hAnsi="仿宋" w:hint="eastAsia"/>
          <w:color w:val="000000"/>
        </w:rPr>
        <w:t>如接收方违反本协议的不使用和保密义务，披露方可要求由接收方承担费用按披露方的指示采取有效的方法对保密信息进行保密。</w:t>
      </w:r>
    </w:p>
    <w:p w14:paraId="135A0B84" w14:textId="77777777" w:rsidR="007A183E" w:rsidRDefault="008514DF">
      <w:pPr>
        <w:pStyle w:val="3"/>
        <w:spacing w:line="360" w:lineRule="auto"/>
        <w:ind w:left="0" w:firstLine="0"/>
        <w:rPr>
          <w:rFonts w:ascii="仿宋" w:eastAsia="仿宋" w:hAnsi="仿宋" w:hint="eastAsia"/>
          <w:color w:val="000000"/>
        </w:rPr>
      </w:pPr>
      <w:r>
        <w:rPr>
          <w:rFonts w:ascii="仿宋" w:eastAsia="仿宋" w:hAnsi="仿宋" w:hint="eastAsia"/>
          <w:color w:val="000000"/>
        </w:rPr>
        <w:t xml:space="preserve">5.5 </w:t>
      </w:r>
      <w:r>
        <w:rPr>
          <w:rFonts w:ascii="仿宋" w:eastAsia="仿宋" w:hAnsi="仿宋" w:hint="eastAsia"/>
          <w:color w:val="000000"/>
        </w:rPr>
        <w:t>如各方就本协议项下服务另外签署了保密协议，则双方交流的信息依该协议保护。在不限制本协议任何规定的条件下，保密义务适用于所有规格、需求和支持文件。本协议的条款和条件应视为保密信息。</w:t>
      </w:r>
    </w:p>
    <w:p w14:paraId="0078757D" w14:textId="77777777" w:rsidR="007A183E" w:rsidRDefault="007A183E">
      <w:pPr>
        <w:spacing w:line="360" w:lineRule="auto"/>
        <w:rPr>
          <w:rFonts w:ascii="仿宋" w:eastAsia="仿宋" w:hAnsi="仿宋" w:hint="eastAsia"/>
          <w:b/>
          <w:color w:val="000000"/>
          <w:sz w:val="24"/>
        </w:rPr>
      </w:pPr>
    </w:p>
    <w:p w14:paraId="283FE82C" w14:textId="77777777" w:rsidR="007A183E" w:rsidRDefault="008514DF">
      <w:pPr>
        <w:pStyle w:val="1"/>
        <w:spacing w:line="360" w:lineRule="auto"/>
        <w:rPr>
          <w:rFonts w:ascii="仿宋" w:eastAsia="仿宋" w:hAnsi="仿宋" w:hint="eastAsia"/>
          <w:color w:val="000000"/>
          <w:sz w:val="24"/>
        </w:rPr>
      </w:pPr>
      <w:bookmarkStart w:id="14" w:name="_Toc469140284"/>
      <w:bookmarkStart w:id="15" w:name="_Toc446151938"/>
      <w:bookmarkStart w:id="16" w:name="_Toc449611453"/>
      <w:bookmarkStart w:id="17" w:name="_Toc446731087"/>
      <w:bookmarkStart w:id="18" w:name="_Toc468080187"/>
      <w:r>
        <w:rPr>
          <w:rFonts w:ascii="仿宋" w:eastAsia="仿宋" w:hAnsi="仿宋" w:hint="eastAsia"/>
          <w:color w:val="000000"/>
          <w:sz w:val="24"/>
        </w:rPr>
        <w:t>第</w:t>
      </w:r>
      <w:r>
        <w:rPr>
          <w:rFonts w:ascii="仿宋" w:eastAsia="仿宋" w:hAnsi="仿宋" w:hint="eastAsia"/>
          <w:color w:val="000000"/>
          <w:sz w:val="24"/>
          <w:lang w:val="en-US"/>
        </w:rPr>
        <w:t>六</w:t>
      </w:r>
      <w:r>
        <w:rPr>
          <w:rFonts w:ascii="仿宋" w:eastAsia="仿宋" w:hAnsi="仿宋" w:hint="eastAsia"/>
          <w:color w:val="000000"/>
          <w:sz w:val="24"/>
        </w:rPr>
        <w:t>章</w:t>
      </w:r>
      <w:r>
        <w:rPr>
          <w:rFonts w:ascii="仿宋" w:eastAsia="仿宋" w:hAnsi="仿宋" w:hint="eastAsia"/>
          <w:color w:val="000000"/>
          <w:sz w:val="24"/>
        </w:rPr>
        <w:tab/>
      </w:r>
      <w:r>
        <w:rPr>
          <w:rFonts w:ascii="仿宋" w:eastAsia="仿宋" w:hAnsi="仿宋" w:hint="eastAsia"/>
          <w:color w:val="000000"/>
          <w:sz w:val="24"/>
        </w:rPr>
        <w:tab/>
      </w:r>
      <w:r>
        <w:rPr>
          <w:rFonts w:ascii="仿宋" w:eastAsia="仿宋" w:hAnsi="仿宋" w:hint="eastAsia"/>
          <w:color w:val="000000"/>
          <w:sz w:val="24"/>
        </w:rPr>
        <w:t>违约</w:t>
      </w:r>
      <w:bookmarkEnd w:id="14"/>
      <w:bookmarkEnd w:id="15"/>
      <w:bookmarkEnd w:id="16"/>
      <w:bookmarkEnd w:id="17"/>
      <w:bookmarkEnd w:id="18"/>
    </w:p>
    <w:p w14:paraId="36BA9676" w14:textId="77777777" w:rsidR="007A183E" w:rsidRDefault="008514DF">
      <w:pPr>
        <w:spacing w:line="360" w:lineRule="auto"/>
        <w:ind w:left="840" w:hanging="840"/>
        <w:rPr>
          <w:rFonts w:ascii="仿宋" w:eastAsia="仿宋" w:hAnsi="仿宋" w:hint="eastAsia"/>
          <w:color w:val="000000"/>
          <w:sz w:val="24"/>
          <w:u w:val="single"/>
        </w:rPr>
      </w:pPr>
      <w:r>
        <w:rPr>
          <w:rFonts w:ascii="仿宋" w:eastAsia="仿宋" w:hAnsi="仿宋" w:hint="eastAsia"/>
          <w:color w:val="000000"/>
          <w:sz w:val="24"/>
          <w:u w:val="single"/>
        </w:rPr>
        <w:t xml:space="preserve">6.1 </w:t>
      </w:r>
      <w:r>
        <w:rPr>
          <w:rFonts w:ascii="仿宋" w:eastAsia="仿宋" w:hAnsi="仿宋" w:hint="eastAsia"/>
          <w:color w:val="000000"/>
          <w:sz w:val="24"/>
          <w:u w:val="single"/>
        </w:rPr>
        <w:t>一般性违约</w:t>
      </w:r>
    </w:p>
    <w:p w14:paraId="2F2AEDDE"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如任何一方违反本协议所规定的义务，违约方在收到守约方要求纠正其违约行为的书面通知之日，应立即停止其违约行为，并在十</w:t>
      </w:r>
      <w:r>
        <w:rPr>
          <w:rFonts w:ascii="仿宋" w:eastAsia="仿宋" w:hAnsi="仿宋" w:hint="eastAsia"/>
          <w:color w:val="000000"/>
          <w:sz w:val="24"/>
        </w:rPr>
        <w:t>(10)</w:t>
      </w:r>
      <w:r>
        <w:rPr>
          <w:rFonts w:ascii="仿宋" w:eastAsia="仿宋" w:hAnsi="仿宋" w:hint="eastAsia"/>
          <w:color w:val="000000"/>
          <w:sz w:val="24"/>
        </w:rPr>
        <w:t>日内赔偿守约方因此受到的所有损失。如违约方继续进行违约行为或不履行其义务，守约方除就其所有损失而获得违约方赔偿外，亦有权在违约方收到书面通知当日（收件日）终止本协议。</w:t>
      </w:r>
    </w:p>
    <w:p w14:paraId="1CF43A43" w14:textId="77777777" w:rsidR="007A183E" w:rsidRDefault="008514DF">
      <w:pPr>
        <w:spacing w:line="360" w:lineRule="auto"/>
        <w:ind w:left="840" w:hanging="840"/>
        <w:rPr>
          <w:rFonts w:ascii="仿宋" w:eastAsia="仿宋" w:hAnsi="仿宋" w:hint="eastAsia"/>
          <w:color w:val="000000"/>
          <w:sz w:val="24"/>
        </w:rPr>
      </w:pPr>
      <w:r>
        <w:rPr>
          <w:rFonts w:ascii="仿宋" w:eastAsia="仿宋" w:hAnsi="仿宋" w:hint="eastAsia"/>
          <w:color w:val="000000"/>
          <w:sz w:val="24"/>
          <w:u w:val="single"/>
        </w:rPr>
        <w:t xml:space="preserve">6.2 </w:t>
      </w:r>
      <w:r>
        <w:rPr>
          <w:rFonts w:ascii="仿宋" w:eastAsia="仿宋" w:hAnsi="仿宋" w:hint="eastAsia"/>
          <w:color w:val="000000"/>
          <w:sz w:val="24"/>
          <w:u w:val="single"/>
        </w:rPr>
        <w:t>违约责任</w:t>
      </w:r>
    </w:p>
    <w:p w14:paraId="606BE34C" w14:textId="77777777" w:rsidR="007A183E" w:rsidRDefault="008514DF">
      <w:pPr>
        <w:spacing w:line="360" w:lineRule="auto"/>
        <w:rPr>
          <w:rFonts w:ascii="仿宋" w:eastAsia="仿宋" w:hAnsi="仿宋" w:hint="eastAsia"/>
          <w:sz w:val="24"/>
        </w:rPr>
      </w:pPr>
      <w:r>
        <w:rPr>
          <w:rFonts w:ascii="仿宋" w:eastAsia="仿宋" w:hAnsi="仿宋" w:hint="eastAsia"/>
          <w:sz w:val="24"/>
        </w:rPr>
        <w:t xml:space="preserve">6.2.1 </w:t>
      </w:r>
      <w:r>
        <w:rPr>
          <w:rFonts w:ascii="仿宋" w:eastAsia="仿宋" w:hAnsi="仿宋" w:hint="eastAsia"/>
          <w:sz w:val="24"/>
        </w:rPr>
        <w:t>除本协议约定的单方终止权，甲乙双方如在合作期限内，任意一方终止合作，将向另一方支付违约金壹拾万元。</w:t>
      </w:r>
    </w:p>
    <w:p w14:paraId="25FBB4FA" w14:textId="77777777" w:rsidR="007A183E" w:rsidRDefault="008514DF">
      <w:pPr>
        <w:spacing w:line="360" w:lineRule="auto"/>
        <w:rPr>
          <w:rFonts w:ascii="仿宋" w:eastAsia="仿宋" w:hAnsi="仿宋" w:hint="eastAsia"/>
          <w:sz w:val="24"/>
        </w:rPr>
      </w:pPr>
      <w:r>
        <w:rPr>
          <w:rFonts w:ascii="仿宋" w:eastAsia="仿宋" w:hAnsi="仿宋" w:hint="eastAsia"/>
          <w:sz w:val="24"/>
        </w:rPr>
        <w:t xml:space="preserve">6.2.2 </w:t>
      </w:r>
      <w:r>
        <w:rPr>
          <w:rFonts w:ascii="仿宋" w:eastAsia="仿宋" w:hAnsi="仿宋" w:hint="eastAsia"/>
          <w:sz w:val="24"/>
        </w:rPr>
        <w:t>双方均有过错的，应当按照过错的性质与程度分别承担违约责任。</w:t>
      </w:r>
    </w:p>
    <w:p w14:paraId="445A908B" w14:textId="77777777" w:rsidR="007A183E" w:rsidRDefault="008514DF">
      <w:pPr>
        <w:spacing w:line="360" w:lineRule="auto"/>
        <w:rPr>
          <w:rFonts w:ascii="仿宋" w:eastAsia="仿宋" w:hAnsi="仿宋" w:hint="eastAsia"/>
          <w:sz w:val="24"/>
        </w:rPr>
      </w:pPr>
      <w:r>
        <w:rPr>
          <w:rFonts w:ascii="仿宋" w:eastAsia="仿宋" w:hAnsi="仿宋" w:hint="eastAsia"/>
          <w:sz w:val="24"/>
        </w:rPr>
        <w:t>6.</w:t>
      </w:r>
      <w:r>
        <w:rPr>
          <w:rFonts w:ascii="仿宋" w:eastAsia="仿宋" w:hAnsi="仿宋" w:hint="eastAsia"/>
          <w:color w:val="000000"/>
          <w:sz w:val="24"/>
        </w:rPr>
        <w:t xml:space="preserve">2.3 </w:t>
      </w:r>
      <w:r>
        <w:rPr>
          <w:rFonts w:ascii="仿宋" w:eastAsia="仿宋" w:hAnsi="仿宋" w:hint="eastAsia"/>
          <w:sz w:val="24"/>
        </w:rPr>
        <w:t>在合作期限内，乙方如与任何与甲方及其关联公司存在竞争关系的公司或者产品进行与本协议合作方式相同或者类似的合作，乙方需向甲方支付违约金壹拾万元。</w:t>
      </w:r>
    </w:p>
    <w:p w14:paraId="61680766" w14:textId="77777777" w:rsidR="007A183E" w:rsidRDefault="007A183E">
      <w:pPr>
        <w:spacing w:line="360" w:lineRule="auto"/>
        <w:rPr>
          <w:rFonts w:ascii="仿宋" w:eastAsia="仿宋" w:hAnsi="仿宋" w:hint="eastAsia"/>
          <w:color w:val="000000"/>
          <w:sz w:val="24"/>
        </w:rPr>
      </w:pPr>
    </w:p>
    <w:p w14:paraId="6EF0CB43" w14:textId="77777777" w:rsidR="007A183E" w:rsidRDefault="008514DF">
      <w:pPr>
        <w:pStyle w:val="1"/>
        <w:spacing w:line="360" w:lineRule="auto"/>
        <w:rPr>
          <w:rFonts w:ascii="仿宋" w:eastAsia="仿宋" w:hAnsi="仿宋" w:hint="eastAsia"/>
          <w:color w:val="000000"/>
          <w:sz w:val="24"/>
        </w:rPr>
      </w:pPr>
      <w:bookmarkStart w:id="19" w:name="_Toc468080189"/>
      <w:bookmarkStart w:id="20" w:name="_Toc449611455"/>
      <w:bookmarkStart w:id="21" w:name="_Toc446731089"/>
      <w:bookmarkStart w:id="22" w:name="_Toc446151940"/>
      <w:bookmarkStart w:id="23" w:name="_Toc469140286"/>
      <w:r>
        <w:rPr>
          <w:rFonts w:ascii="仿宋" w:eastAsia="仿宋" w:hAnsi="仿宋" w:hint="eastAsia"/>
          <w:color w:val="000000"/>
          <w:sz w:val="24"/>
        </w:rPr>
        <w:t>第七章</w:t>
      </w:r>
      <w:r>
        <w:rPr>
          <w:rFonts w:ascii="仿宋" w:eastAsia="仿宋" w:hAnsi="仿宋" w:hint="eastAsia"/>
          <w:color w:val="000000"/>
          <w:sz w:val="24"/>
        </w:rPr>
        <w:tab/>
      </w:r>
      <w:r>
        <w:rPr>
          <w:rFonts w:ascii="仿宋" w:eastAsia="仿宋" w:hAnsi="仿宋" w:hint="eastAsia"/>
          <w:color w:val="000000"/>
          <w:sz w:val="24"/>
        </w:rPr>
        <w:t>终止</w:t>
      </w:r>
      <w:bookmarkEnd w:id="19"/>
      <w:bookmarkEnd w:id="20"/>
      <w:bookmarkEnd w:id="21"/>
      <w:bookmarkEnd w:id="22"/>
      <w:bookmarkEnd w:id="23"/>
    </w:p>
    <w:p w14:paraId="26B2C92B" w14:textId="77777777" w:rsidR="007A183E" w:rsidRDefault="008514DF">
      <w:pPr>
        <w:spacing w:line="360" w:lineRule="auto"/>
        <w:ind w:left="840" w:hanging="840"/>
        <w:rPr>
          <w:rFonts w:ascii="仿宋" w:eastAsia="仿宋" w:hAnsi="仿宋" w:hint="eastAsia"/>
          <w:color w:val="000000"/>
          <w:sz w:val="24"/>
          <w:u w:val="single"/>
        </w:rPr>
      </w:pPr>
      <w:r>
        <w:rPr>
          <w:rFonts w:ascii="仿宋" w:eastAsia="仿宋" w:hAnsi="仿宋" w:hint="eastAsia"/>
          <w:color w:val="000000"/>
          <w:sz w:val="24"/>
        </w:rPr>
        <w:t xml:space="preserve">7.1 </w:t>
      </w:r>
      <w:r>
        <w:rPr>
          <w:rFonts w:ascii="仿宋" w:eastAsia="仿宋" w:hAnsi="仿宋" w:hint="eastAsia"/>
          <w:color w:val="000000"/>
          <w:sz w:val="24"/>
          <w:u w:val="single"/>
        </w:rPr>
        <w:t>终止之情形</w:t>
      </w:r>
    </w:p>
    <w:p w14:paraId="33DC4BF7" w14:textId="77777777" w:rsidR="007A183E" w:rsidRDefault="008514DF">
      <w:pPr>
        <w:spacing w:line="360" w:lineRule="auto"/>
        <w:ind w:left="840" w:hanging="840"/>
        <w:rPr>
          <w:rFonts w:ascii="仿宋" w:eastAsia="仿宋" w:hAnsi="仿宋" w:hint="eastAsia"/>
          <w:color w:val="000000"/>
          <w:sz w:val="24"/>
        </w:rPr>
      </w:pPr>
      <w:r>
        <w:rPr>
          <w:rFonts w:ascii="仿宋" w:eastAsia="仿宋" w:hAnsi="仿宋" w:hint="eastAsia"/>
          <w:sz w:val="24"/>
        </w:rPr>
        <w:t>本协议自双方均签字盖章后于生效日起生效，</w:t>
      </w:r>
      <w:r>
        <w:rPr>
          <w:rFonts w:ascii="仿宋" w:eastAsia="仿宋" w:hAnsi="仿宋" w:hint="eastAsia"/>
          <w:color w:val="000000"/>
          <w:sz w:val="24"/>
        </w:rPr>
        <w:t>于下列任一情形出现时即终止：</w:t>
      </w:r>
    </w:p>
    <w:p w14:paraId="255B184D"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 xml:space="preserve">7.1.1 </w:t>
      </w:r>
      <w:r>
        <w:rPr>
          <w:rFonts w:ascii="仿宋" w:eastAsia="仿宋" w:hAnsi="仿宋" w:hint="eastAsia"/>
          <w:color w:val="000000"/>
          <w:sz w:val="24"/>
        </w:rPr>
        <w:t>合作期限届满而双方决定不再续展；</w:t>
      </w:r>
    </w:p>
    <w:p w14:paraId="32C00615"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7.1.2</w:t>
      </w:r>
      <w:r>
        <w:rPr>
          <w:rFonts w:ascii="仿宋" w:eastAsia="仿宋" w:hAnsi="仿宋" w:hint="eastAsia"/>
          <w:color w:val="000000"/>
          <w:sz w:val="24"/>
        </w:rPr>
        <w:tab/>
      </w:r>
      <w:r>
        <w:rPr>
          <w:rFonts w:ascii="仿宋" w:eastAsia="仿宋" w:hAnsi="仿宋" w:hint="eastAsia"/>
          <w:color w:val="000000"/>
          <w:sz w:val="24"/>
        </w:rPr>
        <w:t>守约方依据第</w:t>
      </w:r>
      <w:r>
        <w:rPr>
          <w:rFonts w:ascii="仿宋" w:eastAsia="仿宋" w:hAnsi="仿宋" w:hint="eastAsia"/>
          <w:color w:val="000000"/>
          <w:sz w:val="24"/>
        </w:rPr>
        <w:t>8.1</w:t>
      </w:r>
      <w:r>
        <w:rPr>
          <w:rFonts w:ascii="仿宋" w:eastAsia="仿宋" w:hAnsi="仿宋" w:hint="eastAsia"/>
          <w:color w:val="000000"/>
          <w:sz w:val="24"/>
        </w:rPr>
        <w:t>条款终止本协议；</w:t>
      </w:r>
    </w:p>
    <w:p w14:paraId="0BB631BE"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7.1.3</w:t>
      </w:r>
      <w:r>
        <w:rPr>
          <w:rFonts w:ascii="仿宋" w:eastAsia="仿宋" w:hAnsi="仿宋" w:hint="eastAsia"/>
          <w:color w:val="000000"/>
          <w:sz w:val="24"/>
        </w:rPr>
        <w:tab/>
      </w:r>
      <w:r>
        <w:rPr>
          <w:rFonts w:ascii="仿宋" w:eastAsia="仿宋" w:hAnsi="仿宋" w:hint="eastAsia"/>
          <w:color w:val="000000"/>
          <w:sz w:val="24"/>
        </w:rPr>
        <w:t>任何一方宣布破产或进入清算或解散程序；</w:t>
      </w:r>
    </w:p>
    <w:p w14:paraId="679EFEE4"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7.1.4</w:t>
      </w:r>
      <w:r>
        <w:rPr>
          <w:rFonts w:ascii="仿宋" w:eastAsia="仿宋" w:hAnsi="仿宋" w:hint="eastAsia"/>
          <w:color w:val="000000"/>
          <w:sz w:val="24"/>
        </w:rPr>
        <w:tab/>
      </w:r>
      <w:r>
        <w:rPr>
          <w:rFonts w:ascii="仿宋" w:eastAsia="仿宋" w:hAnsi="仿宋" w:hint="eastAsia"/>
          <w:color w:val="000000"/>
          <w:sz w:val="24"/>
        </w:rPr>
        <w:t>如果乙方未达到业绩要求，甲方有权立即终止本协议。</w:t>
      </w:r>
    </w:p>
    <w:p w14:paraId="59A56BDC"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7.1.5</w:t>
      </w:r>
      <w:r>
        <w:rPr>
          <w:rFonts w:ascii="仿宋" w:eastAsia="仿宋" w:hAnsi="仿宋" w:hint="eastAsia"/>
          <w:color w:val="000000"/>
          <w:sz w:val="24"/>
        </w:rPr>
        <w:tab/>
      </w:r>
      <w:r>
        <w:rPr>
          <w:rFonts w:ascii="仿宋" w:eastAsia="仿宋" w:hAnsi="仿宋" w:hint="eastAsia"/>
          <w:color w:val="000000"/>
          <w:sz w:val="24"/>
        </w:rPr>
        <w:t>如不可抗力持续三十（</w:t>
      </w:r>
      <w:r>
        <w:rPr>
          <w:rFonts w:ascii="仿宋" w:eastAsia="仿宋" w:hAnsi="仿宋" w:hint="eastAsia"/>
          <w:color w:val="000000"/>
          <w:sz w:val="24"/>
        </w:rPr>
        <w:t>30</w:t>
      </w:r>
      <w:r>
        <w:rPr>
          <w:rFonts w:ascii="仿宋" w:eastAsia="仿宋" w:hAnsi="仿宋" w:hint="eastAsia"/>
          <w:color w:val="000000"/>
          <w:sz w:val="24"/>
        </w:rPr>
        <w:t>）日以上，任何一方根据第</w:t>
      </w:r>
      <w:r>
        <w:rPr>
          <w:rFonts w:ascii="仿宋" w:eastAsia="仿宋" w:hAnsi="仿宋" w:hint="eastAsia"/>
          <w:color w:val="000000"/>
          <w:sz w:val="24"/>
        </w:rPr>
        <w:t>12.7.3</w:t>
      </w:r>
      <w:r>
        <w:rPr>
          <w:rFonts w:ascii="仿宋" w:eastAsia="仿宋" w:hAnsi="仿宋" w:hint="eastAsia"/>
          <w:color w:val="000000"/>
          <w:sz w:val="24"/>
        </w:rPr>
        <w:t>条款发出终止本协议的书面通知并于本协议所定义之收件日终止本协议；</w:t>
      </w:r>
    </w:p>
    <w:p w14:paraId="3A27BA81" w14:textId="77777777" w:rsidR="007A183E" w:rsidRDefault="008514DF">
      <w:pPr>
        <w:spacing w:line="360" w:lineRule="auto"/>
        <w:ind w:left="840" w:hanging="840"/>
        <w:rPr>
          <w:rFonts w:ascii="仿宋" w:eastAsia="仿宋" w:hAnsi="仿宋" w:hint="eastAsia"/>
          <w:color w:val="000000"/>
          <w:sz w:val="24"/>
        </w:rPr>
      </w:pPr>
      <w:r>
        <w:rPr>
          <w:rFonts w:ascii="仿宋" w:eastAsia="仿宋" w:hAnsi="仿宋" w:hint="eastAsia"/>
          <w:color w:val="000000"/>
          <w:sz w:val="24"/>
        </w:rPr>
        <w:t xml:space="preserve">7.2 </w:t>
      </w:r>
      <w:r>
        <w:rPr>
          <w:rFonts w:ascii="仿宋" w:eastAsia="仿宋" w:hAnsi="仿宋" w:hint="eastAsia"/>
          <w:color w:val="000000"/>
          <w:sz w:val="24"/>
          <w:u w:val="single"/>
        </w:rPr>
        <w:t>终止后之事项</w:t>
      </w:r>
    </w:p>
    <w:p w14:paraId="212AA9B4"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7.2.1</w:t>
      </w:r>
      <w:r>
        <w:rPr>
          <w:rFonts w:ascii="仿宋" w:eastAsia="仿宋" w:hAnsi="仿宋" w:hint="eastAsia"/>
          <w:color w:val="000000"/>
          <w:sz w:val="24"/>
        </w:rPr>
        <w:tab/>
      </w:r>
      <w:r>
        <w:rPr>
          <w:rFonts w:ascii="仿宋" w:eastAsia="仿宋" w:hAnsi="仿宋" w:hint="eastAsia"/>
          <w:color w:val="000000"/>
          <w:sz w:val="24"/>
        </w:rPr>
        <w:t>在本协议终止后十五</w:t>
      </w:r>
      <w:r>
        <w:rPr>
          <w:rFonts w:ascii="仿宋" w:eastAsia="仿宋" w:hAnsi="仿宋" w:hint="eastAsia"/>
          <w:color w:val="000000"/>
          <w:sz w:val="24"/>
        </w:rPr>
        <w:t>(15)</w:t>
      </w:r>
      <w:r>
        <w:rPr>
          <w:rFonts w:ascii="仿宋" w:eastAsia="仿宋" w:hAnsi="仿宋" w:hint="eastAsia"/>
          <w:color w:val="000000"/>
          <w:sz w:val="24"/>
        </w:rPr>
        <w:t>日内，双方应取消彼此网站之间的链接。</w:t>
      </w:r>
    </w:p>
    <w:p w14:paraId="7CBD12C3"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7.2.2</w:t>
      </w:r>
      <w:r>
        <w:rPr>
          <w:rFonts w:ascii="仿宋" w:eastAsia="仿宋" w:hAnsi="仿宋" w:hint="eastAsia"/>
          <w:color w:val="000000"/>
          <w:sz w:val="24"/>
        </w:rPr>
        <w:tab/>
      </w:r>
      <w:r>
        <w:rPr>
          <w:rFonts w:ascii="仿宋" w:eastAsia="仿宋" w:hAnsi="仿宋" w:hint="eastAsia"/>
          <w:color w:val="000000"/>
          <w:sz w:val="24"/>
        </w:rPr>
        <w:t>本协议终止后，那些根据其性质应当延续其效力的条款，包括但不限于本协议项下标题为“保密”、“知识产权”、“陈述和保证”、“责任限制”、“附则”的条款，在保护各方权利所必要的限度内应当延续并继续有效。</w:t>
      </w:r>
    </w:p>
    <w:p w14:paraId="7C85C1C4" w14:textId="77777777" w:rsidR="007A183E" w:rsidRDefault="007A183E">
      <w:pPr>
        <w:spacing w:line="360" w:lineRule="auto"/>
        <w:ind w:left="2060" w:hanging="1120"/>
        <w:rPr>
          <w:rFonts w:ascii="仿宋" w:eastAsia="仿宋" w:hAnsi="仿宋" w:hint="eastAsia"/>
          <w:color w:val="000000"/>
          <w:sz w:val="24"/>
        </w:rPr>
      </w:pPr>
    </w:p>
    <w:p w14:paraId="32677104" w14:textId="77777777" w:rsidR="007A183E" w:rsidRDefault="007A183E">
      <w:pPr>
        <w:spacing w:line="360" w:lineRule="auto"/>
        <w:ind w:left="2060" w:hanging="1120"/>
        <w:rPr>
          <w:rFonts w:ascii="仿宋" w:eastAsia="仿宋" w:hAnsi="仿宋" w:hint="eastAsia"/>
          <w:color w:val="000000"/>
          <w:sz w:val="24"/>
        </w:rPr>
      </w:pPr>
    </w:p>
    <w:p w14:paraId="4567872F" w14:textId="77777777" w:rsidR="007A183E" w:rsidRDefault="008514DF">
      <w:pPr>
        <w:pStyle w:val="1"/>
        <w:spacing w:line="360" w:lineRule="auto"/>
        <w:rPr>
          <w:rFonts w:ascii="仿宋" w:eastAsia="仿宋" w:hAnsi="仿宋" w:hint="eastAsia"/>
          <w:color w:val="000000"/>
          <w:sz w:val="24"/>
        </w:rPr>
      </w:pPr>
      <w:bookmarkStart w:id="24" w:name="_Toc446731090"/>
      <w:bookmarkStart w:id="25" w:name="_Toc446151941"/>
      <w:bookmarkStart w:id="26" w:name="_Toc449611456"/>
      <w:bookmarkStart w:id="27" w:name="_Toc469140287"/>
      <w:bookmarkStart w:id="28" w:name="_Toc468080190"/>
      <w:r>
        <w:rPr>
          <w:rFonts w:ascii="仿宋" w:eastAsia="仿宋" w:hAnsi="仿宋" w:hint="eastAsia"/>
          <w:color w:val="000000"/>
          <w:sz w:val="24"/>
        </w:rPr>
        <w:t>第八章</w:t>
      </w:r>
      <w:r>
        <w:rPr>
          <w:rFonts w:ascii="仿宋" w:eastAsia="仿宋" w:hAnsi="仿宋" w:hint="eastAsia"/>
          <w:color w:val="000000"/>
          <w:sz w:val="24"/>
          <w:lang w:val="en-US"/>
        </w:rPr>
        <w:t xml:space="preserve"> </w:t>
      </w:r>
      <w:r>
        <w:rPr>
          <w:rFonts w:ascii="仿宋" w:eastAsia="仿宋" w:hAnsi="仿宋" w:hint="eastAsia"/>
          <w:color w:val="000000"/>
          <w:sz w:val="24"/>
        </w:rPr>
        <w:t>适用法律与争议之解决</w:t>
      </w:r>
      <w:bookmarkEnd w:id="24"/>
      <w:bookmarkEnd w:id="25"/>
      <w:bookmarkEnd w:id="26"/>
      <w:bookmarkEnd w:id="27"/>
      <w:bookmarkEnd w:id="28"/>
    </w:p>
    <w:p w14:paraId="2FBA0305" w14:textId="77777777" w:rsidR="007A183E" w:rsidRDefault="008514DF">
      <w:pPr>
        <w:spacing w:line="360" w:lineRule="auto"/>
        <w:ind w:left="840" w:hanging="840"/>
        <w:rPr>
          <w:rFonts w:ascii="仿宋" w:eastAsia="仿宋" w:hAnsi="仿宋" w:hint="eastAsia"/>
          <w:color w:val="000000"/>
          <w:sz w:val="24"/>
        </w:rPr>
      </w:pPr>
      <w:r>
        <w:rPr>
          <w:rFonts w:ascii="仿宋" w:eastAsia="仿宋" w:hAnsi="仿宋" w:hint="eastAsia"/>
          <w:color w:val="000000"/>
          <w:sz w:val="24"/>
        </w:rPr>
        <w:t>8.1</w:t>
      </w:r>
      <w:r>
        <w:rPr>
          <w:rFonts w:ascii="仿宋" w:eastAsia="仿宋" w:hAnsi="仿宋" w:hint="eastAsia"/>
          <w:color w:val="000000"/>
          <w:sz w:val="24"/>
        </w:rPr>
        <w:t>适用法律</w:t>
      </w:r>
    </w:p>
    <w:p w14:paraId="0E12B4B4"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本协议之签署、效力、解释和执行以及本协议项下争议之解决均应适用中华人民共和国法律。</w:t>
      </w:r>
    </w:p>
    <w:p w14:paraId="7EAB27B7" w14:textId="77777777" w:rsidR="007A183E" w:rsidRDefault="008514DF">
      <w:pPr>
        <w:spacing w:line="360" w:lineRule="auto"/>
        <w:ind w:left="840" w:hanging="840"/>
        <w:rPr>
          <w:rFonts w:ascii="仿宋" w:eastAsia="仿宋" w:hAnsi="仿宋" w:hint="eastAsia"/>
          <w:color w:val="000000"/>
          <w:sz w:val="24"/>
          <w:u w:val="single"/>
        </w:rPr>
      </w:pPr>
      <w:r>
        <w:rPr>
          <w:rFonts w:ascii="仿宋" w:eastAsia="仿宋" w:hAnsi="仿宋" w:hint="eastAsia"/>
          <w:color w:val="000000"/>
          <w:sz w:val="24"/>
        </w:rPr>
        <w:t xml:space="preserve">8.2 </w:t>
      </w:r>
      <w:r>
        <w:rPr>
          <w:rFonts w:ascii="仿宋" w:eastAsia="仿宋" w:hAnsi="仿宋" w:hint="eastAsia"/>
          <w:color w:val="000000"/>
          <w:sz w:val="24"/>
          <w:u w:val="single"/>
        </w:rPr>
        <w:t>协商与调解</w:t>
      </w:r>
    </w:p>
    <w:p w14:paraId="071F9EE1"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 xml:space="preserve">8.2.1 </w:t>
      </w:r>
      <w:r>
        <w:rPr>
          <w:rFonts w:ascii="仿宋" w:eastAsia="仿宋" w:hAnsi="仿宋" w:hint="eastAsia"/>
          <w:color w:val="000000"/>
          <w:sz w:val="24"/>
        </w:rPr>
        <w:t>对于因本协议的解释及执行而产生之争议，应首先由双方通过友好协商和（或）经由中立之第三方调解来解决。</w:t>
      </w:r>
    </w:p>
    <w:p w14:paraId="631ED9E7"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8.2.2</w:t>
      </w:r>
      <w:r>
        <w:rPr>
          <w:rFonts w:ascii="仿宋" w:eastAsia="仿宋" w:hAnsi="仿宋" w:hint="eastAsia"/>
          <w:color w:val="000000"/>
          <w:sz w:val="24"/>
        </w:rPr>
        <w:tab/>
      </w:r>
      <w:r>
        <w:rPr>
          <w:rFonts w:ascii="仿宋" w:eastAsia="仿宋" w:hAnsi="仿宋" w:hint="eastAsia"/>
          <w:color w:val="000000"/>
          <w:sz w:val="24"/>
        </w:rPr>
        <w:t>如争议未能于前述方式在开始协商后三十</w:t>
      </w:r>
      <w:r>
        <w:rPr>
          <w:rFonts w:ascii="仿宋" w:eastAsia="仿宋" w:hAnsi="仿宋" w:hint="eastAsia"/>
          <w:color w:val="000000"/>
          <w:sz w:val="24"/>
        </w:rPr>
        <w:t>(30)</w:t>
      </w:r>
      <w:r>
        <w:rPr>
          <w:rFonts w:ascii="仿宋" w:eastAsia="仿宋" w:hAnsi="仿宋" w:hint="eastAsia"/>
          <w:color w:val="000000"/>
          <w:sz w:val="24"/>
        </w:rPr>
        <w:t>日内解决，则任何一方均可将有关争议提交被告住所地人民法院诉讼。</w:t>
      </w:r>
    </w:p>
    <w:p w14:paraId="319A6DA7" w14:textId="77777777" w:rsidR="007A183E" w:rsidRDefault="007A183E">
      <w:pPr>
        <w:pStyle w:val="1"/>
        <w:spacing w:line="360" w:lineRule="auto"/>
        <w:rPr>
          <w:rFonts w:ascii="仿宋" w:eastAsia="仿宋" w:hAnsi="仿宋" w:hint="eastAsia"/>
          <w:color w:val="000000"/>
          <w:sz w:val="24"/>
        </w:rPr>
      </w:pPr>
      <w:bookmarkStart w:id="29" w:name="_Toc446731091"/>
      <w:bookmarkStart w:id="30" w:name="_Toc469140288"/>
      <w:bookmarkStart w:id="31" w:name="_Toc446151942"/>
      <w:bookmarkStart w:id="32" w:name="_Toc449611457"/>
      <w:bookmarkStart w:id="33" w:name="_Toc468080191"/>
    </w:p>
    <w:p w14:paraId="0C6D6761" w14:textId="77777777" w:rsidR="007A183E" w:rsidRDefault="008514DF">
      <w:pPr>
        <w:pStyle w:val="1"/>
        <w:spacing w:line="360" w:lineRule="auto"/>
        <w:rPr>
          <w:rFonts w:ascii="仿宋" w:eastAsia="仿宋" w:hAnsi="仿宋" w:hint="eastAsia"/>
          <w:color w:val="000000"/>
          <w:sz w:val="24"/>
        </w:rPr>
      </w:pPr>
      <w:r>
        <w:rPr>
          <w:rFonts w:ascii="仿宋" w:eastAsia="仿宋" w:hAnsi="仿宋" w:hint="eastAsia"/>
          <w:color w:val="000000"/>
          <w:sz w:val="24"/>
        </w:rPr>
        <w:t>第九章</w:t>
      </w:r>
      <w:r>
        <w:rPr>
          <w:rFonts w:ascii="仿宋" w:eastAsia="仿宋" w:hAnsi="仿宋" w:hint="eastAsia"/>
          <w:color w:val="000000"/>
          <w:sz w:val="24"/>
        </w:rPr>
        <w:tab/>
      </w:r>
      <w:r>
        <w:rPr>
          <w:rFonts w:ascii="仿宋" w:eastAsia="仿宋" w:hAnsi="仿宋" w:hint="eastAsia"/>
          <w:color w:val="000000"/>
          <w:sz w:val="24"/>
        </w:rPr>
        <w:tab/>
      </w:r>
      <w:r>
        <w:rPr>
          <w:rFonts w:ascii="仿宋" w:eastAsia="仿宋" w:hAnsi="仿宋" w:hint="eastAsia"/>
          <w:color w:val="000000"/>
          <w:sz w:val="24"/>
        </w:rPr>
        <w:t>附则</w:t>
      </w:r>
      <w:bookmarkEnd w:id="29"/>
      <w:bookmarkEnd w:id="30"/>
      <w:bookmarkEnd w:id="31"/>
      <w:bookmarkEnd w:id="32"/>
      <w:bookmarkEnd w:id="33"/>
    </w:p>
    <w:p w14:paraId="5C23A132" w14:textId="77777777" w:rsidR="007A183E" w:rsidRDefault="008514DF">
      <w:pPr>
        <w:spacing w:line="360" w:lineRule="auto"/>
        <w:ind w:left="840" w:hanging="840"/>
        <w:rPr>
          <w:rFonts w:ascii="仿宋" w:eastAsia="仿宋" w:hAnsi="仿宋" w:hint="eastAsia"/>
          <w:color w:val="000000"/>
          <w:sz w:val="24"/>
        </w:rPr>
      </w:pPr>
      <w:r>
        <w:rPr>
          <w:rFonts w:ascii="仿宋" w:eastAsia="仿宋" w:hAnsi="仿宋" w:hint="eastAsia"/>
          <w:color w:val="000000"/>
          <w:sz w:val="24"/>
        </w:rPr>
        <w:t xml:space="preserve">9.1 </w:t>
      </w:r>
      <w:r>
        <w:rPr>
          <w:rFonts w:ascii="仿宋" w:eastAsia="仿宋" w:hAnsi="仿宋" w:hint="eastAsia"/>
          <w:color w:val="000000"/>
          <w:sz w:val="24"/>
          <w:u w:val="single"/>
        </w:rPr>
        <w:t>弃权</w:t>
      </w:r>
    </w:p>
    <w:p w14:paraId="5DEBD467"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如果任何一方未能行使或者及时行使其在本协议项下的任何权利、权力或优先权时，不应视为弃权；而对任何权利、权力或优先权的单独行使或部分行使亦不妨碍日后其对任何权利、权力或优先权之行使。</w:t>
      </w:r>
    </w:p>
    <w:p w14:paraId="3B405A12" w14:textId="77777777" w:rsidR="007A183E" w:rsidRDefault="008514DF">
      <w:pPr>
        <w:spacing w:line="360" w:lineRule="auto"/>
        <w:ind w:left="840" w:hanging="840"/>
        <w:rPr>
          <w:rFonts w:ascii="仿宋" w:eastAsia="仿宋" w:hAnsi="仿宋" w:hint="eastAsia"/>
          <w:color w:val="000000"/>
          <w:sz w:val="24"/>
        </w:rPr>
      </w:pPr>
      <w:r>
        <w:rPr>
          <w:rFonts w:ascii="仿宋" w:eastAsia="仿宋" w:hAnsi="仿宋" w:hint="eastAsia"/>
          <w:color w:val="000000"/>
          <w:sz w:val="24"/>
        </w:rPr>
        <w:t xml:space="preserve">9.2 </w:t>
      </w:r>
      <w:r>
        <w:rPr>
          <w:rFonts w:ascii="仿宋" w:eastAsia="仿宋" w:hAnsi="仿宋" w:hint="eastAsia"/>
          <w:color w:val="000000"/>
          <w:sz w:val="24"/>
          <w:u w:val="single"/>
        </w:rPr>
        <w:t>修改</w:t>
      </w:r>
    </w:p>
    <w:p w14:paraId="2ECC3889" w14:textId="77777777" w:rsidR="007A183E" w:rsidRDefault="008514DF">
      <w:pPr>
        <w:spacing w:line="360" w:lineRule="auto"/>
        <w:ind w:left="840" w:hanging="840"/>
        <w:rPr>
          <w:rFonts w:ascii="仿宋" w:eastAsia="仿宋" w:hAnsi="仿宋" w:hint="eastAsia"/>
          <w:color w:val="000000"/>
          <w:sz w:val="24"/>
        </w:rPr>
      </w:pPr>
      <w:r>
        <w:rPr>
          <w:rFonts w:ascii="仿宋" w:eastAsia="仿宋" w:hAnsi="仿宋" w:hint="eastAsia"/>
          <w:color w:val="000000"/>
          <w:sz w:val="24"/>
        </w:rPr>
        <w:t>本协议惟经双方签署之书面协议方可修改。</w:t>
      </w:r>
    </w:p>
    <w:p w14:paraId="6BA1AAFF" w14:textId="77777777" w:rsidR="007A183E" w:rsidRDefault="008514DF">
      <w:pPr>
        <w:spacing w:line="360" w:lineRule="auto"/>
        <w:ind w:left="840" w:hanging="840"/>
        <w:rPr>
          <w:rFonts w:ascii="仿宋" w:eastAsia="仿宋" w:hAnsi="仿宋" w:hint="eastAsia"/>
          <w:color w:val="000000"/>
          <w:sz w:val="24"/>
        </w:rPr>
      </w:pPr>
      <w:r>
        <w:rPr>
          <w:rFonts w:ascii="仿宋" w:eastAsia="仿宋" w:hAnsi="仿宋" w:hint="eastAsia"/>
          <w:color w:val="000000"/>
          <w:sz w:val="24"/>
        </w:rPr>
        <w:t xml:space="preserve">9.3 </w:t>
      </w:r>
      <w:r>
        <w:rPr>
          <w:rFonts w:ascii="仿宋" w:eastAsia="仿宋" w:hAnsi="仿宋" w:hint="eastAsia"/>
          <w:color w:val="000000"/>
          <w:sz w:val="24"/>
          <w:u w:val="single"/>
        </w:rPr>
        <w:t>语言</w:t>
      </w:r>
    </w:p>
    <w:p w14:paraId="3429E090"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本协议以中文制成，一式两份，具有同等法律效力，双方各执一份。</w:t>
      </w:r>
    </w:p>
    <w:p w14:paraId="4598CBC1" w14:textId="77777777" w:rsidR="007A183E" w:rsidRDefault="008514DF">
      <w:pPr>
        <w:spacing w:line="360" w:lineRule="auto"/>
        <w:ind w:left="840" w:hanging="840"/>
        <w:rPr>
          <w:rFonts w:ascii="仿宋" w:eastAsia="仿宋" w:hAnsi="仿宋" w:hint="eastAsia"/>
          <w:color w:val="000000"/>
          <w:sz w:val="24"/>
          <w:u w:val="single"/>
        </w:rPr>
      </w:pPr>
      <w:r>
        <w:rPr>
          <w:rFonts w:ascii="仿宋" w:eastAsia="仿宋" w:hAnsi="仿宋" w:hint="eastAsia"/>
          <w:color w:val="000000"/>
          <w:sz w:val="24"/>
        </w:rPr>
        <w:t xml:space="preserve">9.4 </w:t>
      </w:r>
      <w:r>
        <w:rPr>
          <w:rFonts w:ascii="仿宋" w:eastAsia="仿宋" w:hAnsi="仿宋" w:hint="eastAsia"/>
          <w:color w:val="000000"/>
          <w:sz w:val="24"/>
          <w:u w:val="single"/>
        </w:rPr>
        <w:t>完整协议</w:t>
      </w:r>
    </w:p>
    <w:p w14:paraId="11CD83FB"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本协议构成双方之间完整协议，取代先前所有讨论、协商及协议。</w:t>
      </w:r>
    </w:p>
    <w:p w14:paraId="144CF7FF" w14:textId="77777777" w:rsidR="007A183E" w:rsidRDefault="008514DF">
      <w:pPr>
        <w:spacing w:line="360" w:lineRule="auto"/>
        <w:ind w:left="840" w:hanging="840"/>
        <w:rPr>
          <w:rFonts w:ascii="仿宋" w:eastAsia="仿宋" w:hAnsi="仿宋" w:hint="eastAsia"/>
          <w:color w:val="000000"/>
          <w:sz w:val="24"/>
          <w:u w:val="single"/>
        </w:rPr>
      </w:pPr>
      <w:r>
        <w:rPr>
          <w:rFonts w:ascii="仿宋" w:eastAsia="仿宋" w:hAnsi="仿宋" w:hint="eastAsia"/>
          <w:color w:val="000000"/>
          <w:sz w:val="24"/>
        </w:rPr>
        <w:t xml:space="preserve">9.5 </w:t>
      </w:r>
      <w:r>
        <w:rPr>
          <w:rFonts w:ascii="仿宋" w:eastAsia="仿宋" w:hAnsi="仿宋" w:hint="eastAsia"/>
          <w:color w:val="000000"/>
          <w:sz w:val="24"/>
          <w:u w:val="single"/>
        </w:rPr>
        <w:t>通知</w:t>
      </w:r>
    </w:p>
    <w:p w14:paraId="67D2B3DF"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9.5.1</w:t>
      </w:r>
      <w:r>
        <w:rPr>
          <w:rFonts w:ascii="仿宋" w:eastAsia="仿宋" w:hAnsi="仿宋" w:hint="eastAsia"/>
          <w:color w:val="000000"/>
          <w:sz w:val="24"/>
        </w:rPr>
        <w:tab/>
      </w:r>
      <w:r>
        <w:rPr>
          <w:rFonts w:ascii="仿宋" w:eastAsia="仿宋" w:hAnsi="仿宋" w:hint="eastAsia"/>
          <w:color w:val="000000"/>
          <w:sz w:val="24"/>
        </w:rPr>
        <w:t>双方之间的任何通知或书面函件必须以英文或中文写成（如提供英文，应同时提供中文翻译件，意思冲突时以中文为准），以</w:t>
      </w:r>
      <w:r>
        <w:rPr>
          <w:rFonts w:ascii="仿宋" w:eastAsia="仿宋" w:hAnsi="仿宋" w:hint="eastAsia"/>
          <w:color w:val="000000"/>
          <w:sz w:val="24"/>
        </w:rPr>
        <w:t>E-mail</w:t>
      </w:r>
      <w:r>
        <w:rPr>
          <w:rFonts w:ascii="仿宋" w:eastAsia="仿宋" w:hAnsi="仿宋" w:hint="eastAsia"/>
          <w:color w:val="000000"/>
          <w:sz w:val="24"/>
        </w:rPr>
        <w:t>、专人送达（包括特快专递）或挂号邮件之形式发送。</w:t>
      </w:r>
    </w:p>
    <w:p w14:paraId="194B61BC"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9.5.2</w:t>
      </w:r>
      <w:r>
        <w:rPr>
          <w:rFonts w:ascii="仿宋" w:eastAsia="仿宋" w:hAnsi="仿宋" w:hint="eastAsia"/>
          <w:color w:val="000000"/>
          <w:sz w:val="24"/>
        </w:rPr>
        <w:t>除非事先以书面通知更改，所有通知及函件均应发往下列恰当之通讯地址：</w:t>
      </w:r>
    </w:p>
    <w:p w14:paraId="7BF1161A" w14:textId="77777777" w:rsidR="007A183E" w:rsidRDefault="008514DF">
      <w:pPr>
        <w:tabs>
          <w:tab w:val="left" w:pos="3960"/>
          <w:tab w:val="left" w:pos="4800"/>
        </w:tabs>
        <w:autoSpaceDE w:val="0"/>
        <w:autoSpaceDN w:val="0"/>
        <w:adjustRightInd w:val="0"/>
        <w:spacing w:line="360" w:lineRule="auto"/>
        <w:ind w:left="1919" w:firstLine="59"/>
        <w:rPr>
          <w:rFonts w:ascii="仿宋" w:eastAsia="仿宋" w:hAnsi="仿宋" w:hint="eastAsia"/>
          <w:b/>
          <w:color w:val="000000"/>
          <w:sz w:val="24"/>
          <w:szCs w:val="21"/>
        </w:rPr>
      </w:pPr>
      <w:r>
        <w:rPr>
          <w:rFonts w:ascii="仿宋" w:eastAsia="仿宋" w:hAnsi="仿宋" w:hint="eastAsia"/>
          <w:b/>
          <w:color w:val="000000"/>
          <w:sz w:val="24"/>
          <w:szCs w:val="21"/>
          <w:u w:val="single"/>
        </w:rPr>
        <w:t>甲方：</w:t>
      </w:r>
    </w:p>
    <w:p w14:paraId="6AE9D51C" w14:textId="77777777" w:rsidR="007A183E" w:rsidRDefault="008514DF">
      <w:pPr>
        <w:tabs>
          <w:tab w:val="left" w:pos="3960"/>
          <w:tab w:val="left" w:pos="4800"/>
        </w:tabs>
        <w:autoSpaceDE w:val="0"/>
        <w:autoSpaceDN w:val="0"/>
        <w:adjustRightInd w:val="0"/>
        <w:spacing w:line="360" w:lineRule="auto"/>
        <w:ind w:left="1919" w:firstLine="59"/>
        <w:rPr>
          <w:rFonts w:ascii="仿宋" w:eastAsia="仿宋" w:hAnsi="仿宋" w:cs="宋体" w:hint="eastAsia"/>
          <w:color w:val="000000"/>
          <w:sz w:val="24"/>
          <w:szCs w:val="18"/>
          <w:lang w:val="zh-CN"/>
        </w:rPr>
      </w:pPr>
      <w:r>
        <w:rPr>
          <w:rFonts w:ascii="仿宋" w:eastAsia="仿宋" w:hAnsi="仿宋" w:cs="宋体" w:hint="eastAsia"/>
          <w:color w:val="000000"/>
          <w:sz w:val="24"/>
          <w:szCs w:val="18"/>
          <w:lang w:val="zh-CN"/>
        </w:rPr>
        <w:t>电</w:t>
      </w:r>
      <w:r>
        <w:rPr>
          <w:rFonts w:ascii="仿宋" w:eastAsia="仿宋" w:hAnsi="仿宋" w:cs="宋体" w:hint="eastAsia"/>
          <w:color w:val="000000"/>
          <w:sz w:val="24"/>
          <w:szCs w:val="18"/>
          <w:lang w:val="zh-CN"/>
        </w:rPr>
        <w:t xml:space="preserve">    </w:t>
      </w:r>
      <w:r>
        <w:rPr>
          <w:rFonts w:ascii="仿宋" w:eastAsia="仿宋" w:hAnsi="仿宋" w:cs="宋体" w:hint="eastAsia"/>
          <w:color w:val="000000"/>
          <w:sz w:val="24"/>
          <w:szCs w:val="18"/>
          <w:lang w:val="zh-CN"/>
        </w:rPr>
        <w:t>话</w:t>
      </w:r>
      <w:r>
        <w:rPr>
          <w:rFonts w:ascii="仿宋" w:eastAsia="仿宋" w:hAnsi="仿宋" w:cs="宋体" w:hint="eastAsia"/>
          <w:color w:val="000000"/>
          <w:sz w:val="24"/>
          <w:szCs w:val="18"/>
          <w:lang w:val="zh-CN"/>
        </w:rPr>
        <w:t xml:space="preserve"> </w:t>
      </w:r>
      <w:r>
        <w:rPr>
          <w:rFonts w:ascii="仿宋" w:eastAsia="仿宋" w:hAnsi="仿宋" w:cs="宋体" w:hint="eastAsia"/>
          <w:color w:val="000000"/>
          <w:sz w:val="24"/>
          <w:szCs w:val="18"/>
          <w:lang w:val="zh-CN"/>
        </w:rPr>
        <w:t>：</w:t>
      </w:r>
    </w:p>
    <w:p w14:paraId="27A18224" w14:textId="77777777" w:rsidR="007A183E" w:rsidRDefault="008514DF">
      <w:pPr>
        <w:tabs>
          <w:tab w:val="left" w:pos="3960"/>
          <w:tab w:val="left" w:pos="4800"/>
        </w:tabs>
        <w:autoSpaceDE w:val="0"/>
        <w:autoSpaceDN w:val="0"/>
        <w:adjustRightInd w:val="0"/>
        <w:spacing w:line="360" w:lineRule="auto"/>
        <w:ind w:left="1919" w:firstLine="59"/>
        <w:rPr>
          <w:rFonts w:ascii="仿宋" w:eastAsia="仿宋" w:hAnsi="仿宋" w:cs="宋体" w:hint="eastAsia"/>
          <w:color w:val="000000"/>
          <w:sz w:val="24"/>
          <w:szCs w:val="18"/>
          <w:lang w:val="zh-CN"/>
        </w:rPr>
      </w:pPr>
      <w:r>
        <w:rPr>
          <w:rFonts w:ascii="仿宋" w:eastAsia="仿宋" w:hAnsi="仿宋" w:cs="宋体" w:hint="eastAsia"/>
          <w:color w:val="000000"/>
          <w:sz w:val="24"/>
          <w:szCs w:val="18"/>
          <w:lang w:val="zh-CN"/>
        </w:rPr>
        <w:t>传</w:t>
      </w:r>
      <w:r>
        <w:rPr>
          <w:rFonts w:ascii="仿宋" w:eastAsia="仿宋" w:hAnsi="仿宋" w:cs="宋体" w:hint="eastAsia"/>
          <w:color w:val="000000"/>
          <w:sz w:val="24"/>
          <w:szCs w:val="18"/>
          <w:lang w:val="zh-CN"/>
        </w:rPr>
        <w:t xml:space="preserve">    </w:t>
      </w:r>
      <w:r>
        <w:rPr>
          <w:rFonts w:ascii="仿宋" w:eastAsia="仿宋" w:hAnsi="仿宋" w:cs="宋体" w:hint="eastAsia"/>
          <w:color w:val="000000"/>
          <w:sz w:val="24"/>
          <w:szCs w:val="18"/>
          <w:lang w:val="zh-CN"/>
        </w:rPr>
        <w:t>真</w:t>
      </w:r>
      <w:r>
        <w:rPr>
          <w:rFonts w:ascii="仿宋" w:eastAsia="仿宋" w:hAnsi="仿宋" w:cs="宋体" w:hint="eastAsia"/>
          <w:color w:val="000000"/>
          <w:sz w:val="24"/>
          <w:szCs w:val="18"/>
          <w:lang w:val="zh-CN"/>
        </w:rPr>
        <w:t xml:space="preserve"> </w:t>
      </w:r>
      <w:r>
        <w:rPr>
          <w:rFonts w:ascii="仿宋" w:eastAsia="仿宋" w:hAnsi="仿宋" w:cs="宋体" w:hint="eastAsia"/>
          <w:color w:val="000000"/>
          <w:sz w:val="24"/>
          <w:szCs w:val="18"/>
          <w:lang w:val="zh-CN"/>
        </w:rPr>
        <w:t>：</w:t>
      </w:r>
    </w:p>
    <w:p w14:paraId="7A0A795D" w14:textId="77777777" w:rsidR="007A183E" w:rsidRDefault="008514DF">
      <w:pPr>
        <w:tabs>
          <w:tab w:val="left" w:pos="3960"/>
          <w:tab w:val="left" w:pos="4800"/>
        </w:tabs>
        <w:autoSpaceDE w:val="0"/>
        <w:autoSpaceDN w:val="0"/>
        <w:adjustRightInd w:val="0"/>
        <w:spacing w:line="360" w:lineRule="auto"/>
        <w:ind w:left="1919" w:firstLine="59"/>
        <w:rPr>
          <w:rFonts w:ascii="仿宋" w:eastAsia="仿宋" w:hAnsi="仿宋" w:cs="宋体" w:hint="eastAsia"/>
          <w:color w:val="000000"/>
          <w:sz w:val="24"/>
          <w:szCs w:val="18"/>
          <w:lang w:val="zh-CN"/>
        </w:rPr>
      </w:pPr>
      <w:r>
        <w:rPr>
          <w:rFonts w:ascii="仿宋" w:eastAsia="仿宋" w:hAnsi="仿宋" w:cs="宋体" w:hint="eastAsia"/>
          <w:color w:val="000000"/>
          <w:sz w:val="24"/>
          <w:szCs w:val="18"/>
          <w:lang w:val="zh-CN"/>
        </w:rPr>
        <w:t>电子邮件</w:t>
      </w:r>
      <w:r>
        <w:rPr>
          <w:rFonts w:ascii="仿宋" w:eastAsia="仿宋" w:hAnsi="仿宋" w:cs="宋体" w:hint="eastAsia"/>
          <w:color w:val="000000"/>
          <w:sz w:val="24"/>
          <w:szCs w:val="18"/>
          <w:lang w:val="zh-CN"/>
        </w:rPr>
        <w:t xml:space="preserve"> </w:t>
      </w:r>
      <w:r>
        <w:rPr>
          <w:rFonts w:ascii="仿宋" w:eastAsia="仿宋" w:hAnsi="仿宋" w:cs="宋体" w:hint="eastAsia"/>
          <w:color w:val="000000"/>
          <w:sz w:val="24"/>
          <w:szCs w:val="18"/>
          <w:lang w:val="zh-CN"/>
        </w:rPr>
        <w:t>：</w:t>
      </w:r>
    </w:p>
    <w:p w14:paraId="7EDEE043" w14:textId="77777777" w:rsidR="007A183E" w:rsidRDefault="008514DF">
      <w:pPr>
        <w:tabs>
          <w:tab w:val="left" w:pos="3960"/>
          <w:tab w:val="left" w:pos="4800"/>
        </w:tabs>
        <w:autoSpaceDE w:val="0"/>
        <w:autoSpaceDN w:val="0"/>
        <w:adjustRightInd w:val="0"/>
        <w:spacing w:line="360" w:lineRule="auto"/>
        <w:ind w:left="1919" w:firstLine="59"/>
        <w:rPr>
          <w:rFonts w:ascii="仿宋" w:eastAsia="仿宋" w:hAnsi="仿宋" w:cs="宋体" w:hint="eastAsia"/>
          <w:color w:val="000000"/>
          <w:sz w:val="24"/>
          <w:szCs w:val="18"/>
          <w:lang w:val="zh-CN"/>
        </w:rPr>
      </w:pPr>
      <w:r>
        <w:rPr>
          <w:rFonts w:ascii="仿宋" w:eastAsia="仿宋" w:hAnsi="仿宋" w:cs="宋体" w:hint="eastAsia"/>
          <w:color w:val="000000"/>
          <w:sz w:val="24"/>
          <w:szCs w:val="18"/>
          <w:lang w:val="zh-CN"/>
        </w:rPr>
        <w:t>收</w:t>
      </w:r>
      <w:r>
        <w:rPr>
          <w:rFonts w:ascii="仿宋" w:eastAsia="仿宋" w:hAnsi="仿宋" w:cs="宋体" w:hint="eastAsia"/>
          <w:color w:val="000000"/>
          <w:sz w:val="24"/>
          <w:szCs w:val="18"/>
          <w:lang w:val="zh-CN"/>
        </w:rPr>
        <w:t xml:space="preserve"> </w:t>
      </w:r>
      <w:r>
        <w:rPr>
          <w:rFonts w:ascii="仿宋" w:eastAsia="仿宋" w:hAnsi="仿宋" w:cs="宋体" w:hint="eastAsia"/>
          <w:color w:val="000000"/>
          <w:sz w:val="24"/>
          <w:szCs w:val="18"/>
          <w:lang w:val="zh-CN"/>
        </w:rPr>
        <w:t>件</w:t>
      </w:r>
      <w:r>
        <w:rPr>
          <w:rFonts w:ascii="仿宋" w:eastAsia="仿宋" w:hAnsi="仿宋" w:cs="宋体" w:hint="eastAsia"/>
          <w:color w:val="000000"/>
          <w:sz w:val="24"/>
          <w:szCs w:val="18"/>
          <w:lang w:val="zh-CN"/>
        </w:rPr>
        <w:t xml:space="preserve"> </w:t>
      </w:r>
      <w:r>
        <w:rPr>
          <w:rFonts w:ascii="仿宋" w:eastAsia="仿宋" w:hAnsi="仿宋" w:cs="宋体" w:hint="eastAsia"/>
          <w:color w:val="000000"/>
          <w:sz w:val="24"/>
          <w:szCs w:val="18"/>
          <w:lang w:val="zh-CN"/>
        </w:rPr>
        <w:t>人</w:t>
      </w:r>
      <w:r>
        <w:rPr>
          <w:rFonts w:ascii="仿宋" w:eastAsia="仿宋" w:hAnsi="仿宋" w:cs="宋体" w:hint="eastAsia"/>
          <w:color w:val="000000"/>
          <w:sz w:val="24"/>
          <w:szCs w:val="18"/>
          <w:lang w:val="zh-CN"/>
        </w:rPr>
        <w:t xml:space="preserve"> </w:t>
      </w:r>
      <w:r>
        <w:rPr>
          <w:rFonts w:ascii="仿宋" w:eastAsia="仿宋" w:hAnsi="仿宋" w:cs="宋体" w:hint="eastAsia"/>
          <w:color w:val="000000"/>
          <w:sz w:val="24"/>
          <w:szCs w:val="18"/>
          <w:lang w:val="zh-CN"/>
        </w:rPr>
        <w:t>：</w:t>
      </w:r>
    </w:p>
    <w:p w14:paraId="474E77BB" w14:textId="77777777" w:rsidR="007A183E" w:rsidRDefault="008514DF">
      <w:pPr>
        <w:tabs>
          <w:tab w:val="left" w:pos="3960"/>
          <w:tab w:val="left" w:pos="4800"/>
        </w:tabs>
        <w:autoSpaceDE w:val="0"/>
        <w:autoSpaceDN w:val="0"/>
        <w:adjustRightInd w:val="0"/>
        <w:spacing w:line="360" w:lineRule="auto"/>
        <w:ind w:left="1919" w:firstLine="59"/>
        <w:rPr>
          <w:rFonts w:ascii="仿宋" w:eastAsia="仿宋" w:hAnsi="仿宋" w:hint="eastAsia"/>
          <w:color w:val="000000"/>
          <w:sz w:val="24"/>
        </w:rPr>
      </w:pPr>
      <w:r>
        <w:rPr>
          <w:rFonts w:ascii="仿宋" w:eastAsia="仿宋" w:hAnsi="仿宋" w:cs="宋体" w:hint="eastAsia"/>
          <w:b/>
          <w:bCs/>
          <w:color w:val="000000"/>
          <w:sz w:val="24"/>
          <w:szCs w:val="21"/>
          <w:u w:val="single"/>
          <w:lang w:val="zh-CN"/>
        </w:rPr>
        <w:t>乙方</w:t>
      </w:r>
      <w:r>
        <w:rPr>
          <w:rFonts w:ascii="仿宋" w:eastAsia="仿宋" w:hAnsi="仿宋" w:hint="eastAsia"/>
          <w:b/>
          <w:color w:val="000000"/>
          <w:sz w:val="24"/>
          <w:szCs w:val="21"/>
          <w:u w:val="single"/>
        </w:rPr>
        <w:t>：</w:t>
      </w:r>
      <w:r>
        <w:rPr>
          <w:rFonts w:ascii="仿宋" w:eastAsia="仿宋" w:hAnsi="仿宋" w:hint="eastAsia"/>
          <w:b/>
          <w:color w:val="000000"/>
          <w:sz w:val="24"/>
          <w:szCs w:val="21"/>
        </w:rPr>
        <w:t xml:space="preserve">    </w:t>
      </w:r>
      <w:r>
        <w:rPr>
          <w:rFonts w:ascii="仿宋" w:eastAsia="仿宋" w:hAnsi="仿宋" w:hint="eastAsia"/>
          <w:b/>
          <w:bCs/>
          <w:sz w:val="24"/>
        </w:rPr>
        <w:t>详见附件一内容</w:t>
      </w:r>
    </w:p>
    <w:p w14:paraId="2854117C" w14:textId="77777777" w:rsidR="007A183E" w:rsidRDefault="008514DF">
      <w:pPr>
        <w:spacing w:line="360" w:lineRule="auto"/>
        <w:ind w:left="993" w:hanging="993"/>
        <w:rPr>
          <w:rFonts w:ascii="仿宋" w:eastAsia="仿宋" w:hAnsi="仿宋" w:hint="eastAsia"/>
          <w:color w:val="000000"/>
          <w:sz w:val="24"/>
          <w:u w:val="single"/>
        </w:rPr>
      </w:pPr>
      <w:r>
        <w:rPr>
          <w:rFonts w:ascii="仿宋" w:eastAsia="仿宋" w:hAnsi="仿宋" w:hint="eastAsia"/>
          <w:color w:val="000000"/>
          <w:sz w:val="24"/>
        </w:rPr>
        <w:t xml:space="preserve">9.6 </w:t>
      </w:r>
      <w:r>
        <w:rPr>
          <w:rFonts w:ascii="仿宋" w:eastAsia="仿宋" w:hAnsi="仿宋" w:hint="eastAsia"/>
          <w:color w:val="000000"/>
          <w:sz w:val="24"/>
          <w:u w:val="single"/>
        </w:rPr>
        <w:t>继任者</w:t>
      </w:r>
    </w:p>
    <w:p w14:paraId="3C2F7FA3" w14:textId="77777777" w:rsidR="007A183E" w:rsidRDefault="008514DF">
      <w:pPr>
        <w:pStyle w:val="a7"/>
        <w:spacing w:line="360" w:lineRule="auto"/>
        <w:rPr>
          <w:rFonts w:ascii="仿宋" w:eastAsia="仿宋" w:hAnsi="仿宋" w:hint="eastAsia"/>
          <w:color w:val="000000"/>
        </w:rPr>
      </w:pPr>
      <w:r>
        <w:rPr>
          <w:rFonts w:ascii="仿宋" w:eastAsia="仿宋" w:hAnsi="仿宋" w:hint="eastAsia"/>
          <w:color w:val="000000"/>
        </w:rPr>
        <w:t xml:space="preserve">9.6.1 </w:t>
      </w:r>
      <w:r>
        <w:rPr>
          <w:rFonts w:ascii="仿宋" w:eastAsia="仿宋" w:hAnsi="仿宋" w:hint="eastAsia"/>
          <w:color w:val="000000"/>
        </w:rPr>
        <w:t>本协议任何一方均不得将本协议的部分或全部转让、转包或分包给任何第三方。尽管有上述规定，各方可根据其业务模式安排其关联机构执行本协议的部分或全部业务，但不因此减免各方在本协议项下义务和责任。</w:t>
      </w:r>
    </w:p>
    <w:p w14:paraId="054075E5" w14:textId="77777777" w:rsidR="007A183E" w:rsidRDefault="008514DF">
      <w:pPr>
        <w:pStyle w:val="a7"/>
        <w:spacing w:line="360" w:lineRule="auto"/>
        <w:rPr>
          <w:rFonts w:ascii="仿宋" w:eastAsia="仿宋" w:hAnsi="仿宋" w:hint="eastAsia"/>
          <w:color w:val="000000"/>
        </w:rPr>
      </w:pPr>
      <w:r>
        <w:rPr>
          <w:rFonts w:ascii="仿宋" w:eastAsia="仿宋" w:hAnsi="仿宋" w:hint="eastAsia"/>
          <w:color w:val="000000"/>
        </w:rPr>
        <w:t xml:space="preserve">9.6.2 </w:t>
      </w:r>
      <w:r>
        <w:rPr>
          <w:rFonts w:ascii="仿宋" w:eastAsia="仿宋" w:hAnsi="仿宋" w:hint="eastAsia"/>
          <w:color w:val="000000"/>
        </w:rPr>
        <w:t>本协议乃为双方及其各自之合法继任者及受让人之利益而制定，并对双方及其各自之合法继任者及受让人具有同等约束力。</w:t>
      </w:r>
    </w:p>
    <w:p w14:paraId="14F79854" w14:textId="77777777" w:rsidR="007A183E" w:rsidRDefault="008514DF">
      <w:pPr>
        <w:spacing w:line="360" w:lineRule="auto"/>
        <w:ind w:left="840" w:hanging="840"/>
        <w:rPr>
          <w:rFonts w:ascii="仿宋" w:eastAsia="仿宋" w:hAnsi="仿宋" w:hint="eastAsia"/>
          <w:color w:val="000000"/>
          <w:sz w:val="24"/>
          <w:u w:val="single"/>
        </w:rPr>
      </w:pPr>
      <w:r>
        <w:rPr>
          <w:rFonts w:ascii="仿宋" w:eastAsia="仿宋" w:hAnsi="仿宋" w:hint="eastAsia"/>
          <w:color w:val="000000"/>
          <w:sz w:val="24"/>
        </w:rPr>
        <w:t xml:space="preserve">9.7 </w:t>
      </w:r>
      <w:r>
        <w:rPr>
          <w:rFonts w:ascii="仿宋" w:eastAsia="仿宋" w:hAnsi="仿宋" w:hint="eastAsia"/>
          <w:color w:val="000000"/>
          <w:sz w:val="24"/>
          <w:u w:val="single"/>
        </w:rPr>
        <w:t>不可抗力</w:t>
      </w:r>
    </w:p>
    <w:p w14:paraId="799B8296"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9.7.1</w:t>
      </w:r>
      <w:r>
        <w:rPr>
          <w:rFonts w:ascii="仿宋" w:eastAsia="仿宋" w:hAnsi="仿宋" w:hint="eastAsia"/>
          <w:color w:val="000000"/>
          <w:sz w:val="24"/>
        </w:rPr>
        <w:t>如果出现不可抗力，双方在本协议中的义务在不可抗力影响范围及其持续期间内将中止履行。合作期限可根据中止的期限而作相应延长，但须双方协商一致。任何一方均不会因此而承担责任。</w:t>
      </w:r>
    </w:p>
    <w:p w14:paraId="5DEDBDE9"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 xml:space="preserve">9.7.2 </w:t>
      </w:r>
      <w:r>
        <w:rPr>
          <w:rFonts w:ascii="仿宋" w:eastAsia="仿宋" w:hAnsi="仿宋" w:hint="eastAsia"/>
          <w:color w:val="000000"/>
          <w:sz w:val="24"/>
        </w:rPr>
        <w:t>声称遭受不可抗力的一方应在不可抗力发生后</w:t>
      </w:r>
      <w:r>
        <w:rPr>
          <w:rFonts w:ascii="仿宋" w:eastAsia="仿宋" w:hAnsi="仿宋" w:hint="eastAsia"/>
          <w:color w:val="000000"/>
          <w:sz w:val="24"/>
        </w:rPr>
        <w:t>24</w:t>
      </w:r>
      <w:r>
        <w:rPr>
          <w:rFonts w:ascii="仿宋" w:eastAsia="仿宋" w:hAnsi="仿宋" w:hint="eastAsia"/>
          <w:color w:val="000000"/>
          <w:sz w:val="24"/>
        </w:rPr>
        <w:t>小时内通知另一方，并告知可能造成的影响或损失，且应采取必要措施尽可能减少不可抗力所产生之影响。在不可抗力障碍原因消除后</w:t>
      </w:r>
      <w:r>
        <w:rPr>
          <w:rFonts w:ascii="仿宋" w:eastAsia="仿宋" w:hAnsi="仿宋" w:hint="eastAsia"/>
          <w:color w:val="000000"/>
          <w:sz w:val="24"/>
        </w:rPr>
        <w:t>2</w:t>
      </w:r>
      <w:r>
        <w:rPr>
          <w:rFonts w:ascii="仿宋" w:eastAsia="仿宋" w:hAnsi="仿宋" w:hint="eastAsia"/>
          <w:color w:val="000000"/>
          <w:sz w:val="24"/>
        </w:rPr>
        <w:t>日内，遭受不可抗力一方需向另一方提交书面说明并随附经有关部门确认的不可抗力书面证明，。</w:t>
      </w:r>
    </w:p>
    <w:p w14:paraId="049B7295"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9.7.3</w:t>
      </w:r>
      <w:r>
        <w:rPr>
          <w:rFonts w:ascii="仿宋" w:eastAsia="仿宋" w:hAnsi="仿宋" w:hint="eastAsia"/>
          <w:color w:val="000000"/>
          <w:sz w:val="24"/>
        </w:rPr>
        <w:t>如发生不可抗力，双方应立即协商解决问题的方案。如果不可抗力持续三十</w:t>
      </w:r>
      <w:r>
        <w:rPr>
          <w:rFonts w:ascii="仿宋" w:eastAsia="仿宋" w:hAnsi="仿宋" w:hint="eastAsia"/>
          <w:color w:val="000000"/>
          <w:sz w:val="24"/>
        </w:rPr>
        <w:t>(30)</w:t>
      </w:r>
      <w:r>
        <w:rPr>
          <w:rFonts w:ascii="仿宋" w:eastAsia="仿宋" w:hAnsi="仿宋" w:hint="eastAsia"/>
          <w:color w:val="000000"/>
          <w:sz w:val="24"/>
        </w:rPr>
        <w:t>日以上，且因此造成本协议无法履行或协议目的无法实现时，则任何一方均可终止本协议。</w:t>
      </w:r>
    </w:p>
    <w:p w14:paraId="5A8776EC"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 xml:space="preserve">9.8 </w:t>
      </w:r>
      <w:r>
        <w:rPr>
          <w:rFonts w:ascii="仿宋" w:eastAsia="仿宋" w:hAnsi="仿宋" w:hint="eastAsia"/>
          <w:color w:val="000000"/>
          <w:sz w:val="24"/>
          <w:u w:val="single"/>
        </w:rPr>
        <w:t>其他</w:t>
      </w:r>
    </w:p>
    <w:p w14:paraId="19EA2FCD"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本协议经各方签字盖章后自约定的生效日起生效，如未约定生效日，则以最后一方签署日为生效日。</w:t>
      </w:r>
    </w:p>
    <w:p w14:paraId="48388CCF" w14:textId="77777777" w:rsidR="007A183E" w:rsidRDefault="008514DF">
      <w:pPr>
        <w:spacing w:line="360" w:lineRule="auto"/>
        <w:rPr>
          <w:rFonts w:ascii="仿宋" w:eastAsia="仿宋" w:hAnsi="仿宋" w:hint="eastAsia"/>
          <w:color w:val="000000"/>
          <w:sz w:val="24"/>
        </w:rPr>
      </w:pPr>
      <w:r>
        <w:rPr>
          <w:rFonts w:ascii="仿宋" w:eastAsia="仿宋" w:hAnsi="仿宋" w:hint="eastAsia"/>
          <w:color w:val="000000"/>
          <w:sz w:val="24"/>
        </w:rPr>
        <w:t>[</w:t>
      </w:r>
      <w:r>
        <w:rPr>
          <w:rFonts w:ascii="仿宋" w:eastAsia="仿宋" w:hAnsi="仿宋" w:hint="eastAsia"/>
          <w:color w:val="000000"/>
          <w:sz w:val="24"/>
        </w:rPr>
        <w:t>正文结束</w:t>
      </w:r>
      <w:r>
        <w:rPr>
          <w:rFonts w:ascii="仿宋" w:eastAsia="仿宋" w:hAnsi="仿宋" w:hint="eastAsia"/>
          <w:color w:val="000000"/>
          <w:sz w:val="24"/>
        </w:rPr>
        <w:t>]</w:t>
      </w:r>
    </w:p>
    <w:p w14:paraId="3C7ECA06" w14:textId="77777777" w:rsidR="007A183E" w:rsidRDefault="007A183E">
      <w:pPr>
        <w:spacing w:line="360" w:lineRule="auto"/>
        <w:rPr>
          <w:rFonts w:ascii="仿宋" w:eastAsia="仿宋" w:hAnsi="仿宋" w:hint="eastAsia"/>
          <w:color w:val="000000"/>
          <w:sz w:val="24"/>
        </w:rPr>
      </w:pPr>
    </w:p>
    <w:p w14:paraId="67192670" w14:textId="77777777" w:rsidR="007A183E" w:rsidRDefault="007A183E">
      <w:pPr>
        <w:rPr>
          <w:rFonts w:ascii="仿宋" w:eastAsia="仿宋" w:hAnsi="仿宋" w:hint="eastAsia"/>
          <w:sz w:val="24"/>
        </w:rPr>
      </w:pPr>
    </w:p>
    <w:p w14:paraId="4AE483DC" w14:textId="77777777" w:rsidR="007A183E" w:rsidRDefault="008514DF">
      <w:pPr>
        <w:rPr>
          <w:rFonts w:ascii="仿宋" w:eastAsia="仿宋" w:hAnsi="仿宋" w:hint="eastAsia"/>
          <w:sz w:val="24"/>
        </w:rPr>
      </w:pPr>
      <w:r>
        <w:rPr>
          <w:rFonts w:ascii="仿宋" w:eastAsia="仿宋" w:hAnsi="仿宋" w:hint="eastAsia"/>
          <w:sz w:val="24"/>
        </w:rPr>
        <w:t>双方签署：</w:t>
      </w:r>
    </w:p>
    <w:p w14:paraId="3BA35B59" w14:textId="77777777" w:rsidR="007A183E" w:rsidRDefault="007A183E">
      <w:pPr>
        <w:rPr>
          <w:rFonts w:ascii="仿宋" w:eastAsia="仿宋" w:hAnsi="仿宋" w:hint="eastAsia"/>
          <w:sz w:val="24"/>
        </w:rPr>
      </w:pPr>
    </w:p>
    <w:p w14:paraId="04F449AA" w14:textId="77777777" w:rsidR="007A183E" w:rsidRDefault="008514DF">
      <w:pPr>
        <w:spacing w:line="360" w:lineRule="auto"/>
        <w:jc w:val="left"/>
        <w:rPr>
          <w:rFonts w:ascii="仿宋" w:eastAsia="仿宋" w:hAnsi="仿宋" w:hint="eastAsia"/>
          <w:sz w:val="24"/>
        </w:rPr>
      </w:pPr>
      <w:r>
        <w:rPr>
          <w:rFonts w:ascii="仿宋" w:eastAsia="仿宋" w:hAnsi="仿宋" w:hint="eastAsia"/>
          <w:sz w:val="24"/>
        </w:rPr>
        <w:t>甲方（公章）：</w:t>
      </w:r>
      <w:r>
        <w:rPr>
          <w:rFonts w:ascii="仿宋" w:eastAsia="仿宋" w:hAnsi="仿宋" w:hint="eastAsia"/>
          <w:sz w:val="24"/>
        </w:rPr>
        <w:t>_________________________</w:t>
      </w:r>
    </w:p>
    <w:p w14:paraId="2ABABA8D" w14:textId="77777777" w:rsidR="007A183E" w:rsidRDefault="008514DF">
      <w:pPr>
        <w:spacing w:line="360" w:lineRule="auto"/>
        <w:jc w:val="left"/>
        <w:rPr>
          <w:rFonts w:ascii="仿宋" w:eastAsia="仿宋" w:hAnsi="仿宋" w:hint="eastAsia"/>
          <w:sz w:val="24"/>
        </w:rPr>
      </w:pPr>
      <w:r>
        <w:rPr>
          <w:rFonts w:ascii="仿宋" w:eastAsia="仿宋" w:hAnsi="仿宋" w:hint="eastAsia"/>
          <w:sz w:val="24"/>
        </w:rPr>
        <w:t>授权代表：</w:t>
      </w:r>
    </w:p>
    <w:p w14:paraId="58938B1D" w14:textId="77777777" w:rsidR="007A183E" w:rsidRDefault="008514DF">
      <w:pPr>
        <w:spacing w:line="360" w:lineRule="auto"/>
        <w:jc w:val="left"/>
        <w:rPr>
          <w:rFonts w:ascii="仿宋" w:eastAsia="仿宋" w:hAnsi="仿宋" w:hint="eastAsia"/>
          <w:sz w:val="24"/>
        </w:rPr>
      </w:pPr>
      <w:r>
        <w:rPr>
          <w:rFonts w:ascii="仿宋" w:eastAsia="仿宋" w:hAnsi="仿宋" w:hint="eastAsia"/>
          <w:sz w:val="24"/>
        </w:rPr>
        <w:t>2012</w:t>
      </w:r>
      <w:r>
        <w:rPr>
          <w:rFonts w:ascii="仿宋" w:eastAsia="仿宋" w:hAnsi="仿宋" w:hint="eastAsia"/>
          <w:sz w:val="24"/>
        </w:rPr>
        <w:t>年</w:t>
      </w:r>
      <w:r>
        <w:rPr>
          <w:rFonts w:ascii="仿宋" w:eastAsia="仿宋" w:hAnsi="仿宋" w:hint="eastAsia"/>
          <w:sz w:val="24"/>
        </w:rPr>
        <w:t xml:space="preserve">   </w:t>
      </w:r>
      <w:r>
        <w:rPr>
          <w:rFonts w:ascii="仿宋" w:eastAsia="仿宋" w:hAnsi="仿宋" w:hint="eastAsia"/>
          <w:sz w:val="24"/>
        </w:rPr>
        <w:t>月</w:t>
      </w:r>
      <w:r>
        <w:rPr>
          <w:rFonts w:ascii="仿宋" w:eastAsia="仿宋" w:hAnsi="仿宋" w:hint="eastAsia"/>
          <w:sz w:val="24"/>
        </w:rPr>
        <w:t xml:space="preserve">   </w:t>
      </w:r>
      <w:r>
        <w:rPr>
          <w:rFonts w:ascii="仿宋" w:eastAsia="仿宋" w:hAnsi="仿宋" w:hint="eastAsia"/>
          <w:sz w:val="24"/>
        </w:rPr>
        <w:t>日</w:t>
      </w:r>
    </w:p>
    <w:p w14:paraId="2F4CB3D9" w14:textId="77777777" w:rsidR="007A183E" w:rsidRDefault="007A183E">
      <w:pPr>
        <w:jc w:val="right"/>
        <w:rPr>
          <w:rFonts w:ascii="仿宋" w:eastAsia="仿宋" w:hAnsi="仿宋" w:hint="eastAsia"/>
          <w:sz w:val="24"/>
        </w:rPr>
      </w:pPr>
    </w:p>
    <w:p w14:paraId="2C9C5D48" w14:textId="77777777" w:rsidR="007A183E" w:rsidRDefault="008514DF">
      <w:pPr>
        <w:spacing w:line="360" w:lineRule="auto"/>
        <w:jc w:val="left"/>
        <w:rPr>
          <w:rFonts w:ascii="仿宋" w:eastAsia="仿宋" w:hAnsi="仿宋" w:hint="eastAsia"/>
          <w:sz w:val="24"/>
        </w:rPr>
      </w:pPr>
      <w:r>
        <w:rPr>
          <w:rFonts w:ascii="仿宋" w:eastAsia="仿宋" w:hAnsi="仿宋" w:hint="eastAsia"/>
          <w:sz w:val="24"/>
        </w:rPr>
        <w:t>乙方（公章）：</w:t>
      </w:r>
      <w:r>
        <w:rPr>
          <w:rFonts w:ascii="仿宋" w:eastAsia="仿宋" w:hAnsi="仿宋" w:hint="eastAsia"/>
          <w:sz w:val="24"/>
        </w:rPr>
        <w:t>_________________________</w:t>
      </w:r>
    </w:p>
    <w:p w14:paraId="05B357A5" w14:textId="77777777" w:rsidR="007A183E" w:rsidRDefault="008514DF">
      <w:pPr>
        <w:spacing w:line="360" w:lineRule="auto"/>
        <w:jc w:val="left"/>
        <w:rPr>
          <w:rFonts w:ascii="仿宋" w:eastAsia="仿宋" w:hAnsi="仿宋" w:hint="eastAsia"/>
          <w:sz w:val="24"/>
        </w:rPr>
      </w:pPr>
      <w:r>
        <w:rPr>
          <w:rFonts w:ascii="仿宋" w:eastAsia="仿宋" w:hAnsi="仿宋" w:hint="eastAsia"/>
          <w:sz w:val="24"/>
        </w:rPr>
        <w:t>授权代表：</w:t>
      </w:r>
    </w:p>
    <w:p w14:paraId="4C36092A" w14:textId="77777777" w:rsidR="007A183E" w:rsidRDefault="008514DF">
      <w:pPr>
        <w:wordWrap w:val="0"/>
        <w:spacing w:line="360" w:lineRule="auto"/>
        <w:jc w:val="left"/>
        <w:rPr>
          <w:rFonts w:ascii="仿宋" w:eastAsia="仿宋" w:hAnsi="仿宋" w:hint="eastAsia"/>
          <w:sz w:val="24"/>
        </w:rPr>
      </w:pPr>
      <w:r>
        <w:rPr>
          <w:rFonts w:ascii="仿宋" w:eastAsia="仿宋" w:hAnsi="仿宋" w:hint="eastAsia"/>
          <w:sz w:val="24"/>
        </w:rPr>
        <w:t>2012</w:t>
      </w:r>
      <w:r>
        <w:rPr>
          <w:rFonts w:ascii="仿宋" w:eastAsia="仿宋" w:hAnsi="仿宋" w:hint="eastAsia"/>
          <w:sz w:val="24"/>
        </w:rPr>
        <w:t>年</w:t>
      </w:r>
      <w:r>
        <w:rPr>
          <w:rFonts w:ascii="仿宋" w:eastAsia="仿宋" w:hAnsi="仿宋" w:hint="eastAsia"/>
          <w:sz w:val="24"/>
        </w:rPr>
        <w:t xml:space="preserve">   </w:t>
      </w:r>
      <w:r>
        <w:rPr>
          <w:rFonts w:ascii="仿宋" w:eastAsia="仿宋" w:hAnsi="仿宋" w:hint="eastAsia"/>
          <w:sz w:val="24"/>
        </w:rPr>
        <w:t>月</w:t>
      </w:r>
      <w:r>
        <w:rPr>
          <w:rFonts w:ascii="仿宋" w:eastAsia="仿宋" w:hAnsi="仿宋" w:hint="eastAsia"/>
          <w:sz w:val="24"/>
        </w:rPr>
        <w:t xml:space="preserve">   </w:t>
      </w:r>
      <w:r>
        <w:rPr>
          <w:rFonts w:ascii="仿宋" w:eastAsia="仿宋" w:hAnsi="仿宋" w:hint="eastAsia"/>
          <w:sz w:val="24"/>
        </w:rPr>
        <w:t>日。</w:t>
      </w:r>
    </w:p>
    <w:p w14:paraId="500A8140" w14:textId="77777777" w:rsidR="007A183E" w:rsidRDefault="008514DF">
      <w:pPr>
        <w:widowControl/>
        <w:spacing w:before="100" w:beforeAutospacing="1" w:after="100" w:afterAutospacing="1"/>
        <w:ind w:firstLineChars="200" w:firstLine="480"/>
        <w:jc w:val="left"/>
        <w:rPr>
          <w:rFonts w:ascii="宋体" w:hAnsi="宋体" w:cs="宋体" w:hint="eastAsia"/>
          <w:kern w:val="0"/>
          <w:szCs w:val="21"/>
        </w:rPr>
      </w:pPr>
      <w:r>
        <w:rPr>
          <w:rFonts w:ascii="仿宋" w:eastAsia="仿宋" w:hAnsi="仿宋"/>
          <w:sz w:val="24"/>
        </w:rPr>
        <w:br w:type="page"/>
      </w:r>
    </w:p>
    <w:p w14:paraId="3E0D4ACB" w14:textId="77777777" w:rsidR="007A183E" w:rsidRDefault="008514DF">
      <w:pPr>
        <w:widowControl/>
        <w:spacing w:before="100" w:beforeAutospacing="1" w:after="100" w:afterAutospacing="1"/>
        <w:jc w:val="left"/>
        <w:rPr>
          <w:b/>
          <w:szCs w:val="21"/>
        </w:rPr>
      </w:pPr>
      <w:r>
        <w:rPr>
          <w:rFonts w:hint="eastAsia"/>
          <w:b/>
          <w:szCs w:val="21"/>
        </w:rPr>
        <w:t>附件一：</w:t>
      </w:r>
      <w:r>
        <w:rPr>
          <w:rFonts w:hint="eastAsia"/>
          <w:b/>
          <w:szCs w:val="21"/>
        </w:rPr>
        <w:t>***</w:t>
      </w:r>
      <w:r>
        <w:rPr>
          <w:rFonts w:hint="eastAsia"/>
          <w:b/>
          <w:szCs w:val="21"/>
        </w:rPr>
        <w:t>经销商登记表</w:t>
      </w:r>
    </w:p>
    <w:tbl>
      <w:tblPr>
        <w:tblW w:w="8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1134"/>
        <w:gridCol w:w="992"/>
        <w:gridCol w:w="3884"/>
      </w:tblGrid>
      <w:tr w:rsidR="007A183E" w14:paraId="22FCA4BF" w14:textId="77777777">
        <w:trPr>
          <w:cantSplit/>
          <w:trHeight w:val="646"/>
          <w:jc w:val="center"/>
        </w:trPr>
        <w:tc>
          <w:tcPr>
            <w:tcW w:w="8528" w:type="dxa"/>
            <w:gridSpan w:val="4"/>
            <w:vAlign w:val="center"/>
          </w:tcPr>
          <w:p w14:paraId="1EFB1FB8" w14:textId="77777777" w:rsidR="007A183E" w:rsidRDefault="008514DF">
            <w:r>
              <w:rPr>
                <w:rFonts w:hint="eastAsia"/>
              </w:rPr>
              <w:t>公司全称：</w:t>
            </w:r>
          </w:p>
        </w:tc>
      </w:tr>
      <w:tr w:rsidR="007A183E" w14:paraId="76574C3D" w14:textId="77777777">
        <w:trPr>
          <w:cantSplit/>
          <w:trHeight w:val="617"/>
          <w:jc w:val="center"/>
        </w:trPr>
        <w:tc>
          <w:tcPr>
            <w:tcW w:w="8528" w:type="dxa"/>
            <w:gridSpan w:val="4"/>
            <w:vAlign w:val="center"/>
          </w:tcPr>
          <w:p w14:paraId="5148F120" w14:textId="77777777" w:rsidR="007A183E" w:rsidRDefault="008514DF">
            <w:r>
              <w:rPr>
                <w:rFonts w:hint="eastAsia"/>
              </w:rPr>
              <w:t>公司地址</w:t>
            </w:r>
            <w:r>
              <w:t xml:space="preserve"> </w:t>
            </w:r>
            <w:r>
              <w:rPr>
                <w:rFonts w:hint="eastAsia"/>
              </w:rPr>
              <w:t>：</w:t>
            </w:r>
          </w:p>
        </w:tc>
      </w:tr>
      <w:tr w:rsidR="007A183E" w14:paraId="5FF4B56A" w14:textId="77777777">
        <w:trPr>
          <w:cantSplit/>
          <w:trHeight w:val="750"/>
          <w:jc w:val="center"/>
        </w:trPr>
        <w:tc>
          <w:tcPr>
            <w:tcW w:w="3652" w:type="dxa"/>
            <w:gridSpan w:val="2"/>
            <w:tcBorders>
              <w:bottom w:val="single" w:sz="4" w:space="0" w:color="auto"/>
            </w:tcBorders>
            <w:vAlign w:val="center"/>
          </w:tcPr>
          <w:p w14:paraId="0E14A46B" w14:textId="77777777" w:rsidR="007A183E" w:rsidRDefault="008514DF">
            <w:r>
              <w:rPr>
                <w:rFonts w:hint="eastAsia"/>
              </w:rPr>
              <w:t>邮编：</w:t>
            </w:r>
          </w:p>
        </w:tc>
        <w:tc>
          <w:tcPr>
            <w:tcW w:w="4876" w:type="dxa"/>
            <w:gridSpan w:val="2"/>
            <w:tcBorders>
              <w:bottom w:val="single" w:sz="4" w:space="0" w:color="auto"/>
            </w:tcBorders>
            <w:vAlign w:val="center"/>
          </w:tcPr>
          <w:p w14:paraId="48F451D8" w14:textId="77777777" w:rsidR="007A183E" w:rsidRDefault="008514DF">
            <w:r>
              <w:rPr>
                <w:rFonts w:hint="eastAsia"/>
              </w:rPr>
              <w:t>公司传真：</w:t>
            </w:r>
          </w:p>
        </w:tc>
      </w:tr>
      <w:tr w:rsidR="007A183E" w14:paraId="104E89BE" w14:textId="77777777">
        <w:trPr>
          <w:cantSplit/>
          <w:trHeight w:val="750"/>
          <w:jc w:val="center"/>
        </w:trPr>
        <w:tc>
          <w:tcPr>
            <w:tcW w:w="3652" w:type="dxa"/>
            <w:gridSpan w:val="2"/>
            <w:tcBorders>
              <w:bottom w:val="single" w:sz="4" w:space="0" w:color="auto"/>
            </w:tcBorders>
            <w:vAlign w:val="center"/>
          </w:tcPr>
          <w:p w14:paraId="49E09D91" w14:textId="77777777" w:rsidR="007A183E" w:rsidRDefault="008514DF">
            <w:r>
              <w:rPr>
                <w:rFonts w:hint="eastAsia"/>
              </w:rPr>
              <w:t>公司网址：</w:t>
            </w:r>
          </w:p>
        </w:tc>
        <w:tc>
          <w:tcPr>
            <w:tcW w:w="4876" w:type="dxa"/>
            <w:gridSpan w:val="2"/>
            <w:tcBorders>
              <w:bottom w:val="single" w:sz="4" w:space="0" w:color="auto"/>
            </w:tcBorders>
            <w:vAlign w:val="center"/>
          </w:tcPr>
          <w:p w14:paraId="49099965" w14:textId="77777777" w:rsidR="007A183E" w:rsidRDefault="008514DF">
            <w:r>
              <w:rPr>
                <w:rFonts w:hint="eastAsia"/>
              </w:rPr>
              <w:t>公司规模：人</w:t>
            </w:r>
          </w:p>
        </w:tc>
      </w:tr>
      <w:tr w:rsidR="007A183E" w14:paraId="14D33407" w14:textId="77777777">
        <w:trPr>
          <w:cantSplit/>
          <w:trHeight w:val="750"/>
          <w:jc w:val="center"/>
        </w:trPr>
        <w:tc>
          <w:tcPr>
            <w:tcW w:w="8528" w:type="dxa"/>
            <w:gridSpan w:val="4"/>
            <w:tcBorders>
              <w:bottom w:val="single" w:sz="4" w:space="0" w:color="auto"/>
            </w:tcBorders>
            <w:vAlign w:val="center"/>
          </w:tcPr>
          <w:p w14:paraId="3006ED87" w14:textId="77777777" w:rsidR="007A183E" w:rsidRDefault="008514DF">
            <w:r>
              <w:rPr>
                <w:rFonts w:hint="eastAsia"/>
              </w:rPr>
              <w:t>目前、曾经经销的产品：</w:t>
            </w:r>
          </w:p>
        </w:tc>
      </w:tr>
      <w:tr w:rsidR="007A183E" w14:paraId="10AF585B" w14:textId="77777777">
        <w:trPr>
          <w:cantSplit/>
          <w:trHeight w:val="750"/>
          <w:jc w:val="center"/>
        </w:trPr>
        <w:tc>
          <w:tcPr>
            <w:tcW w:w="8528" w:type="dxa"/>
            <w:gridSpan w:val="4"/>
            <w:tcBorders>
              <w:bottom w:val="single" w:sz="4" w:space="0" w:color="auto"/>
            </w:tcBorders>
            <w:vAlign w:val="center"/>
          </w:tcPr>
          <w:p w14:paraId="057FBE2C" w14:textId="77777777" w:rsidR="007A183E" w:rsidRDefault="008514DF">
            <w:r>
              <w:rPr>
                <w:rFonts w:hint="eastAsia"/>
              </w:rPr>
              <w:t>自主研发、销售的产品：</w:t>
            </w:r>
          </w:p>
        </w:tc>
      </w:tr>
      <w:tr w:rsidR="007A183E" w14:paraId="14F7AE77" w14:textId="77777777">
        <w:trPr>
          <w:cantSplit/>
          <w:trHeight w:val="591"/>
          <w:jc w:val="center"/>
        </w:trPr>
        <w:tc>
          <w:tcPr>
            <w:tcW w:w="8528" w:type="dxa"/>
            <w:gridSpan w:val="4"/>
            <w:shd w:val="clear" w:color="auto" w:fill="B3B3B3"/>
            <w:vAlign w:val="center"/>
          </w:tcPr>
          <w:p w14:paraId="31DD61A4" w14:textId="77777777" w:rsidR="007A183E" w:rsidRDefault="008514DF">
            <w:pPr>
              <w:rPr>
                <w:sz w:val="24"/>
                <w:szCs w:val="24"/>
              </w:rPr>
            </w:pPr>
            <w:r>
              <w:rPr>
                <w:rFonts w:hint="eastAsia"/>
                <w:sz w:val="24"/>
                <w:szCs w:val="24"/>
              </w:rPr>
              <w:t>公司简介（请填下面）：</w:t>
            </w:r>
          </w:p>
        </w:tc>
      </w:tr>
      <w:tr w:rsidR="007A183E" w14:paraId="24C9AFFC" w14:textId="77777777">
        <w:trPr>
          <w:cantSplit/>
          <w:trHeight w:val="1228"/>
          <w:jc w:val="center"/>
        </w:trPr>
        <w:tc>
          <w:tcPr>
            <w:tcW w:w="8528" w:type="dxa"/>
            <w:gridSpan w:val="4"/>
          </w:tcPr>
          <w:p w14:paraId="7CECD58E" w14:textId="77777777" w:rsidR="007A183E" w:rsidRDefault="007A183E">
            <w:pPr>
              <w:rPr>
                <w:sz w:val="24"/>
                <w:szCs w:val="24"/>
              </w:rPr>
            </w:pPr>
          </w:p>
        </w:tc>
      </w:tr>
      <w:tr w:rsidR="007A183E" w14:paraId="54E7CAD9" w14:textId="77777777">
        <w:trPr>
          <w:cantSplit/>
          <w:trHeight w:val="607"/>
          <w:jc w:val="center"/>
        </w:trPr>
        <w:tc>
          <w:tcPr>
            <w:tcW w:w="8528" w:type="dxa"/>
            <w:gridSpan w:val="4"/>
            <w:shd w:val="clear" w:color="auto" w:fill="B3B3B3"/>
            <w:vAlign w:val="center"/>
          </w:tcPr>
          <w:p w14:paraId="687112B6" w14:textId="77777777" w:rsidR="007A183E" w:rsidRDefault="008514DF">
            <w:pPr>
              <w:rPr>
                <w:sz w:val="24"/>
                <w:szCs w:val="24"/>
              </w:rPr>
            </w:pPr>
            <w:r>
              <w:rPr>
                <w:rFonts w:hint="eastAsia"/>
                <w:sz w:val="24"/>
                <w:szCs w:val="24"/>
              </w:rPr>
              <w:t>联系人信息（请填下面）：</w:t>
            </w:r>
          </w:p>
        </w:tc>
      </w:tr>
      <w:tr w:rsidR="007A183E" w14:paraId="35C8F5B5" w14:textId="77777777">
        <w:trPr>
          <w:cantSplit/>
          <w:trHeight w:val="750"/>
          <w:jc w:val="center"/>
        </w:trPr>
        <w:tc>
          <w:tcPr>
            <w:tcW w:w="2518" w:type="dxa"/>
            <w:tcBorders>
              <w:bottom w:val="single" w:sz="4" w:space="0" w:color="auto"/>
            </w:tcBorders>
            <w:vAlign w:val="center"/>
          </w:tcPr>
          <w:p w14:paraId="5B5DD4E6" w14:textId="77777777" w:rsidR="007A183E" w:rsidRDefault="008514DF">
            <w:r>
              <w:rPr>
                <w:rFonts w:hint="eastAsia"/>
              </w:rPr>
              <w:t>公司负责人：</w:t>
            </w:r>
          </w:p>
        </w:tc>
        <w:tc>
          <w:tcPr>
            <w:tcW w:w="2126" w:type="dxa"/>
            <w:gridSpan w:val="2"/>
            <w:tcBorders>
              <w:bottom w:val="single" w:sz="4" w:space="0" w:color="auto"/>
            </w:tcBorders>
            <w:vAlign w:val="center"/>
          </w:tcPr>
          <w:p w14:paraId="39BD753D" w14:textId="77777777" w:rsidR="007A183E" w:rsidRDefault="008514DF">
            <w:r>
              <w:rPr>
                <w:rFonts w:hint="eastAsia"/>
              </w:rPr>
              <w:t>手机：</w:t>
            </w:r>
          </w:p>
        </w:tc>
        <w:tc>
          <w:tcPr>
            <w:tcW w:w="3884" w:type="dxa"/>
            <w:tcBorders>
              <w:bottom w:val="single" w:sz="4" w:space="0" w:color="auto"/>
            </w:tcBorders>
            <w:vAlign w:val="center"/>
          </w:tcPr>
          <w:p w14:paraId="34477E67" w14:textId="77777777" w:rsidR="007A183E" w:rsidRDefault="008514DF">
            <w:r>
              <w:rPr>
                <w:rFonts w:hint="eastAsia"/>
              </w:rPr>
              <w:t>Email</w:t>
            </w:r>
            <w:r>
              <w:rPr>
                <w:rFonts w:hint="eastAsia"/>
              </w:rPr>
              <w:t>：</w:t>
            </w:r>
          </w:p>
        </w:tc>
      </w:tr>
      <w:tr w:rsidR="007A183E" w14:paraId="539E70C1" w14:textId="77777777">
        <w:trPr>
          <w:cantSplit/>
          <w:trHeight w:val="750"/>
          <w:jc w:val="center"/>
        </w:trPr>
        <w:tc>
          <w:tcPr>
            <w:tcW w:w="2518" w:type="dxa"/>
            <w:tcBorders>
              <w:bottom w:val="single" w:sz="4" w:space="0" w:color="auto"/>
            </w:tcBorders>
            <w:vAlign w:val="center"/>
          </w:tcPr>
          <w:p w14:paraId="7986F4BF" w14:textId="77777777" w:rsidR="007A183E" w:rsidRDefault="008514DF">
            <w:r>
              <w:rPr>
                <w:rFonts w:hint="eastAsia"/>
              </w:rPr>
              <w:t>业务联系人：</w:t>
            </w:r>
          </w:p>
        </w:tc>
        <w:tc>
          <w:tcPr>
            <w:tcW w:w="2126" w:type="dxa"/>
            <w:gridSpan w:val="2"/>
            <w:tcBorders>
              <w:bottom w:val="single" w:sz="4" w:space="0" w:color="auto"/>
            </w:tcBorders>
            <w:vAlign w:val="center"/>
          </w:tcPr>
          <w:p w14:paraId="496834FA" w14:textId="77777777" w:rsidR="007A183E" w:rsidRDefault="008514DF">
            <w:r>
              <w:rPr>
                <w:rFonts w:hint="eastAsia"/>
              </w:rPr>
              <w:t>手机：</w:t>
            </w:r>
          </w:p>
        </w:tc>
        <w:tc>
          <w:tcPr>
            <w:tcW w:w="3884" w:type="dxa"/>
            <w:tcBorders>
              <w:bottom w:val="single" w:sz="4" w:space="0" w:color="auto"/>
            </w:tcBorders>
            <w:vAlign w:val="center"/>
          </w:tcPr>
          <w:p w14:paraId="3DC542BF" w14:textId="77777777" w:rsidR="007A183E" w:rsidRDefault="008514DF">
            <w:r>
              <w:rPr>
                <w:rFonts w:hint="eastAsia"/>
              </w:rPr>
              <w:t>Email</w:t>
            </w:r>
            <w:r>
              <w:rPr>
                <w:rFonts w:hint="eastAsia"/>
              </w:rPr>
              <w:t>：</w:t>
            </w:r>
          </w:p>
        </w:tc>
      </w:tr>
      <w:tr w:rsidR="007A183E" w14:paraId="5B813105" w14:textId="77777777">
        <w:trPr>
          <w:cantSplit/>
          <w:trHeight w:val="627"/>
          <w:jc w:val="center"/>
        </w:trPr>
        <w:tc>
          <w:tcPr>
            <w:tcW w:w="8528" w:type="dxa"/>
            <w:gridSpan w:val="4"/>
            <w:shd w:val="clear" w:color="auto" w:fill="B3B3B3"/>
            <w:vAlign w:val="center"/>
          </w:tcPr>
          <w:p w14:paraId="00586E04" w14:textId="77777777" w:rsidR="007A183E" w:rsidRDefault="008514DF">
            <w:pPr>
              <w:rPr>
                <w:sz w:val="24"/>
                <w:szCs w:val="24"/>
              </w:rPr>
            </w:pPr>
            <w:r>
              <w:rPr>
                <w:rFonts w:hint="eastAsia"/>
                <w:sz w:val="24"/>
                <w:szCs w:val="24"/>
              </w:rPr>
              <w:t>公司商务信息</w:t>
            </w:r>
          </w:p>
        </w:tc>
      </w:tr>
      <w:tr w:rsidR="007A183E" w14:paraId="3E910242" w14:textId="77777777">
        <w:trPr>
          <w:cantSplit/>
          <w:trHeight w:val="607"/>
          <w:jc w:val="center"/>
        </w:trPr>
        <w:tc>
          <w:tcPr>
            <w:tcW w:w="8528" w:type="dxa"/>
            <w:gridSpan w:val="4"/>
            <w:vAlign w:val="center"/>
          </w:tcPr>
          <w:p w14:paraId="0642750C" w14:textId="77777777" w:rsidR="007A183E" w:rsidRDefault="008514DF">
            <w:r>
              <w:rPr>
                <w:rFonts w:hint="eastAsia"/>
                <w:sz w:val="24"/>
                <w:szCs w:val="24"/>
              </w:rPr>
              <w:t>是否一般纳税人：</w:t>
            </w:r>
          </w:p>
        </w:tc>
      </w:tr>
      <w:tr w:rsidR="007A183E" w14:paraId="00300ED3" w14:textId="77777777">
        <w:trPr>
          <w:cantSplit/>
          <w:trHeight w:val="607"/>
          <w:jc w:val="center"/>
        </w:trPr>
        <w:tc>
          <w:tcPr>
            <w:tcW w:w="8528" w:type="dxa"/>
            <w:gridSpan w:val="4"/>
            <w:vAlign w:val="center"/>
          </w:tcPr>
          <w:p w14:paraId="5C1080F5" w14:textId="77777777" w:rsidR="007A183E" w:rsidRDefault="008514DF">
            <w:r>
              <w:rPr>
                <w:rFonts w:hint="eastAsia"/>
              </w:rPr>
              <w:t>税务登记号：</w:t>
            </w:r>
          </w:p>
        </w:tc>
      </w:tr>
      <w:tr w:rsidR="007A183E" w14:paraId="1FBC136C" w14:textId="77777777">
        <w:trPr>
          <w:cantSplit/>
          <w:trHeight w:val="609"/>
          <w:jc w:val="center"/>
        </w:trPr>
        <w:tc>
          <w:tcPr>
            <w:tcW w:w="8528" w:type="dxa"/>
            <w:gridSpan w:val="4"/>
            <w:vAlign w:val="center"/>
          </w:tcPr>
          <w:p w14:paraId="4EB563A2" w14:textId="77777777" w:rsidR="007A183E" w:rsidRDefault="008514DF">
            <w:r>
              <w:rPr>
                <w:rFonts w:hint="eastAsia"/>
              </w:rPr>
              <w:t>开户行：</w:t>
            </w:r>
          </w:p>
        </w:tc>
      </w:tr>
      <w:tr w:rsidR="007A183E" w14:paraId="348A2740" w14:textId="77777777">
        <w:trPr>
          <w:cantSplit/>
          <w:trHeight w:val="609"/>
          <w:jc w:val="center"/>
        </w:trPr>
        <w:tc>
          <w:tcPr>
            <w:tcW w:w="8528" w:type="dxa"/>
            <w:gridSpan w:val="4"/>
            <w:vAlign w:val="center"/>
          </w:tcPr>
          <w:p w14:paraId="0D41E8BC" w14:textId="77777777" w:rsidR="007A183E" w:rsidRDefault="008514DF">
            <w:r>
              <w:rPr>
                <w:rFonts w:hint="eastAsia"/>
              </w:rPr>
              <w:t>银行帐号：</w:t>
            </w:r>
          </w:p>
        </w:tc>
      </w:tr>
    </w:tbl>
    <w:p w14:paraId="33108982" w14:textId="77777777" w:rsidR="007A183E" w:rsidRDefault="008514DF">
      <w:pPr>
        <w:jc w:val="left"/>
        <w:rPr>
          <w:b/>
          <w:bCs/>
        </w:rPr>
      </w:pPr>
      <w:r>
        <w:rPr>
          <w:rFonts w:hint="eastAsia"/>
          <w:b/>
          <w:bCs/>
        </w:rPr>
        <w:t>注：</w:t>
      </w:r>
    </w:p>
    <w:p w14:paraId="1C78101A" w14:textId="77777777" w:rsidR="007A183E" w:rsidRDefault="008514DF">
      <w:pPr>
        <w:jc w:val="left"/>
        <w:rPr>
          <w:bCs/>
        </w:rPr>
      </w:pPr>
      <w:r>
        <w:rPr>
          <w:rFonts w:hint="eastAsia"/>
          <w:bCs/>
        </w:rPr>
        <w:t>请详细填写各项信息，特别是联系方式，</w:t>
      </w:r>
      <w:r>
        <w:rPr>
          <w:rFonts w:hint="eastAsia"/>
          <w:bCs/>
          <w:color w:val="FF0000"/>
        </w:rPr>
        <w:t>Email</w:t>
      </w:r>
      <w:r>
        <w:rPr>
          <w:rFonts w:hint="eastAsia"/>
          <w:bCs/>
          <w:color w:val="FF0000"/>
        </w:rPr>
        <w:t>将是</w:t>
      </w:r>
      <w:r>
        <w:rPr>
          <w:rFonts w:hint="eastAsia"/>
          <w:bCs/>
          <w:color w:val="FF0000"/>
        </w:rPr>
        <w:t>***</w:t>
      </w:r>
      <w:r>
        <w:rPr>
          <w:rFonts w:hint="eastAsia"/>
          <w:bCs/>
          <w:color w:val="FF0000"/>
        </w:rPr>
        <w:t>公司与合作伙伴的主要沟通方式</w:t>
      </w:r>
      <w:r>
        <w:rPr>
          <w:rFonts w:hint="eastAsia"/>
          <w:bCs/>
        </w:rPr>
        <w:t>。</w:t>
      </w:r>
    </w:p>
    <w:p w14:paraId="450E810C" w14:textId="77777777" w:rsidR="007A183E" w:rsidRDefault="008514DF">
      <w:pPr>
        <w:widowControl/>
        <w:jc w:val="left"/>
        <w:rPr>
          <w:rFonts w:ascii="仿宋" w:eastAsia="仿宋" w:hAnsi="仿宋" w:hint="eastAsia"/>
          <w:sz w:val="24"/>
        </w:rPr>
      </w:pPr>
      <w:r>
        <w:rPr>
          <w:rFonts w:ascii="仿宋" w:eastAsia="仿宋" w:hAnsi="仿宋"/>
          <w:sz w:val="24"/>
        </w:rPr>
        <w:br w:type="page"/>
      </w:r>
    </w:p>
    <w:p w14:paraId="58798DC3" w14:textId="77777777" w:rsidR="007A183E" w:rsidRDefault="008514DF">
      <w:pPr>
        <w:widowControl/>
        <w:spacing w:before="100" w:beforeAutospacing="1" w:after="100" w:afterAutospacing="1"/>
        <w:jc w:val="left"/>
        <w:rPr>
          <w:b/>
          <w:szCs w:val="21"/>
        </w:rPr>
      </w:pPr>
      <w:r>
        <w:rPr>
          <w:rFonts w:hint="eastAsia"/>
          <w:b/>
          <w:szCs w:val="21"/>
        </w:rPr>
        <w:t>附件二：二级经销商供货折扣、考核及支持</w:t>
      </w:r>
    </w:p>
    <w:p w14:paraId="4A405AF7" w14:textId="77777777" w:rsidR="007A183E" w:rsidRDefault="008514DF">
      <w:pPr>
        <w:pStyle w:val="af"/>
        <w:numPr>
          <w:ilvl w:val="0"/>
          <w:numId w:val="3"/>
        </w:numPr>
        <w:ind w:firstLineChars="0"/>
      </w:pPr>
      <w:r>
        <w:rPr>
          <w:rFonts w:hint="eastAsia"/>
        </w:rPr>
        <w:t>初始签约的二经销商需支付保证金</w:t>
      </w:r>
      <w:r>
        <w:rPr>
          <w:rFonts w:hint="eastAsia"/>
        </w:rPr>
        <w:t>2</w:t>
      </w:r>
      <w:r>
        <w:rPr>
          <w:rFonts w:hint="eastAsia"/>
        </w:rPr>
        <w:t>万元，保证金不退，可作为预付款提货使用。</w:t>
      </w:r>
    </w:p>
    <w:p w14:paraId="21EE8981" w14:textId="77777777" w:rsidR="007A183E" w:rsidRDefault="008514DF">
      <w:pPr>
        <w:pStyle w:val="af"/>
        <w:numPr>
          <w:ilvl w:val="0"/>
          <w:numId w:val="3"/>
        </w:numPr>
        <w:ind w:firstLineChars="0"/>
      </w:pPr>
      <w:r>
        <w:rPr>
          <w:rFonts w:hint="eastAsia"/>
        </w:rPr>
        <w:t>一级经销商会把保证金全额支付给</w:t>
      </w:r>
      <w:r>
        <w:rPr>
          <w:rFonts w:hint="eastAsia"/>
        </w:rPr>
        <w:t>***</w:t>
      </w:r>
      <w:r>
        <w:rPr>
          <w:rFonts w:hint="eastAsia"/>
        </w:rPr>
        <w:t>公司，在</w:t>
      </w:r>
      <w:r>
        <w:rPr>
          <w:rFonts w:hint="eastAsia"/>
        </w:rPr>
        <w:t>***</w:t>
      </w:r>
      <w:r>
        <w:rPr>
          <w:rFonts w:hint="eastAsia"/>
        </w:rPr>
        <w:t>公司的企业邮下单系统里面给二级经销商开通帐号，并按</w:t>
      </w:r>
      <w:r>
        <w:rPr>
          <w:rFonts w:hint="eastAsia"/>
        </w:rPr>
        <w:t>5</w:t>
      </w:r>
      <w:r>
        <w:rPr>
          <w:rFonts w:hint="eastAsia"/>
        </w:rPr>
        <w:t>折供货的方式全额分配下单额度（也就是</w:t>
      </w:r>
      <w:r>
        <w:rPr>
          <w:rFonts w:hint="eastAsia"/>
        </w:rPr>
        <w:t>4</w:t>
      </w:r>
      <w:r>
        <w:rPr>
          <w:rFonts w:hint="eastAsia"/>
        </w:rPr>
        <w:t>万），后续支付预付款也会按此处理。</w:t>
      </w:r>
    </w:p>
    <w:p w14:paraId="571DD02F" w14:textId="77777777" w:rsidR="007A183E" w:rsidRDefault="008514DF">
      <w:pPr>
        <w:pStyle w:val="af"/>
        <w:numPr>
          <w:ilvl w:val="0"/>
          <w:numId w:val="3"/>
        </w:numPr>
        <w:ind w:firstLineChars="0"/>
      </w:pPr>
      <w:r>
        <w:rPr>
          <w:rFonts w:hint="eastAsia"/>
        </w:rPr>
        <w:t>签约后第一个月，按市场报价</w:t>
      </w:r>
      <w:r>
        <w:rPr>
          <w:rFonts w:hint="eastAsia"/>
        </w:rPr>
        <w:t>4</w:t>
      </w:r>
      <w:r>
        <w:rPr>
          <w:rFonts w:hint="eastAsia"/>
        </w:rPr>
        <w:t>折供货结算（即第一个月无论完成多少业绩，一级经销商都会返点市场报价的</w:t>
      </w:r>
      <w:r>
        <w:rPr>
          <w:rFonts w:hint="eastAsia"/>
        </w:rPr>
        <w:t>1</w:t>
      </w:r>
      <w:r>
        <w:rPr>
          <w:rFonts w:hint="eastAsia"/>
        </w:rPr>
        <w:t>折给二级经销商）。</w:t>
      </w:r>
    </w:p>
    <w:p w14:paraId="2DC88F5D" w14:textId="77777777" w:rsidR="007A183E" w:rsidRDefault="008514DF">
      <w:pPr>
        <w:pStyle w:val="af"/>
        <w:numPr>
          <w:ilvl w:val="0"/>
          <w:numId w:val="3"/>
        </w:numPr>
        <w:ind w:firstLineChars="0"/>
      </w:pPr>
      <w:r>
        <w:rPr>
          <w:rFonts w:hint="eastAsia"/>
        </w:rPr>
        <w:t>初始业绩要求为每月</w:t>
      </w:r>
      <w:r>
        <w:rPr>
          <w:rFonts w:hint="eastAsia"/>
        </w:rPr>
        <w:t>10</w:t>
      </w:r>
      <w:r>
        <w:rPr>
          <w:rFonts w:hint="eastAsia"/>
        </w:rPr>
        <w:t>套新开用户，</w:t>
      </w:r>
      <w:r>
        <w:rPr>
          <w:rFonts w:hint="eastAsia"/>
        </w:rPr>
        <w:t>10</w:t>
      </w:r>
      <w:r>
        <w:rPr>
          <w:rFonts w:hint="eastAsia"/>
        </w:rPr>
        <w:t>套新开用户必须按</w:t>
      </w:r>
      <w:r>
        <w:rPr>
          <w:rFonts w:hint="eastAsia"/>
        </w:rPr>
        <w:t>***</w:t>
      </w:r>
      <w:r>
        <w:rPr>
          <w:rFonts w:hint="eastAsia"/>
        </w:rPr>
        <w:t>下单系统要求完成下单（</w:t>
      </w:r>
      <w:r>
        <w:rPr>
          <w:rFonts w:hint="eastAsia"/>
        </w:rPr>
        <w:t>50</w:t>
      </w:r>
      <w:r>
        <w:rPr>
          <w:rFonts w:hint="eastAsia"/>
        </w:rPr>
        <w:t>账号以上用户的可算</w:t>
      </w:r>
      <w:r>
        <w:rPr>
          <w:rFonts w:hint="eastAsia"/>
        </w:rPr>
        <w:t>2</w:t>
      </w:r>
      <w:r>
        <w:rPr>
          <w:rFonts w:hint="eastAsia"/>
        </w:rPr>
        <w:t>套）。</w:t>
      </w:r>
    </w:p>
    <w:p w14:paraId="0230B908" w14:textId="77777777" w:rsidR="007A183E" w:rsidRDefault="008514DF">
      <w:pPr>
        <w:pStyle w:val="af"/>
        <w:numPr>
          <w:ilvl w:val="0"/>
          <w:numId w:val="3"/>
        </w:numPr>
        <w:ind w:firstLineChars="0"/>
      </w:pPr>
      <w:r>
        <w:rPr>
          <w:rFonts w:hint="eastAsia"/>
        </w:rPr>
        <w:t>如业绩未达标，则从第二个月开始，二级经销商按</w:t>
      </w:r>
      <w:r>
        <w:rPr>
          <w:rFonts w:hint="eastAsia"/>
        </w:rPr>
        <w:t>5</w:t>
      </w:r>
      <w:r>
        <w:rPr>
          <w:rFonts w:hint="eastAsia"/>
        </w:rPr>
        <w:t>折提货，如当月完成了</w:t>
      </w:r>
      <w:r>
        <w:rPr>
          <w:rFonts w:hint="eastAsia"/>
        </w:rPr>
        <w:t>10</w:t>
      </w:r>
      <w:r>
        <w:rPr>
          <w:rFonts w:hint="eastAsia"/>
        </w:rPr>
        <w:t>套新开用户的业绩，则下月可按</w:t>
      </w:r>
      <w:r>
        <w:rPr>
          <w:rFonts w:hint="eastAsia"/>
        </w:rPr>
        <w:t>4</w:t>
      </w:r>
      <w:r>
        <w:rPr>
          <w:rFonts w:hint="eastAsia"/>
        </w:rPr>
        <w:t>折供货结算。</w:t>
      </w:r>
    </w:p>
    <w:p w14:paraId="22371E02" w14:textId="77777777" w:rsidR="007A183E" w:rsidRDefault="008514DF">
      <w:pPr>
        <w:pStyle w:val="af"/>
        <w:numPr>
          <w:ilvl w:val="0"/>
          <w:numId w:val="3"/>
        </w:numPr>
        <w:ind w:firstLineChars="0"/>
      </w:pPr>
      <w:r>
        <w:rPr>
          <w:rFonts w:hint="eastAsia"/>
        </w:rPr>
        <w:t>在业绩达到</w:t>
      </w:r>
      <w:r>
        <w:rPr>
          <w:rFonts w:hint="eastAsia"/>
        </w:rPr>
        <w:t>10-30</w:t>
      </w:r>
      <w:r>
        <w:rPr>
          <w:rFonts w:hint="eastAsia"/>
        </w:rPr>
        <w:t>套区间，月底保持市场报价</w:t>
      </w:r>
      <w:r>
        <w:rPr>
          <w:rFonts w:hint="eastAsia"/>
        </w:rPr>
        <w:t>4</w:t>
      </w:r>
      <w:r>
        <w:rPr>
          <w:rFonts w:hint="eastAsia"/>
        </w:rPr>
        <w:t>折供货结算；达到</w:t>
      </w:r>
      <w:r>
        <w:rPr>
          <w:rFonts w:hint="eastAsia"/>
        </w:rPr>
        <w:t>30-50</w:t>
      </w:r>
      <w:r>
        <w:rPr>
          <w:rFonts w:hint="eastAsia"/>
        </w:rPr>
        <w:t>套区间，在</w:t>
      </w:r>
      <w:r>
        <w:rPr>
          <w:rFonts w:hint="eastAsia"/>
        </w:rPr>
        <w:t>4</w:t>
      </w:r>
      <w:r>
        <w:rPr>
          <w:rFonts w:hint="eastAsia"/>
        </w:rPr>
        <w:t>折结算的基础上返点</w:t>
      </w:r>
      <w:r>
        <w:rPr>
          <w:rFonts w:hint="eastAsia"/>
        </w:rPr>
        <w:t>10%</w:t>
      </w:r>
      <w:r>
        <w:rPr>
          <w:rFonts w:hint="eastAsia"/>
        </w:rPr>
        <w:t>；</w:t>
      </w:r>
      <w:r>
        <w:rPr>
          <w:rFonts w:hint="eastAsia"/>
        </w:rPr>
        <w:t>50</w:t>
      </w:r>
      <w:r>
        <w:rPr>
          <w:rFonts w:hint="eastAsia"/>
        </w:rPr>
        <w:t>套以上，在</w:t>
      </w:r>
      <w:r>
        <w:rPr>
          <w:rFonts w:hint="eastAsia"/>
        </w:rPr>
        <w:t>4</w:t>
      </w:r>
      <w:r>
        <w:rPr>
          <w:rFonts w:hint="eastAsia"/>
        </w:rPr>
        <w:t>折结算的基础上返点</w:t>
      </w:r>
      <w:r>
        <w:rPr>
          <w:rFonts w:hint="eastAsia"/>
        </w:rPr>
        <w:t>20%</w:t>
      </w:r>
      <w:r>
        <w:rPr>
          <w:rFonts w:hint="eastAsia"/>
        </w:rPr>
        <w:t>。</w:t>
      </w:r>
    </w:p>
    <w:p w14:paraId="3786EBC0" w14:textId="77777777" w:rsidR="007A183E" w:rsidRDefault="008514DF">
      <w:pPr>
        <w:pStyle w:val="af"/>
        <w:numPr>
          <w:ilvl w:val="0"/>
          <w:numId w:val="3"/>
        </w:numPr>
        <w:ind w:firstLineChars="0"/>
      </w:pPr>
      <w:r>
        <w:rPr>
          <w:rFonts w:hint="eastAsia"/>
        </w:rPr>
        <w:t>经销商信息可在</w:t>
      </w:r>
      <w:r>
        <w:rPr>
          <w:rFonts w:hint="eastAsia"/>
        </w:rPr>
        <w:t>***</w:t>
      </w:r>
      <w:r>
        <w:rPr>
          <w:rFonts w:hint="eastAsia"/>
        </w:rPr>
        <w:t>企业邮官网查询核实，可由</w:t>
      </w:r>
      <w:r>
        <w:rPr>
          <w:rFonts w:hint="eastAsia"/>
        </w:rPr>
        <w:t>***</w:t>
      </w:r>
      <w:r>
        <w:rPr>
          <w:rFonts w:hint="eastAsia"/>
        </w:rPr>
        <w:t>公司给二级经销商开具经销商资质授权证明函。</w:t>
      </w:r>
    </w:p>
    <w:p w14:paraId="4E0EF7FF" w14:textId="77777777" w:rsidR="007A183E" w:rsidRDefault="008514DF">
      <w:pPr>
        <w:pStyle w:val="af"/>
        <w:numPr>
          <w:ilvl w:val="0"/>
          <w:numId w:val="3"/>
        </w:numPr>
        <w:ind w:firstLineChars="0"/>
      </w:pPr>
      <w:r>
        <w:rPr>
          <w:rFonts w:hint="eastAsia"/>
        </w:rPr>
        <w:t>二级经销商可免费使用</w:t>
      </w:r>
      <w:r>
        <w:rPr>
          <w:rFonts w:hint="eastAsia"/>
        </w:rPr>
        <w:t>***</w:t>
      </w:r>
      <w:r>
        <w:rPr>
          <w:rFonts w:hint="eastAsia"/>
        </w:rPr>
        <w:t>企业邮及企邮</w:t>
      </w:r>
      <w:r>
        <w:rPr>
          <w:rFonts w:hint="eastAsia"/>
        </w:rPr>
        <w:t>***</w:t>
      </w:r>
      <w:r>
        <w:rPr>
          <w:rFonts w:hint="eastAsia"/>
        </w:rPr>
        <w:t>通等产品。</w:t>
      </w:r>
    </w:p>
    <w:sectPr w:rsidR="007A183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6814E" w14:textId="77777777" w:rsidR="008514DF" w:rsidRDefault="008514DF" w:rsidP="00862E56">
      <w:pPr>
        <w:spacing w:after="0" w:line="240" w:lineRule="auto"/>
      </w:pPr>
      <w:r>
        <w:separator/>
      </w:r>
    </w:p>
  </w:endnote>
  <w:endnote w:type="continuationSeparator" w:id="0">
    <w:p w14:paraId="6875A823" w14:textId="77777777" w:rsidR="008514DF" w:rsidRDefault="008514DF" w:rsidP="00862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2FC21" w14:textId="77777777" w:rsidR="008514DF" w:rsidRDefault="008514DF" w:rsidP="00862E56">
      <w:pPr>
        <w:spacing w:after="0" w:line="240" w:lineRule="auto"/>
      </w:pPr>
      <w:r>
        <w:separator/>
      </w:r>
    </w:p>
  </w:footnote>
  <w:footnote w:type="continuationSeparator" w:id="0">
    <w:p w14:paraId="46C7B68D" w14:textId="77777777" w:rsidR="008514DF" w:rsidRDefault="008514DF" w:rsidP="00862E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japaneseCounting"/>
      <w:lvlText w:val="第%1章"/>
      <w:lvlJc w:val="left"/>
      <w:pPr>
        <w:tabs>
          <w:tab w:val="left" w:pos="1275"/>
        </w:tabs>
        <w:ind w:left="1275" w:hanging="1275"/>
      </w:pPr>
      <w:rPr>
        <w:rFonts w:cs="Times New Roman" w:hint="eastAsia"/>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1" w15:restartNumberingAfterBreak="0">
    <w:nsid w:val="114B1F68"/>
    <w:multiLevelType w:val="multilevel"/>
    <w:tmpl w:val="114B1F68"/>
    <w:lvl w:ilvl="0">
      <w:start w:val="3"/>
      <w:numFmt w:val="decimal"/>
      <w:lvlText w:val="%1"/>
      <w:lvlJc w:val="left"/>
      <w:pPr>
        <w:ind w:left="425" w:hanging="425"/>
      </w:pPr>
      <w:rPr>
        <w:rFonts w:hint="eastAsia"/>
      </w:rPr>
    </w:lvl>
    <w:lvl w:ilvl="1">
      <w:start w:val="1"/>
      <w:numFmt w:val="decimal"/>
      <w:lvlText w:val="%1.%2"/>
      <w:lvlJc w:val="left"/>
      <w:pPr>
        <w:ind w:left="993"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0DF78A8"/>
    <w:multiLevelType w:val="multilevel"/>
    <w:tmpl w:val="40DF78A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73753511">
    <w:abstractNumId w:val="0"/>
  </w:num>
  <w:num w:numId="2" w16cid:durableId="599334613">
    <w:abstractNumId w:val="1"/>
  </w:num>
  <w:num w:numId="3" w16cid:durableId="941642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72A27"/>
    <w:rsid w:val="00061B48"/>
    <w:rsid w:val="000A0A92"/>
    <w:rsid w:val="000C50A0"/>
    <w:rsid w:val="000C59BB"/>
    <w:rsid w:val="000F0013"/>
    <w:rsid w:val="000F6394"/>
    <w:rsid w:val="00123F7D"/>
    <w:rsid w:val="00172A27"/>
    <w:rsid w:val="00266FAA"/>
    <w:rsid w:val="002A7F70"/>
    <w:rsid w:val="002D2D4D"/>
    <w:rsid w:val="002E0073"/>
    <w:rsid w:val="00302AFC"/>
    <w:rsid w:val="00330AE3"/>
    <w:rsid w:val="00340501"/>
    <w:rsid w:val="00360376"/>
    <w:rsid w:val="003E0AC3"/>
    <w:rsid w:val="00473452"/>
    <w:rsid w:val="005E302D"/>
    <w:rsid w:val="0060370A"/>
    <w:rsid w:val="0060761B"/>
    <w:rsid w:val="00637AAF"/>
    <w:rsid w:val="006708CA"/>
    <w:rsid w:val="006725A8"/>
    <w:rsid w:val="006D13A5"/>
    <w:rsid w:val="007003A3"/>
    <w:rsid w:val="00744DC1"/>
    <w:rsid w:val="00760202"/>
    <w:rsid w:val="00792FEB"/>
    <w:rsid w:val="007A183E"/>
    <w:rsid w:val="008167FB"/>
    <w:rsid w:val="008514DF"/>
    <w:rsid w:val="00862E56"/>
    <w:rsid w:val="008D148E"/>
    <w:rsid w:val="009A6B3B"/>
    <w:rsid w:val="009C7F95"/>
    <w:rsid w:val="009E7A1E"/>
    <w:rsid w:val="009F2C57"/>
    <w:rsid w:val="00A04F9B"/>
    <w:rsid w:val="00A2209F"/>
    <w:rsid w:val="00A50CED"/>
    <w:rsid w:val="00A603DF"/>
    <w:rsid w:val="00A63357"/>
    <w:rsid w:val="00AF30EB"/>
    <w:rsid w:val="00B174F2"/>
    <w:rsid w:val="00B372F4"/>
    <w:rsid w:val="00B623F3"/>
    <w:rsid w:val="00C54033"/>
    <w:rsid w:val="00D10807"/>
    <w:rsid w:val="00D5164A"/>
    <w:rsid w:val="00D53119"/>
    <w:rsid w:val="00DE4E60"/>
    <w:rsid w:val="00E93DDA"/>
    <w:rsid w:val="00ED173E"/>
    <w:rsid w:val="00F102A0"/>
    <w:rsid w:val="00F51E89"/>
    <w:rsid w:val="00FB03A4"/>
    <w:rsid w:val="00FD2732"/>
    <w:rsid w:val="54D76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054F1"/>
  <w15:docId w15:val="{CCEF08FA-3ED5-4806-9C0F-C9CE3EC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autoSpaceDE w:val="0"/>
      <w:autoSpaceDN w:val="0"/>
      <w:spacing w:line="240" w:lineRule="atLeast"/>
      <w:jc w:val="center"/>
      <w:outlineLvl w:val="0"/>
    </w:pPr>
    <w:rPr>
      <w:rFonts w:ascii="楷体" w:eastAsia="楷体"/>
      <w:b/>
      <w:kern w:val="44"/>
      <w:sz w:val="28"/>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qFormat/>
  </w:style>
  <w:style w:type="paragraph" w:styleId="a4">
    <w:name w:val="annotation text"/>
    <w:basedOn w:val="a"/>
    <w:link w:val="a6"/>
    <w:qFormat/>
    <w:pPr>
      <w:jc w:val="left"/>
    </w:pPr>
  </w:style>
  <w:style w:type="paragraph" w:styleId="a7">
    <w:name w:val="Body Text Indent"/>
    <w:basedOn w:val="a"/>
    <w:rPr>
      <w:rFonts w:ascii="Univers" w:hAnsi="Univers"/>
      <w:sz w:val="24"/>
    </w:rPr>
  </w:style>
  <w:style w:type="paragraph" w:styleId="a8">
    <w:name w:val="Date"/>
    <w:basedOn w:val="a"/>
    <w:next w:val="a"/>
    <w:qFormat/>
    <w:pPr>
      <w:autoSpaceDE w:val="0"/>
      <w:autoSpaceDN w:val="0"/>
      <w:spacing w:line="360" w:lineRule="atLeast"/>
    </w:pPr>
    <w:rPr>
      <w:rFonts w:ascii="楷体" w:eastAsia="楷体"/>
      <w:sz w:val="28"/>
    </w:rPr>
  </w:style>
  <w:style w:type="paragraph" w:styleId="a9">
    <w:name w:val="Balloon Text"/>
    <w:basedOn w:val="a"/>
    <w:link w:val="aa"/>
    <w:qFormat/>
    <w:rPr>
      <w:sz w:val="18"/>
      <w:szCs w:val="18"/>
    </w:rPr>
  </w:style>
  <w:style w:type="paragraph" w:styleId="ab">
    <w:name w:val="footer"/>
    <w:basedOn w:val="a"/>
    <w:qFormat/>
    <w:pPr>
      <w:tabs>
        <w:tab w:val="center" w:pos="4153"/>
        <w:tab w:val="right" w:pos="8306"/>
      </w:tabs>
      <w:snapToGrid w:val="0"/>
      <w:jc w:val="left"/>
    </w:pPr>
    <w:rPr>
      <w:sz w:val="18"/>
    </w:rPr>
  </w:style>
  <w:style w:type="paragraph" w:styleId="ac">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3">
    <w:name w:val="Body Text Indent 3"/>
    <w:basedOn w:val="a"/>
    <w:qFormat/>
    <w:pPr>
      <w:ind w:left="735" w:hanging="15"/>
    </w:pPr>
    <w:rPr>
      <w:rFonts w:ascii="Univers" w:hAnsi="Univers"/>
      <w:sz w:val="24"/>
    </w:rPr>
  </w:style>
  <w:style w:type="character" w:styleId="ad">
    <w:name w:val="Hyperlink"/>
    <w:uiPriority w:val="99"/>
    <w:unhideWhenUsed/>
    <w:qFormat/>
    <w:rPr>
      <w:color w:val="0000FF"/>
      <w:u w:val="single"/>
    </w:rPr>
  </w:style>
  <w:style w:type="character" w:styleId="ae">
    <w:name w:val="annotation reference"/>
    <w:rPr>
      <w:sz w:val="21"/>
      <w:szCs w:val="21"/>
    </w:rPr>
  </w:style>
  <w:style w:type="character" w:customStyle="1" w:styleId="aa">
    <w:name w:val="批注框文本 字符"/>
    <w:link w:val="a9"/>
    <w:rPr>
      <w:kern w:val="2"/>
      <w:sz w:val="18"/>
      <w:szCs w:val="18"/>
    </w:rPr>
  </w:style>
  <w:style w:type="character" w:customStyle="1" w:styleId="a6">
    <w:name w:val="批注文字 字符"/>
    <w:link w:val="a4"/>
    <w:rPr>
      <w:kern w:val="2"/>
      <w:sz w:val="21"/>
    </w:rPr>
  </w:style>
  <w:style w:type="character" w:customStyle="1" w:styleId="a5">
    <w:name w:val="批注主题 字符"/>
    <w:basedOn w:val="a6"/>
    <w:link w:val="a3"/>
    <w:qFormat/>
    <w:rPr>
      <w:kern w:val="2"/>
      <w:sz w:val="21"/>
    </w:rPr>
  </w:style>
  <w:style w:type="paragraph" w:customStyle="1" w:styleId="B">
    <w:name w:val="合同条款B"/>
    <w:basedOn w:val="a"/>
    <w:qFormat/>
    <w:pPr>
      <w:tabs>
        <w:tab w:val="left" w:pos="567"/>
        <w:tab w:val="left" w:pos="1275"/>
      </w:tabs>
      <w:ind w:left="1275" w:hanging="1275"/>
    </w:pPr>
  </w:style>
  <w:style w:type="paragraph" w:styleId="af">
    <w:name w:val="List Paragraph"/>
    <w:basedOn w:val="a"/>
    <w:uiPriority w:val="34"/>
    <w:qFormat/>
    <w:pPr>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exmail.qq.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962</Words>
  <Characters>5487</Characters>
  <Application>Microsoft Office Word</Application>
  <DocSecurity>4</DocSecurity>
  <Lines>45</Lines>
  <Paragraphs>12</Paragraphs>
  <ScaleCrop>false</ScaleCrop>
  <Company>Tencent</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“腾讯企业邮箱-六度人和”合作协议书</dc:title>
  <dc:creator>sunny</dc:creator>
  <cp:lastModifiedBy>Administrator</cp:lastModifiedBy>
  <cp:revision>2</cp:revision>
  <cp:lastPrinted>2411-12-30T00:00:00Z</cp:lastPrinted>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