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5924AC" w:rsidRDefault="005924AC">
      <w:pPr>
        <w:spacing w:line="480" w:lineRule="auto"/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分期借款合同</w:t>
      </w:r>
    </w:p>
    <w:p w:rsidR="005924AC" w:rsidRDefault="005924AC">
      <w:pPr>
        <w:wordWrap w:val="0"/>
        <w:spacing w:line="480" w:lineRule="auto"/>
        <w:jc w:val="right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方正黑体_GBK" w:eastAsia="方正黑体_GBK" w:hAnsi="方正黑体_GBK" w:cs="方正黑体_GBK" w:hint="eastAsia"/>
          <w:sz w:val="24"/>
          <w:szCs w:val="24"/>
        </w:rPr>
        <w:t>合同编号：</w:t>
      </w:r>
      <w:r>
        <w:rPr>
          <w:rFonts w:ascii="方正黑体_GBK" w:eastAsia="方正黑体_GBK" w:hAnsi="方正黑体_GBK" w:cs="方正黑体_GBK" w:hint="eastAsia"/>
          <w:sz w:val="24"/>
          <w:szCs w:val="24"/>
          <w:u w:val="single"/>
        </w:rPr>
        <w:t xml:space="preserve">   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贷款方：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借款方：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借款方为进行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生产（或经营活动），向贷款方申请借款，并聘请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作为保证人，贷款方业已审查批准，经第三方（或双方）协商，特订立本合同，以便共同遵守。</w:t>
      </w:r>
    </w:p>
    <w:p w:rsidR="005924AC" w:rsidRDefault="005924AC">
      <w:pPr>
        <w:numPr>
          <w:ilvl w:val="0"/>
          <w:numId w:val="1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贷款种类</w:t>
      </w: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   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。</w:t>
      </w:r>
    </w:p>
    <w:p w:rsidR="005924AC" w:rsidRDefault="005924AC">
      <w:pPr>
        <w:numPr>
          <w:ilvl w:val="0"/>
          <w:numId w:val="1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贷款用途</w:t>
      </w: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   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。</w:t>
      </w:r>
    </w:p>
    <w:p w:rsidR="005924AC" w:rsidRDefault="005924AC">
      <w:pPr>
        <w:numPr>
          <w:ilvl w:val="0"/>
          <w:numId w:val="1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贷款金额人民币（大写）</w:t>
      </w: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元整。</w:t>
      </w:r>
    </w:p>
    <w:p w:rsidR="005924AC" w:rsidRDefault="005924AC">
      <w:pPr>
        <w:numPr>
          <w:ilvl w:val="0"/>
          <w:numId w:val="1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借款利率为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szCs w:val="24"/>
        </w:rPr>
        <w:t>%</w:t>
      </w:r>
      <w:r>
        <w:rPr>
          <w:rFonts w:ascii="仿宋_GB2312" w:eastAsia="仿宋_GB2312" w:hAnsi="仿宋_GB2312" w:cs="仿宋_GB2312" w:hint="eastAsia"/>
          <w:sz w:val="24"/>
          <w:szCs w:val="24"/>
        </w:rPr>
        <w:t>，利随本清，如遇国家调整利率，按新规定计算。</w:t>
      </w:r>
    </w:p>
    <w:p w:rsidR="005924AC" w:rsidRDefault="005924AC">
      <w:pPr>
        <w:numPr>
          <w:ilvl w:val="0"/>
          <w:numId w:val="1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借款和还款期限。</w:t>
      </w:r>
    </w:p>
    <w:p w:rsidR="005924AC" w:rsidRDefault="005924AC">
      <w:pPr>
        <w:numPr>
          <w:ilvl w:val="0"/>
          <w:numId w:val="2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借款时间共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年零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</w:t>
      </w:r>
      <w:r>
        <w:rPr>
          <w:rFonts w:ascii="仿宋_GB2312" w:eastAsia="仿宋_GB2312" w:hAnsi="仿宋_GB2312" w:cs="仿宋_GB2312" w:hint="eastAsia"/>
          <w:sz w:val="24"/>
          <w:szCs w:val="24"/>
        </w:rPr>
        <w:t>个月，自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年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szCs w:val="24"/>
        </w:rPr>
        <w:t>月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szCs w:val="24"/>
        </w:rPr>
        <w:t>日起，至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年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szCs w:val="24"/>
        </w:rPr>
        <w:t>月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szCs w:val="24"/>
        </w:rPr>
        <w:t>日止。借款分期如下：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000000">
        <w:tc>
          <w:tcPr>
            <w:tcW w:w="2840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贷款期限</w:t>
            </w:r>
          </w:p>
        </w:tc>
        <w:tc>
          <w:tcPr>
            <w:tcW w:w="284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贷款时间</w:t>
            </w:r>
          </w:p>
        </w:tc>
        <w:tc>
          <w:tcPr>
            <w:tcW w:w="284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贷款金额</w:t>
            </w:r>
          </w:p>
        </w:tc>
      </w:tr>
      <w:tr w:rsidR="00000000">
        <w:tc>
          <w:tcPr>
            <w:tcW w:w="2840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第一期</w:t>
            </w:r>
          </w:p>
        </w:tc>
        <w:tc>
          <w:tcPr>
            <w:tcW w:w="284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月底前</w:t>
            </w:r>
          </w:p>
        </w:tc>
        <w:tc>
          <w:tcPr>
            <w:tcW w:w="284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    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元</w:t>
            </w:r>
          </w:p>
        </w:tc>
      </w:tr>
      <w:tr w:rsidR="00000000">
        <w:tc>
          <w:tcPr>
            <w:tcW w:w="2840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第二期</w:t>
            </w:r>
          </w:p>
        </w:tc>
        <w:tc>
          <w:tcPr>
            <w:tcW w:w="284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月底前</w:t>
            </w:r>
          </w:p>
        </w:tc>
        <w:tc>
          <w:tcPr>
            <w:tcW w:w="284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    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元</w:t>
            </w:r>
          </w:p>
        </w:tc>
      </w:tr>
      <w:tr w:rsidR="00000000">
        <w:tc>
          <w:tcPr>
            <w:tcW w:w="2840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第三期</w:t>
            </w:r>
          </w:p>
        </w:tc>
        <w:tc>
          <w:tcPr>
            <w:tcW w:w="284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月底前</w:t>
            </w:r>
          </w:p>
        </w:tc>
        <w:tc>
          <w:tcPr>
            <w:tcW w:w="284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    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元</w:t>
            </w:r>
          </w:p>
        </w:tc>
      </w:tr>
    </w:tbl>
    <w:p w:rsidR="005924AC" w:rsidRDefault="005924AC">
      <w:pPr>
        <w:numPr>
          <w:ilvl w:val="0"/>
          <w:numId w:val="2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还款分期如下：</w:t>
      </w:r>
    </w:p>
    <w:tbl>
      <w:tblPr>
        <w:tblpPr w:leftFromText="182" w:rightFromText="182" w:vertAnchor="text" w:horzAnchor="page" w:tblpXSpec="center" w:tblpY="17"/>
        <w:tblOverlap w:val="never"/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685"/>
        <w:gridCol w:w="2235"/>
        <w:gridCol w:w="1962"/>
      </w:tblGrid>
      <w:tr w:rsidR="00000000">
        <w:trPr>
          <w:jc w:val="center"/>
        </w:trPr>
        <w:tc>
          <w:tcPr>
            <w:tcW w:w="170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归还期限</w:t>
            </w:r>
          </w:p>
        </w:tc>
        <w:tc>
          <w:tcPr>
            <w:tcW w:w="2685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还款时间</w:t>
            </w:r>
          </w:p>
        </w:tc>
        <w:tc>
          <w:tcPr>
            <w:tcW w:w="2235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还款金额</w:t>
            </w:r>
          </w:p>
        </w:tc>
        <w:tc>
          <w:tcPr>
            <w:tcW w:w="1962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还款时利率</w:t>
            </w:r>
          </w:p>
        </w:tc>
      </w:tr>
      <w:tr w:rsidR="00000000">
        <w:trPr>
          <w:jc w:val="center"/>
        </w:trPr>
        <w:tc>
          <w:tcPr>
            <w:tcW w:w="170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第一期</w:t>
            </w:r>
          </w:p>
        </w:tc>
        <w:tc>
          <w:tcPr>
            <w:tcW w:w="2685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月底前</w:t>
            </w:r>
          </w:p>
        </w:tc>
        <w:tc>
          <w:tcPr>
            <w:tcW w:w="2235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 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元</w:t>
            </w:r>
          </w:p>
        </w:tc>
        <w:tc>
          <w:tcPr>
            <w:tcW w:w="1962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000000">
        <w:trPr>
          <w:jc w:val="center"/>
        </w:trPr>
        <w:tc>
          <w:tcPr>
            <w:tcW w:w="170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第二期</w:t>
            </w:r>
          </w:p>
        </w:tc>
        <w:tc>
          <w:tcPr>
            <w:tcW w:w="2685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月底前</w:t>
            </w:r>
          </w:p>
        </w:tc>
        <w:tc>
          <w:tcPr>
            <w:tcW w:w="2235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 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元</w:t>
            </w:r>
          </w:p>
        </w:tc>
        <w:tc>
          <w:tcPr>
            <w:tcW w:w="1962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  <w:tr w:rsidR="00000000">
        <w:trPr>
          <w:jc w:val="center"/>
        </w:trPr>
        <w:tc>
          <w:tcPr>
            <w:tcW w:w="1701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第三期</w:t>
            </w:r>
          </w:p>
        </w:tc>
        <w:tc>
          <w:tcPr>
            <w:tcW w:w="2685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年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月底前</w:t>
            </w:r>
          </w:p>
        </w:tc>
        <w:tc>
          <w:tcPr>
            <w:tcW w:w="2235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 xml:space="preserve">           </w:t>
            </w:r>
            <w:r>
              <w:rPr>
                <w:rFonts w:ascii="仿宋_GB2312" w:eastAsia="仿宋_GB2312" w:hAnsi="仿宋_GB2312" w:cs="仿宋_GB2312" w:hint="eastAsia"/>
                <w:sz w:val="24"/>
                <w:szCs w:val="24"/>
              </w:rPr>
              <w:t>元</w:t>
            </w:r>
          </w:p>
        </w:tc>
        <w:tc>
          <w:tcPr>
            <w:tcW w:w="1962" w:type="dxa"/>
          </w:tcPr>
          <w:p w:rsidR="005924AC" w:rsidRDefault="005924AC">
            <w:pPr>
              <w:spacing w:line="480" w:lineRule="auto"/>
              <w:jc w:val="center"/>
              <w:rPr>
                <w:rFonts w:ascii="仿宋_GB2312" w:eastAsia="仿宋_GB2312" w:hAnsi="仿宋_GB2312" w:cs="仿宋_GB2312" w:hint="eastAsia"/>
                <w:sz w:val="24"/>
                <w:szCs w:val="24"/>
              </w:rPr>
            </w:pPr>
          </w:p>
        </w:tc>
      </w:tr>
    </w:tbl>
    <w:p w:rsidR="005924AC" w:rsidRDefault="005924AC">
      <w:pPr>
        <w:numPr>
          <w:ilvl w:val="0"/>
          <w:numId w:val="1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还款资金来源及还款方式。</w:t>
      </w:r>
    </w:p>
    <w:p w:rsidR="005924AC" w:rsidRDefault="005924AC">
      <w:pPr>
        <w:numPr>
          <w:ilvl w:val="0"/>
          <w:numId w:val="3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还款资金来源：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     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。</w:t>
      </w:r>
    </w:p>
    <w:p w:rsidR="005924AC" w:rsidRDefault="005924AC">
      <w:pPr>
        <w:numPr>
          <w:ilvl w:val="0"/>
          <w:numId w:val="3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还款方式：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         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。</w:t>
      </w:r>
    </w:p>
    <w:p w:rsidR="005924AC" w:rsidRDefault="005924AC">
      <w:pPr>
        <w:numPr>
          <w:ilvl w:val="0"/>
          <w:numId w:val="1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保证条款。</w:t>
      </w:r>
    </w:p>
    <w:p w:rsidR="005924AC" w:rsidRDefault="005924AC">
      <w:pPr>
        <w:numPr>
          <w:ilvl w:val="0"/>
          <w:numId w:val="4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借款方用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    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做抵押，到期不能归还贷款方的贷款，贷款方有权处理抵押品。借款方到期如数归还贷款的，抵押权消灭。</w:t>
      </w:r>
    </w:p>
    <w:p w:rsidR="005924AC" w:rsidRDefault="005924AC">
      <w:pPr>
        <w:numPr>
          <w:ilvl w:val="0"/>
          <w:numId w:val="4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借款方必须按照借款合同规定的用途使用借款，不得挪作他用，不得用借款进行违法活动。</w:t>
      </w:r>
    </w:p>
    <w:p w:rsidR="005924AC" w:rsidRDefault="005924AC">
      <w:pPr>
        <w:numPr>
          <w:ilvl w:val="0"/>
          <w:numId w:val="4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借款方必须按合同规定的期限还本付息。</w:t>
      </w:r>
    </w:p>
    <w:p w:rsidR="005924AC" w:rsidRDefault="005924AC">
      <w:pPr>
        <w:numPr>
          <w:ilvl w:val="0"/>
          <w:numId w:val="4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借款方有义务</w:t>
      </w:r>
      <w:r>
        <w:rPr>
          <w:rFonts w:ascii="仿宋_GB2312" w:eastAsia="仿宋_GB2312" w:hAnsi="仿宋_GB2312" w:cs="仿宋_GB2312" w:hint="eastAsia"/>
          <w:sz w:val="24"/>
          <w:szCs w:val="24"/>
          <w:lang w:val="zh-CN"/>
        </w:rPr>
        <w:t>接受贷款方的检查、监督贷款的使用情况，了解借款方的计划执行、经营管理、财务活动、物资库存等情况。借款方应提供有关的计划、统计、财务会计报表及资料。</w:t>
      </w:r>
    </w:p>
    <w:p w:rsidR="005924AC" w:rsidRDefault="005924AC">
      <w:pPr>
        <w:numPr>
          <w:ilvl w:val="0"/>
          <w:numId w:val="4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  <w:lang w:val="zh-CN"/>
        </w:rPr>
        <w:t>需要有保证人担保时，保证人履行连带责任后，有向款方追偿的权利，借款方有义务对保证人进行偿还。</w:t>
      </w:r>
    </w:p>
    <w:p w:rsidR="005924AC" w:rsidRDefault="005924AC">
      <w:pPr>
        <w:numPr>
          <w:ilvl w:val="0"/>
          <w:numId w:val="4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  <w:lang w:val="zh-CN"/>
        </w:rPr>
        <w:t>由于经营管理不善而关闭，确实无法履行合同的，在处理财产时，除了按国家规定用于人员工资和必要的维护费用外，应优先偿还贷款。由于上级主管部门决定关、停、并、转或撤销工程建设等措施，或者由于不可抗力的意外事故致使合同无法履行时，经向贷款方申请，可以变更或解除合同，并免除承担违约责任。</w:t>
      </w:r>
    </w:p>
    <w:p w:rsidR="005924AC" w:rsidRDefault="005924AC">
      <w:pPr>
        <w:numPr>
          <w:ilvl w:val="0"/>
          <w:numId w:val="1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违约责任</w:t>
      </w:r>
    </w:p>
    <w:p w:rsidR="005924AC" w:rsidRDefault="005924AC">
      <w:pPr>
        <w:numPr>
          <w:ilvl w:val="0"/>
          <w:numId w:val="5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借款方的违约责任。</w:t>
      </w:r>
    </w:p>
    <w:p w:rsidR="005924AC" w:rsidRDefault="005924AC">
      <w:pPr>
        <w:numPr>
          <w:ilvl w:val="0"/>
          <w:numId w:val="6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lang w:val="zh-CN"/>
        </w:rPr>
      </w:pPr>
      <w:r>
        <w:rPr>
          <w:rFonts w:ascii="仿宋_GB2312" w:eastAsia="仿宋_GB2312" w:hAnsi="仿宋_GB2312" w:cs="仿宋_GB2312" w:hint="eastAsia"/>
          <w:sz w:val="24"/>
          <w:szCs w:val="24"/>
          <w:lang w:val="zh-CN"/>
        </w:rPr>
        <w:lastRenderedPageBreak/>
        <w:t>借款方不按合同规定的用途使用借款，货款方有权收回部分或全部贷款，对违约使用的部分，按银行规定的利率加收罚息。情节严重的，在一定时期内，银行可以停止发放新贷款。</w:t>
      </w:r>
    </w:p>
    <w:p w:rsidR="005924AC" w:rsidRDefault="005924AC">
      <w:pPr>
        <w:numPr>
          <w:ilvl w:val="0"/>
          <w:numId w:val="6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  <w:lang w:val="zh-CN"/>
        </w:rPr>
        <w:t>借款方如逾期不还借款，贷款方有权追回借款，并按银行规定加收罚息。借款方提前还款的，应按规定减收利息。</w:t>
      </w:r>
    </w:p>
    <w:p w:rsidR="005924AC" w:rsidRDefault="005924AC">
      <w:pPr>
        <w:numPr>
          <w:ilvl w:val="0"/>
          <w:numId w:val="6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  <w:lang w:val="zh-CN"/>
        </w:rPr>
        <w:t>借款方使用借款造成损失浪费或利用借款合同进行违法活动的，贷款方应追回贷款本息，有关单位对直接责任人应追究行政和经济责任。情节严重的，由司法机关追究刑事责任。</w:t>
      </w:r>
    </w:p>
    <w:p w:rsidR="005924AC" w:rsidRDefault="005924AC">
      <w:pPr>
        <w:numPr>
          <w:ilvl w:val="0"/>
          <w:numId w:val="5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贷款方的违约责任。</w:t>
      </w:r>
    </w:p>
    <w:p w:rsidR="005924AC" w:rsidRDefault="005924AC">
      <w:pPr>
        <w:numPr>
          <w:ilvl w:val="0"/>
          <w:numId w:val="7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lang w:val="zh-CN"/>
        </w:rPr>
      </w:pPr>
      <w:r>
        <w:rPr>
          <w:rFonts w:ascii="仿宋_GB2312" w:eastAsia="仿宋_GB2312" w:hAnsi="仿宋_GB2312" w:cs="仿宋_GB2312" w:hint="eastAsia"/>
          <w:sz w:val="24"/>
          <w:szCs w:val="24"/>
          <w:lang w:val="zh-CN"/>
        </w:rPr>
        <w:t>贷款方未按期提供贷款，应按违约数额和延期天数，</w:t>
      </w:r>
      <w:r>
        <w:rPr>
          <w:rFonts w:ascii="仿宋_GB2312" w:eastAsia="仿宋_GB2312" w:hAnsi="仿宋_GB2312" w:cs="仿宋_GB2312" w:hint="eastAsia"/>
          <w:sz w:val="24"/>
          <w:szCs w:val="24"/>
          <w:lang w:val="zh-CN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  <w:lang w:val="zh-CN"/>
        </w:rPr>
        <w:t>付给借款方违约金。违约金数额的计算应与加收借款方的罚息计算相同。</w:t>
      </w:r>
    </w:p>
    <w:p w:rsidR="005924AC" w:rsidRDefault="005924AC">
      <w:pPr>
        <w:numPr>
          <w:ilvl w:val="0"/>
          <w:numId w:val="7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kern w:val="0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  <w:lang w:val="zh-CN"/>
        </w:rPr>
        <w:t>银行、信用合作社的工作人员，因失职行为造成贷款损失浪费或利用借款合同进行违法活动的，应追究行政和经济责任。情节严重的，应由司法机关追究刑事责任。</w:t>
      </w:r>
    </w:p>
    <w:p w:rsidR="005924AC" w:rsidRDefault="005924AC">
      <w:pPr>
        <w:numPr>
          <w:ilvl w:val="0"/>
          <w:numId w:val="1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合同争议的解决方法。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本合同在履行过程中发生的争议，由双方当事人协商解决；协商不成的，依次按下列方式解决：</w:t>
      </w:r>
    </w:p>
    <w:p w:rsidR="005924AC" w:rsidRDefault="005924AC">
      <w:pPr>
        <w:numPr>
          <w:ilvl w:val="0"/>
          <w:numId w:val="8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提交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进行仲裁；</w:t>
      </w:r>
    </w:p>
    <w:p w:rsidR="005924AC" w:rsidRDefault="005924AC">
      <w:pPr>
        <w:numPr>
          <w:ilvl w:val="0"/>
          <w:numId w:val="8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依法向人民法院起诉。</w:t>
      </w:r>
    </w:p>
    <w:p w:rsidR="005924AC" w:rsidRDefault="005924AC">
      <w:pPr>
        <w:numPr>
          <w:ilvl w:val="0"/>
          <w:numId w:val="1"/>
        </w:num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 xml:space="preserve"> </w:t>
      </w:r>
      <w:r>
        <w:rPr>
          <w:rFonts w:ascii="仿宋_GB2312" w:eastAsia="仿宋_GB2312" w:hAnsi="仿宋_GB2312" w:cs="仿宋_GB2312" w:hint="eastAsia"/>
          <w:sz w:val="24"/>
          <w:szCs w:val="24"/>
        </w:rPr>
        <w:t>其他。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lang w:val="zh-CN"/>
        </w:rPr>
      </w:pPr>
      <w:r>
        <w:rPr>
          <w:rFonts w:ascii="仿宋_GB2312" w:eastAsia="仿宋_GB2312" w:hAnsi="仿宋_GB2312" w:cs="仿宋_GB2312" w:hint="eastAsia"/>
          <w:sz w:val="24"/>
          <w:szCs w:val="24"/>
          <w:lang w:val="zh-CN"/>
        </w:rPr>
        <w:t>本合同非因法律规定允许变更或解除合同的情况发生，任何一方当事人不得擅自变更或解除合同。当事人一方依照法律规定要求变更或解除本借款合同时，应及时采用书面形式通知其他当事人，并达成书面协议。本合同变更或解除之后，借款方已占用的借款和应付的利息，仍应按本合同的规定偿付。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本合同如有未尽事宜，须经合同各方当事人共同协商，作出补充规定，补充规定与本合同具有同等效力。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本合同正本一式两份，贷款方、借款方各执一份；合同副本一式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</w:t>
      </w:r>
      <w:r>
        <w:rPr>
          <w:rFonts w:ascii="仿宋_GB2312" w:eastAsia="仿宋_GB2312" w:hAnsi="仿宋_GB2312" w:cs="仿宋_GB2312" w:hint="eastAsia"/>
          <w:sz w:val="24"/>
          <w:szCs w:val="24"/>
        </w:rPr>
        <w:t>份，报送有关单位（如经公证或鉴证，应送公证或鉴证机关）各留存一份。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贷款方（公章）：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代表人（签章）：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地址：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电话号码：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借款方（公章）：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代表人（签章）：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地址：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开户银行：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账号：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电话号码：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签约日期：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</w:t>
      </w:r>
    </w:p>
    <w:p w:rsidR="005924AC" w:rsidRDefault="005924AC">
      <w:pPr>
        <w:spacing w:line="480" w:lineRule="auto"/>
        <w:ind w:firstLineChars="200" w:firstLine="480"/>
        <w:jc w:val="left"/>
        <w:rPr>
          <w:rFonts w:ascii="仿宋_GB2312" w:eastAsia="仿宋_GB2312" w:hAnsi="仿宋_GB2312" w:cs="仿宋_GB2312" w:hint="eastAsia"/>
          <w:sz w:val="24"/>
          <w:szCs w:val="24"/>
          <w:u w:val="single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签约地点：</w:t>
      </w:r>
      <w:r>
        <w:rPr>
          <w:rFonts w:ascii="仿宋_GB2312" w:eastAsia="仿宋_GB2312" w:hAnsi="仿宋_GB2312" w:cs="仿宋_GB2312" w:hint="eastAsia"/>
          <w:sz w:val="24"/>
          <w:szCs w:val="24"/>
          <w:u w:val="single"/>
        </w:rPr>
        <w:t xml:space="preserve">                                   </w:t>
      </w:r>
    </w:p>
    <w:p w:rsidR="005924AC" w:rsidRDefault="005924AC">
      <w:pPr>
        <w:spacing w:line="360" w:lineRule="auto"/>
        <w:ind w:firstLineChars="200" w:firstLine="420"/>
        <w:jc w:val="left"/>
        <w:rPr>
          <w:rFonts w:hint="eastAsia"/>
          <w:u w:val="single"/>
        </w:rPr>
      </w:pPr>
    </w:p>
    <w:sectPr w:rsidR="005924A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24AC" w:rsidRDefault="005924AC" w:rsidP="00581138">
      <w:r>
        <w:separator/>
      </w:r>
    </w:p>
  </w:endnote>
  <w:endnote w:type="continuationSeparator" w:id="0">
    <w:p w:rsidR="005924AC" w:rsidRDefault="005924AC" w:rsidP="00581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黑体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24AC" w:rsidRDefault="005924AC" w:rsidP="00581138">
      <w:r>
        <w:separator/>
      </w:r>
    </w:p>
  </w:footnote>
  <w:footnote w:type="continuationSeparator" w:id="0">
    <w:p w:rsidR="005924AC" w:rsidRDefault="005924AC" w:rsidP="005811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00000000"/>
    <w:lvl w:ilvl="0">
      <w:start w:val="1"/>
      <w:numFmt w:val="chineseCounting"/>
      <w:suff w:val="nothing"/>
      <w:lvlText w:val="第%1条"/>
      <w:lvlJc w:val="left"/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0000003"/>
    <w:multiLevelType w:val="singleLevel"/>
    <w:tmpl w:val="00000003"/>
    <w:lvl w:ilvl="0">
      <w:start w:val="1"/>
      <w:numFmt w:val="chineseCounting"/>
      <w:suff w:val="nothing"/>
      <w:lvlText w:val="（%1）"/>
      <w:lvlJc w:val="left"/>
    </w:lvl>
  </w:abstractNum>
  <w:abstractNum w:abstractNumId="3" w15:restartNumberingAfterBreak="0">
    <w:nsid w:val="00000005"/>
    <w:multiLevelType w:val="singleLevel"/>
    <w:tmpl w:val="00000005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0000007"/>
    <w:multiLevelType w:val="singleLevel"/>
    <w:tmpl w:val="00000007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00000008"/>
    <w:multiLevelType w:val="singleLevel"/>
    <w:tmpl w:val="00000008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0000010"/>
    <w:multiLevelType w:val="singleLevel"/>
    <w:tmpl w:val="00000010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0000011"/>
    <w:multiLevelType w:val="singleLevel"/>
    <w:tmpl w:val="00000011"/>
    <w:lvl w:ilvl="0">
      <w:start w:val="1"/>
      <w:numFmt w:val="decimal"/>
      <w:suff w:val="space"/>
      <w:lvlText w:val="%1."/>
      <w:lvlJc w:val="left"/>
    </w:lvl>
  </w:abstractNum>
  <w:num w:numId="1" w16cid:durableId="404841280">
    <w:abstractNumId w:val="0"/>
  </w:num>
  <w:num w:numId="2" w16cid:durableId="1696686697">
    <w:abstractNumId w:val="5"/>
  </w:num>
  <w:num w:numId="3" w16cid:durableId="801964175">
    <w:abstractNumId w:val="7"/>
  </w:num>
  <w:num w:numId="4" w16cid:durableId="578640377">
    <w:abstractNumId w:val="4"/>
  </w:num>
  <w:num w:numId="5" w16cid:durableId="1806660702">
    <w:abstractNumId w:val="2"/>
  </w:num>
  <w:num w:numId="6" w16cid:durableId="463668284">
    <w:abstractNumId w:val="6"/>
  </w:num>
  <w:num w:numId="7" w16cid:durableId="821972552">
    <w:abstractNumId w:val="3"/>
  </w:num>
  <w:num w:numId="8" w16cid:durableId="1836650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BB05D1C"/>
    <w:rsid w:val="00581138"/>
    <w:rsid w:val="005924AC"/>
    <w:rsid w:val="1BB05D1C"/>
    <w:rsid w:val="5C6B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9DD1E1A5-7C23-406E-B955-0864CC7AB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office6\templates\download\&#40664;&#35748;\&#20511;&#27454;&#21512;&#21516;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借款合同.wpt</Template>
  <TotalTime>0</TotalTime>
  <Pages>3</Pages>
  <Words>357</Words>
  <Characters>2039</Characters>
  <Application>Microsoft Office Word</Application>
  <DocSecurity>4</DocSecurity>
  <PresentationFormat/>
  <Lines>16</Lines>
  <Paragraphs>4</Paragraphs>
  <Slides>0</Slides>
  <Notes>0</Notes>
  <HiddenSlides>0</HiddenSlides>
  <MMClips>0</MMClips>
  <ScaleCrop>false</ScaleCrop>
  <Manager/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借款合同</dc:title>
  <dc:subject/>
  <dc:creator>Administrator</dc:creator>
  <cp:keywords/>
  <dc:description/>
  <cp:lastModifiedBy>Administrator</cp:lastModifiedBy>
  <cp:revision>2</cp:revision>
  <dcterms:created xsi:type="dcterms:W3CDTF">2026-04-05T07:31:00Z</dcterms:created>
  <dcterms:modified xsi:type="dcterms:W3CDTF">2026-04-05T07:31:00Z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2052-9.1.0.5060</vt:lpwstr>
  </property>
</Properties>
</file>