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5076E" w14:textId="77777777" w:rsidR="00141CDB" w:rsidRPr="00BF77F2" w:rsidRDefault="00141CDB" w:rsidP="00141CDB">
      <w:pPr>
        <w:pStyle w:val="a4"/>
        <w:adjustRightInd w:val="0"/>
        <w:ind w:firstLineChars="200" w:firstLine="883"/>
        <w:jc w:val="center"/>
        <w:rPr>
          <w:rFonts w:ascii="楷体_GB2312" w:eastAsia="楷体_GB2312" w:hint="eastAsia"/>
          <w:b/>
          <w:color w:val="333333"/>
          <w:sz w:val="44"/>
          <w:szCs w:val="44"/>
        </w:rPr>
      </w:pPr>
      <w:r w:rsidRPr="00BF77F2">
        <w:rPr>
          <w:rFonts w:ascii="楷体_GB2312" w:eastAsia="楷体_GB2312" w:hint="eastAsia"/>
          <w:b/>
          <w:color w:val="333333"/>
          <w:sz w:val="44"/>
          <w:szCs w:val="44"/>
        </w:rPr>
        <w:t>股</w:t>
      </w:r>
      <w:r>
        <w:rPr>
          <w:rFonts w:ascii="楷体_GB2312" w:eastAsia="楷体_GB2312" w:hint="eastAsia"/>
          <w:b/>
          <w:color w:val="333333"/>
          <w:sz w:val="44"/>
          <w:szCs w:val="44"/>
        </w:rPr>
        <w:t xml:space="preserve"> </w:t>
      </w:r>
      <w:r w:rsidRPr="00BF77F2">
        <w:rPr>
          <w:rFonts w:ascii="楷体_GB2312" w:eastAsia="楷体_GB2312" w:hint="eastAsia"/>
          <w:b/>
          <w:color w:val="333333"/>
          <w:sz w:val="44"/>
          <w:szCs w:val="44"/>
        </w:rPr>
        <w:t>份</w:t>
      </w:r>
      <w:r>
        <w:rPr>
          <w:rFonts w:ascii="楷体_GB2312" w:eastAsia="楷体_GB2312" w:hint="eastAsia"/>
          <w:b/>
          <w:color w:val="333333"/>
          <w:sz w:val="44"/>
          <w:szCs w:val="44"/>
        </w:rPr>
        <w:t xml:space="preserve"> </w:t>
      </w:r>
      <w:r w:rsidRPr="00BF77F2">
        <w:rPr>
          <w:rFonts w:ascii="楷体_GB2312" w:eastAsia="楷体_GB2312" w:hint="eastAsia"/>
          <w:b/>
          <w:color w:val="333333"/>
          <w:sz w:val="44"/>
          <w:szCs w:val="44"/>
        </w:rPr>
        <w:t>赠</w:t>
      </w:r>
      <w:r>
        <w:rPr>
          <w:rFonts w:ascii="楷体_GB2312" w:eastAsia="楷体_GB2312" w:hint="eastAsia"/>
          <w:b/>
          <w:color w:val="333333"/>
          <w:sz w:val="44"/>
          <w:szCs w:val="44"/>
        </w:rPr>
        <w:t xml:space="preserve"> </w:t>
      </w:r>
      <w:r w:rsidRPr="00BF77F2">
        <w:rPr>
          <w:rFonts w:ascii="楷体_GB2312" w:eastAsia="楷体_GB2312" w:hint="eastAsia"/>
          <w:b/>
          <w:color w:val="333333"/>
          <w:sz w:val="44"/>
          <w:szCs w:val="44"/>
        </w:rPr>
        <w:t>与</w:t>
      </w:r>
      <w:r>
        <w:rPr>
          <w:rFonts w:ascii="楷体_GB2312" w:eastAsia="楷体_GB2312" w:hint="eastAsia"/>
          <w:b/>
          <w:color w:val="333333"/>
          <w:sz w:val="44"/>
          <w:szCs w:val="44"/>
        </w:rPr>
        <w:t xml:space="preserve"> </w:t>
      </w:r>
      <w:r w:rsidRPr="00BF77F2">
        <w:rPr>
          <w:rFonts w:ascii="楷体_GB2312" w:eastAsia="楷体_GB2312" w:hint="eastAsia"/>
          <w:b/>
          <w:color w:val="333333"/>
          <w:sz w:val="44"/>
          <w:szCs w:val="44"/>
        </w:rPr>
        <w:t>协</w:t>
      </w:r>
      <w:r>
        <w:rPr>
          <w:rFonts w:ascii="楷体_GB2312" w:eastAsia="楷体_GB2312" w:hint="eastAsia"/>
          <w:b/>
          <w:color w:val="333333"/>
          <w:sz w:val="44"/>
          <w:szCs w:val="44"/>
        </w:rPr>
        <w:t xml:space="preserve"> </w:t>
      </w:r>
      <w:r w:rsidRPr="00BF77F2">
        <w:rPr>
          <w:rFonts w:ascii="楷体_GB2312" w:eastAsia="楷体_GB2312" w:hint="eastAsia"/>
          <w:b/>
          <w:color w:val="333333"/>
          <w:sz w:val="44"/>
          <w:szCs w:val="44"/>
        </w:rPr>
        <w:t>议</w:t>
      </w:r>
      <w:r>
        <w:rPr>
          <w:rFonts w:ascii="楷体_GB2312" w:eastAsia="楷体_GB2312" w:hint="eastAsia"/>
          <w:b/>
          <w:color w:val="333333"/>
          <w:sz w:val="44"/>
          <w:szCs w:val="44"/>
        </w:rPr>
        <w:t xml:space="preserve"> </w:t>
      </w:r>
      <w:r w:rsidRPr="00BF77F2">
        <w:rPr>
          <w:rFonts w:ascii="楷体_GB2312" w:eastAsia="楷体_GB2312" w:hint="eastAsia"/>
          <w:b/>
          <w:color w:val="333333"/>
          <w:sz w:val="44"/>
          <w:szCs w:val="44"/>
        </w:rPr>
        <w:t>书</w:t>
      </w:r>
    </w:p>
    <w:p w14:paraId="16AAB4F9" w14:textId="77777777" w:rsidR="00141CDB" w:rsidRPr="007F1723" w:rsidRDefault="00141CDB" w:rsidP="00141CDB">
      <w:pPr>
        <w:pStyle w:val="a4"/>
        <w:spacing w:line="280" w:lineRule="exact"/>
        <w:ind w:firstLineChars="200" w:firstLine="560"/>
        <w:rPr>
          <w:rFonts w:ascii="楷体_GB2312" w:eastAsia="楷体_GB2312" w:hint="eastAsia"/>
          <w:color w:val="333333"/>
          <w:sz w:val="28"/>
          <w:szCs w:val="28"/>
        </w:rPr>
      </w:pPr>
      <w:r w:rsidRPr="007F1723">
        <w:rPr>
          <w:rFonts w:ascii="楷体_GB2312" w:eastAsia="楷体_GB2312" w:hint="eastAsia"/>
          <w:color w:val="333333"/>
          <w:sz w:val="28"/>
          <w:szCs w:val="28"/>
        </w:rPr>
        <w:t>甲方：</w:t>
      </w:r>
    </w:p>
    <w:p w14:paraId="2DED6CCE" w14:textId="77777777" w:rsidR="00141CDB" w:rsidRPr="007F1723" w:rsidRDefault="00141CDB" w:rsidP="00141CDB">
      <w:pPr>
        <w:pStyle w:val="a4"/>
        <w:spacing w:line="280" w:lineRule="exact"/>
        <w:rPr>
          <w:rFonts w:ascii="楷体_GB2312" w:eastAsia="楷体_GB2312" w:hint="eastAsia"/>
          <w:color w:val="333333"/>
          <w:sz w:val="28"/>
          <w:szCs w:val="28"/>
        </w:rPr>
      </w:pPr>
      <w:r w:rsidRPr="007F1723">
        <w:rPr>
          <w:rFonts w:ascii="楷体_GB2312" w:eastAsia="楷体_GB2312" w:hint="eastAsia"/>
          <w:color w:val="333333"/>
          <w:sz w:val="28"/>
          <w:szCs w:val="28"/>
        </w:rPr>
        <w:t xml:space="preserve">　　乙方：</w:t>
      </w:r>
    </w:p>
    <w:p w14:paraId="0873E518" w14:textId="77777777" w:rsidR="00141CDB" w:rsidRPr="007F1723" w:rsidRDefault="00141CDB" w:rsidP="00141CDB">
      <w:pPr>
        <w:pStyle w:val="a4"/>
        <w:spacing w:line="280" w:lineRule="exact"/>
        <w:rPr>
          <w:rFonts w:ascii="楷体_GB2312" w:eastAsia="楷体_GB2312" w:hint="eastAsia"/>
          <w:color w:val="333333"/>
          <w:sz w:val="28"/>
          <w:szCs w:val="28"/>
        </w:rPr>
      </w:pPr>
      <w:r w:rsidRPr="007F1723">
        <w:rPr>
          <w:rFonts w:ascii="楷体_GB2312" w:eastAsia="楷体_GB2312" w:hint="eastAsia"/>
          <w:color w:val="333333"/>
          <w:sz w:val="28"/>
          <w:szCs w:val="28"/>
        </w:rPr>
        <w:t xml:space="preserve">　　鉴于乙方以往对甲方的贡献和为了激励乙方更好的工作，也为了甲乙双方进一步提高经济效益，经双方友好协商，双方同意甲方以虚拟股的方式对乙方的工作进行奖励和激励。为明确双方权利义务，特订立以下协议：</w:t>
      </w:r>
    </w:p>
    <w:p w14:paraId="61287D6B" w14:textId="77777777" w:rsidR="00141CDB" w:rsidRPr="007F1723" w:rsidRDefault="00141CDB" w:rsidP="00141CDB">
      <w:pPr>
        <w:pStyle w:val="a4"/>
        <w:spacing w:line="280" w:lineRule="exact"/>
        <w:rPr>
          <w:rFonts w:ascii="楷体_GB2312" w:eastAsia="楷体_GB2312" w:hint="eastAsia"/>
          <w:color w:val="333333"/>
          <w:sz w:val="28"/>
          <w:szCs w:val="28"/>
        </w:rPr>
      </w:pPr>
      <w:r w:rsidRPr="007F1723">
        <w:rPr>
          <w:rFonts w:ascii="楷体_GB2312" w:eastAsia="楷体_GB2312" w:hint="eastAsia"/>
          <w:color w:val="333333"/>
          <w:sz w:val="28"/>
          <w:szCs w:val="28"/>
        </w:rPr>
        <w:t xml:space="preserve">　　1.定义除非本合同条款或上下文另有所指，下列用语含义如下：</w:t>
      </w:r>
    </w:p>
    <w:p w14:paraId="69605872" w14:textId="77777777" w:rsidR="00141CDB" w:rsidRPr="007F1723" w:rsidRDefault="00141CDB" w:rsidP="00141CDB">
      <w:pPr>
        <w:pStyle w:val="a4"/>
        <w:spacing w:line="280" w:lineRule="exact"/>
        <w:rPr>
          <w:rFonts w:ascii="楷体_GB2312" w:eastAsia="楷体_GB2312" w:hint="eastAsia"/>
          <w:color w:val="333333"/>
          <w:sz w:val="28"/>
          <w:szCs w:val="28"/>
        </w:rPr>
      </w:pPr>
      <w:r w:rsidRPr="007F1723">
        <w:rPr>
          <w:rFonts w:ascii="楷体_GB2312" w:eastAsia="楷体_GB2312" w:hint="eastAsia"/>
          <w:color w:val="333333"/>
          <w:sz w:val="28"/>
          <w:szCs w:val="28"/>
        </w:rPr>
        <w:t xml:space="preserve">　　1.1股份：是指</w:t>
      </w:r>
      <w:r>
        <w:rPr>
          <w:rFonts w:ascii="楷体_GB2312" w:eastAsia="楷体_GB2312" w:hint="eastAsia"/>
          <w:color w:val="333333"/>
          <w:sz w:val="28"/>
          <w:szCs w:val="28"/>
          <w:u w:val="single"/>
        </w:rPr>
        <w:t xml:space="preserve">                    </w:t>
      </w:r>
      <w:r w:rsidRPr="007F1723">
        <w:rPr>
          <w:rFonts w:ascii="楷体_GB2312" w:eastAsia="楷体_GB2312" w:hint="eastAsia"/>
          <w:color w:val="333333"/>
          <w:sz w:val="28"/>
          <w:szCs w:val="28"/>
        </w:rPr>
        <w:t>公司在工商部门注册登记的注册资本金，总额为人民币万元，按每股人民币计算，共计股。</w:t>
      </w:r>
    </w:p>
    <w:p w14:paraId="302E00CE" w14:textId="77777777" w:rsidR="00141CDB" w:rsidRPr="007F1723" w:rsidRDefault="00141CDB" w:rsidP="00141CDB">
      <w:pPr>
        <w:pStyle w:val="a4"/>
        <w:spacing w:line="280" w:lineRule="exact"/>
        <w:rPr>
          <w:rFonts w:ascii="楷体_GB2312" w:eastAsia="楷体_GB2312" w:hint="eastAsia"/>
          <w:color w:val="333333"/>
          <w:sz w:val="28"/>
          <w:szCs w:val="28"/>
        </w:rPr>
      </w:pPr>
      <w:r w:rsidRPr="007F1723">
        <w:rPr>
          <w:rFonts w:ascii="楷体_GB2312" w:eastAsia="楷体_GB2312" w:hint="eastAsia"/>
          <w:color w:val="333333"/>
          <w:sz w:val="28"/>
          <w:szCs w:val="28"/>
        </w:rPr>
        <w:t xml:space="preserve">　　1.2虚拟股：是指</w:t>
      </w:r>
      <w:r>
        <w:rPr>
          <w:rFonts w:ascii="楷体_GB2312" w:eastAsia="楷体_GB2312" w:hint="eastAsia"/>
          <w:color w:val="333333"/>
          <w:sz w:val="28"/>
          <w:szCs w:val="28"/>
          <w:u w:val="single"/>
        </w:rPr>
        <w:t xml:space="preserve">                     </w:t>
      </w:r>
      <w:r w:rsidRPr="007F1723">
        <w:rPr>
          <w:rFonts w:ascii="楷体_GB2312" w:eastAsia="楷体_GB2312" w:hint="eastAsia"/>
          <w:color w:val="333333"/>
          <w:sz w:val="28"/>
          <w:szCs w:val="28"/>
        </w:rPr>
        <w:t>公司名义上的股份，虚拟股拥有者不是指甲方在工商注册登记的实际股东，虚拟股拥有者仅享有参与公司年终利润的分配权，而无所有权和其它权利，不得转让和继承。</w:t>
      </w:r>
    </w:p>
    <w:p w14:paraId="6FE1AE2F" w14:textId="77777777" w:rsidR="00141CDB" w:rsidRPr="007F1723" w:rsidRDefault="00141CDB" w:rsidP="00141CDB">
      <w:pPr>
        <w:pStyle w:val="a4"/>
        <w:spacing w:line="280" w:lineRule="exact"/>
        <w:rPr>
          <w:rFonts w:ascii="楷体_GB2312" w:eastAsia="楷体_GB2312" w:hint="eastAsia"/>
          <w:color w:val="333333"/>
          <w:sz w:val="28"/>
          <w:szCs w:val="28"/>
        </w:rPr>
      </w:pPr>
      <w:r w:rsidRPr="007F1723">
        <w:rPr>
          <w:rFonts w:ascii="楷体_GB2312" w:eastAsia="楷体_GB2312" w:hint="eastAsia"/>
          <w:color w:val="333333"/>
          <w:sz w:val="28"/>
          <w:szCs w:val="28"/>
        </w:rPr>
        <w:t xml:space="preserve">　　1.3分红：是指</w:t>
      </w:r>
      <w:r>
        <w:rPr>
          <w:rFonts w:ascii="楷体_GB2312" w:eastAsia="楷体_GB2312" w:hint="eastAsia"/>
          <w:color w:val="333333"/>
          <w:sz w:val="28"/>
          <w:szCs w:val="28"/>
          <w:u w:val="single"/>
        </w:rPr>
        <w:t xml:space="preserve">                       </w:t>
      </w:r>
      <w:r w:rsidRPr="007F1723">
        <w:rPr>
          <w:rFonts w:ascii="楷体_GB2312" w:eastAsia="楷体_GB2312" w:hint="eastAsia"/>
          <w:color w:val="333333"/>
          <w:sz w:val="28"/>
          <w:szCs w:val="28"/>
        </w:rPr>
        <w:t>公司年终按照公司章程可分配的利润。</w:t>
      </w:r>
    </w:p>
    <w:p w14:paraId="3FE428A0" w14:textId="77777777" w:rsidR="00141CDB" w:rsidRPr="007F1723" w:rsidRDefault="00141CDB" w:rsidP="00141CDB">
      <w:pPr>
        <w:pStyle w:val="a4"/>
        <w:spacing w:line="280" w:lineRule="exact"/>
        <w:rPr>
          <w:rFonts w:ascii="楷体_GB2312" w:eastAsia="楷体_GB2312" w:hint="eastAsia"/>
          <w:color w:val="333333"/>
          <w:sz w:val="28"/>
          <w:szCs w:val="28"/>
        </w:rPr>
      </w:pPr>
      <w:r w:rsidRPr="007F1723">
        <w:rPr>
          <w:rFonts w:ascii="楷体_GB2312" w:eastAsia="楷体_GB2312" w:hint="eastAsia"/>
          <w:color w:val="333333"/>
          <w:sz w:val="28"/>
          <w:szCs w:val="28"/>
        </w:rPr>
        <w:t xml:space="preserve">　　2.甲方根据乙方的工作表现，授予乙方虚拟股</w:t>
      </w:r>
      <w:r>
        <w:rPr>
          <w:rFonts w:ascii="楷体_GB2312" w:eastAsia="楷体_GB2312" w:hint="eastAsia"/>
          <w:color w:val="333333"/>
          <w:sz w:val="28"/>
          <w:szCs w:val="28"/>
          <w:u w:val="single"/>
        </w:rPr>
        <w:t xml:space="preserve">    </w:t>
      </w:r>
      <w:r w:rsidRPr="007F1723">
        <w:rPr>
          <w:rFonts w:ascii="楷体_GB2312" w:eastAsia="楷体_GB2312" w:hint="eastAsia"/>
          <w:color w:val="333333"/>
          <w:sz w:val="28"/>
          <w:szCs w:val="28"/>
        </w:rPr>
        <w:t>。</w:t>
      </w:r>
    </w:p>
    <w:p w14:paraId="2EF75D2A" w14:textId="77777777" w:rsidR="00141CDB" w:rsidRPr="007F1723" w:rsidRDefault="00141CDB" w:rsidP="00141CDB">
      <w:pPr>
        <w:pStyle w:val="a4"/>
        <w:spacing w:line="280" w:lineRule="exact"/>
        <w:rPr>
          <w:rFonts w:ascii="楷体_GB2312" w:eastAsia="楷体_GB2312" w:hint="eastAsia"/>
          <w:color w:val="333333"/>
          <w:sz w:val="28"/>
          <w:szCs w:val="28"/>
        </w:rPr>
      </w:pPr>
      <w:r w:rsidRPr="007F1723">
        <w:rPr>
          <w:rFonts w:ascii="楷体_GB2312" w:eastAsia="楷体_GB2312" w:hint="eastAsia"/>
          <w:color w:val="333333"/>
          <w:sz w:val="28"/>
          <w:szCs w:val="28"/>
        </w:rPr>
        <w:t xml:space="preserve">　　2.1乙方取得的虚拟股股份记载在公司内部虚拟股股东名册。由甲乙双方签字确认，但对外不产生</w:t>
      </w:r>
      <w:hyperlink r:id="rId6" w:tgtFrame="_blank" w:tooltip="法律" w:history="1">
        <w:r w:rsidRPr="007F1723">
          <w:rPr>
            <w:rStyle w:val="a3"/>
            <w:rFonts w:ascii="楷体_GB2312" w:eastAsia="楷体_GB2312" w:hint="eastAsia"/>
            <w:sz w:val="28"/>
            <w:szCs w:val="28"/>
          </w:rPr>
          <w:t>法律</w:t>
        </w:r>
      </w:hyperlink>
      <w:r w:rsidRPr="007F1723">
        <w:rPr>
          <w:rFonts w:ascii="楷体_GB2312" w:eastAsia="楷体_GB2312" w:hint="eastAsia"/>
          <w:color w:val="333333"/>
          <w:sz w:val="28"/>
          <w:szCs w:val="28"/>
        </w:rPr>
        <w:t>效力：乙方不得以此虚拟股对外作为在甲方拥有资产的依据。</w:t>
      </w:r>
    </w:p>
    <w:p w14:paraId="62BDE255" w14:textId="77777777" w:rsidR="00141CDB" w:rsidRPr="007F1723" w:rsidRDefault="00141CDB" w:rsidP="00141CDB">
      <w:pPr>
        <w:pStyle w:val="a4"/>
        <w:spacing w:line="280" w:lineRule="exact"/>
        <w:rPr>
          <w:rFonts w:ascii="楷体_GB2312" w:eastAsia="楷体_GB2312" w:hint="eastAsia"/>
          <w:color w:val="333333"/>
          <w:sz w:val="28"/>
          <w:szCs w:val="28"/>
        </w:rPr>
      </w:pPr>
      <w:r w:rsidRPr="007F1723">
        <w:rPr>
          <w:rFonts w:ascii="楷体_GB2312" w:eastAsia="楷体_GB2312" w:hint="eastAsia"/>
          <w:color w:val="333333"/>
          <w:sz w:val="28"/>
          <w:szCs w:val="28"/>
        </w:rPr>
        <w:t xml:space="preserve">　　2.2每年会计年终，根据甲方税后利润计算</w:t>
      </w:r>
      <w:r>
        <w:rPr>
          <w:rFonts w:ascii="楷体_GB2312" w:eastAsia="楷体_GB2312" w:hint="eastAsia"/>
          <w:color w:val="333333"/>
          <w:sz w:val="28"/>
          <w:szCs w:val="28"/>
        </w:rPr>
        <w:t>。</w:t>
      </w:r>
    </w:p>
    <w:p w14:paraId="29A0BB0F" w14:textId="77777777" w:rsidR="00141CDB" w:rsidRPr="007F1723" w:rsidRDefault="00141CDB" w:rsidP="00141CDB">
      <w:pPr>
        <w:pStyle w:val="a4"/>
        <w:spacing w:line="280" w:lineRule="exact"/>
        <w:rPr>
          <w:rFonts w:ascii="楷体_GB2312" w:eastAsia="楷体_GB2312" w:hint="eastAsia"/>
          <w:color w:val="333333"/>
          <w:sz w:val="28"/>
          <w:szCs w:val="28"/>
        </w:rPr>
      </w:pPr>
      <w:r w:rsidRPr="007F1723">
        <w:rPr>
          <w:rFonts w:ascii="楷体_GB2312" w:eastAsia="楷体_GB2312" w:hint="eastAsia"/>
          <w:color w:val="333333"/>
          <w:sz w:val="28"/>
          <w:szCs w:val="28"/>
        </w:rPr>
        <w:t xml:space="preserve">　　2.3乙方年终可得分红为</w:t>
      </w:r>
      <w:r>
        <w:rPr>
          <w:rFonts w:ascii="楷体_GB2312" w:eastAsia="楷体_GB2312" w:hint="eastAsia"/>
          <w:color w:val="333333"/>
          <w:sz w:val="28"/>
          <w:szCs w:val="28"/>
        </w:rPr>
        <w:t>：</w:t>
      </w:r>
      <w:r w:rsidRPr="007F1723">
        <w:rPr>
          <w:rFonts w:ascii="楷体_GB2312" w:eastAsia="楷体_GB2312" w:hint="eastAsia"/>
          <w:color w:val="333333"/>
          <w:sz w:val="28"/>
          <w:szCs w:val="28"/>
        </w:rPr>
        <w:t>乙方的虚拟股数</w:t>
      </w:r>
      <w:r>
        <w:rPr>
          <w:rFonts w:ascii="楷体_GB2312" w:eastAsia="楷体_GB2312" w:hint="eastAsia"/>
          <w:color w:val="333333"/>
          <w:sz w:val="28"/>
          <w:szCs w:val="28"/>
          <w:u w:val="single"/>
        </w:rPr>
        <w:t xml:space="preserve">    </w:t>
      </w:r>
      <w:r w:rsidRPr="007F1723">
        <w:rPr>
          <w:rFonts w:ascii="楷体_GB2312" w:eastAsia="楷体_GB2312" w:hint="eastAsia"/>
          <w:color w:val="333333"/>
          <w:sz w:val="28"/>
          <w:szCs w:val="28"/>
        </w:rPr>
        <w:t>×甲方税后利润；</w:t>
      </w:r>
    </w:p>
    <w:p w14:paraId="163502AC" w14:textId="77777777" w:rsidR="00141CDB" w:rsidRPr="007F1723" w:rsidRDefault="00141CDB" w:rsidP="00141CDB">
      <w:pPr>
        <w:pStyle w:val="a4"/>
        <w:spacing w:line="280" w:lineRule="exact"/>
        <w:rPr>
          <w:rFonts w:ascii="楷体_GB2312" w:eastAsia="楷体_GB2312" w:hint="eastAsia"/>
          <w:color w:val="333333"/>
          <w:sz w:val="28"/>
          <w:szCs w:val="28"/>
        </w:rPr>
      </w:pPr>
      <w:r w:rsidRPr="007F1723">
        <w:rPr>
          <w:rFonts w:ascii="楷体_GB2312" w:eastAsia="楷体_GB2312" w:hint="eastAsia"/>
          <w:color w:val="333333"/>
          <w:sz w:val="28"/>
          <w:szCs w:val="28"/>
        </w:rPr>
        <w:t xml:space="preserve">　　3.分红取得</w:t>
      </w:r>
    </w:p>
    <w:p w14:paraId="0AB43A42" w14:textId="77777777" w:rsidR="00141CDB" w:rsidRPr="007F1723" w:rsidRDefault="00141CDB" w:rsidP="00141CDB">
      <w:pPr>
        <w:pStyle w:val="a4"/>
        <w:spacing w:line="280" w:lineRule="exact"/>
        <w:rPr>
          <w:rFonts w:ascii="楷体_GB2312" w:eastAsia="楷体_GB2312" w:hint="eastAsia"/>
          <w:color w:val="333333"/>
          <w:sz w:val="28"/>
          <w:szCs w:val="28"/>
        </w:rPr>
      </w:pPr>
      <w:r w:rsidRPr="007F1723">
        <w:rPr>
          <w:rFonts w:ascii="楷体_GB2312" w:eastAsia="楷体_GB2312" w:hint="eastAsia"/>
          <w:color w:val="333333"/>
          <w:sz w:val="28"/>
          <w:szCs w:val="28"/>
        </w:rPr>
        <w:t xml:space="preserve">　　3.1在确定乙方可得分红的</w:t>
      </w:r>
      <w:r>
        <w:rPr>
          <w:rFonts w:ascii="楷体_GB2312" w:eastAsia="楷体_GB2312" w:hint="eastAsia"/>
          <w:color w:val="333333"/>
          <w:sz w:val="28"/>
          <w:szCs w:val="28"/>
        </w:rPr>
        <w:t>15</w:t>
      </w:r>
      <w:r w:rsidRPr="007F1723">
        <w:rPr>
          <w:rFonts w:ascii="楷体_GB2312" w:eastAsia="楷体_GB2312" w:hint="eastAsia"/>
          <w:color w:val="333333"/>
          <w:sz w:val="28"/>
          <w:szCs w:val="28"/>
        </w:rPr>
        <w:t>个工作日内，甲方将乙方可得分红支付给乙方；</w:t>
      </w:r>
    </w:p>
    <w:p w14:paraId="3F2BAB2D" w14:textId="77777777" w:rsidR="00141CDB" w:rsidRPr="007F1723" w:rsidRDefault="00141CDB" w:rsidP="00141CDB">
      <w:pPr>
        <w:pStyle w:val="a4"/>
        <w:spacing w:line="280" w:lineRule="exact"/>
        <w:rPr>
          <w:rFonts w:ascii="楷体_GB2312" w:eastAsia="楷体_GB2312" w:hint="eastAsia"/>
          <w:color w:val="333333"/>
          <w:sz w:val="28"/>
          <w:szCs w:val="28"/>
        </w:rPr>
      </w:pPr>
      <w:r w:rsidRPr="007F1723">
        <w:rPr>
          <w:rFonts w:ascii="楷体_GB2312" w:eastAsia="楷体_GB2312" w:hint="eastAsia"/>
          <w:color w:val="333333"/>
          <w:sz w:val="28"/>
          <w:szCs w:val="28"/>
        </w:rPr>
        <w:t xml:space="preserve">　　3.2乙方取得的虚拟股分红以人民币的形式支付，除非乙方同意，甲方不得以其它形式支付；</w:t>
      </w:r>
    </w:p>
    <w:p w14:paraId="0952B5D7" w14:textId="77777777" w:rsidR="00141CDB" w:rsidRPr="007F1723" w:rsidRDefault="00141CDB" w:rsidP="00141CDB">
      <w:pPr>
        <w:pStyle w:val="a4"/>
        <w:spacing w:line="280" w:lineRule="exact"/>
        <w:rPr>
          <w:rFonts w:ascii="楷体_GB2312" w:eastAsia="楷体_GB2312" w:hint="eastAsia"/>
          <w:color w:val="333333"/>
          <w:sz w:val="28"/>
          <w:szCs w:val="28"/>
        </w:rPr>
      </w:pPr>
      <w:r w:rsidRPr="007F1723">
        <w:rPr>
          <w:rFonts w:ascii="楷体_GB2312" w:eastAsia="楷体_GB2312" w:hint="eastAsia"/>
          <w:color w:val="333333"/>
          <w:sz w:val="28"/>
          <w:szCs w:val="28"/>
        </w:rPr>
        <w:t xml:space="preserve">　　3.3乙方可取得分红暂存甲方账户，并按同期银行利息计算，按照下列规定支付或处理：</w:t>
      </w:r>
    </w:p>
    <w:p w14:paraId="4516C070" w14:textId="77777777" w:rsidR="00141CDB" w:rsidRPr="007F1723" w:rsidRDefault="00141CDB" w:rsidP="00141CDB">
      <w:pPr>
        <w:pStyle w:val="a4"/>
        <w:spacing w:line="280" w:lineRule="exact"/>
        <w:rPr>
          <w:rFonts w:ascii="楷体_GB2312" w:eastAsia="楷体_GB2312" w:hint="eastAsia"/>
          <w:color w:val="333333"/>
          <w:sz w:val="28"/>
          <w:szCs w:val="28"/>
        </w:rPr>
      </w:pPr>
      <w:r w:rsidRPr="007F1723">
        <w:rPr>
          <w:rFonts w:ascii="楷体_GB2312" w:eastAsia="楷体_GB2312" w:hint="eastAsia"/>
          <w:color w:val="333333"/>
          <w:sz w:val="28"/>
          <w:szCs w:val="28"/>
        </w:rPr>
        <w:t xml:space="preserve">　　a. 本合同期满时，甲方要求继续续约而乙方不同意的，乙方未提取的分红</w:t>
      </w:r>
      <w:r>
        <w:rPr>
          <w:rFonts w:ascii="楷体_GB2312" w:eastAsia="楷体_GB2312" w:hint="eastAsia"/>
          <w:color w:val="333333"/>
          <w:sz w:val="28"/>
          <w:szCs w:val="28"/>
        </w:rPr>
        <w:t>，</w:t>
      </w:r>
      <w:r w:rsidRPr="007F1723">
        <w:rPr>
          <w:rFonts w:ascii="楷体_GB2312" w:eastAsia="楷体_GB2312" w:hint="eastAsia"/>
          <w:color w:val="333333"/>
          <w:sz w:val="28"/>
          <w:szCs w:val="28"/>
        </w:rPr>
        <w:t>由甲方在合同期满后的</w:t>
      </w:r>
      <w:r>
        <w:rPr>
          <w:rFonts w:ascii="楷体_GB2312" w:eastAsia="楷体_GB2312" w:hint="eastAsia"/>
          <w:color w:val="333333"/>
          <w:sz w:val="28"/>
          <w:szCs w:val="28"/>
        </w:rPr>
        <w:t>两个月</w:t>
      </w:r>
      <w:r w:rsidRPr="007F1723">
        <w:rPr>
          <w:rFonts w:ascii="楷体_GB2312" w:eastAsia="楷体_GB2312" w:hint="eastAsia"/>
          <w:color w:val="333333"/>
          <w:sz w:val="28"/>
          <w:szCs w:val="28"/>
        </w:rPr>
        <w:t>内按均支付。</w:t>
      </w:r>
    </w:p>
    <w:p w14:paraId="14E15F88" w14:textId="77777777" w:rsidR="00141CDB" w:rsidRPr="007F1723" w:rsidRDefault="00141CDB" w:rsidP="00141CDB">
      <w:pPr>
        <w:pStyle w:val="a4"/>
        <w:spacing w:line="280" w:lineRule="exact"/>
        <w:rPr>
          <w:rFonts w:ascii="楷体_GB2312" w:eastAsia="楷体_GB2312" w:hint="eastAsia"/>
          <w:color w:val="333333"/>
          <w:sz w:val="28"/>
          <w:szCs w:val="28"/>
        </w:rPr>
      </w:pPr>
      <w:r w:rsidRPr="007F1723">
        <w:rPr>
          <w:rFonts w:ascii="楷体_GB2312" w:eastAsia="楷体_GB2312" w:hint="eastAsia"/>
          <w:color w:val="333333"/>
          <w:sz w:val="28"/>
          <w:szCs w:val="28"/>
        </w:rPr>
        <w:t xml:space="preserve">　　</w:t>
      </w:r>
      <w:r>
        <w:rPr>
          <w:rFonts w:ascii="楷体_GB2312" w:eastAsia="楷体_GB2312" w:hint="eastAsia"/>
          <w:color w:val="333333"/>
          <w:sz w:val="28"/>
          <w:szCs w:val="28"/>
        </w:rPr>
        <w:t>b</w:t>
      </w:r>
      <w:r w:rsidRPr="007F1723">
        <w:rPr>
          <w:rFonts w:ascii="楷体_GB2312" w:eastAsia="楷体_GB2312" w:hint="eastAsia"/>
          <w:color w:val="333333"/>
          <w:sz w:val="28"/>
          <w:szCs w:val="28"/>
        </w:rPr>
        <w:t>.</w:t>
      </w:r>
      <w:r>
        <w:rPr>
          <w:rFonts w:ascii="楷体_GB2312" w:eastAsia="楷体_GB2312" w:hint="eastAsia"/>
          <w:color w:val="333333"/>
          <w:sz w:val="28"/>
          <w:szCs w:val="28"/>
        </w:rPr>
        <w:t>乙方提前终止与甲方的劳动关系</w:t>
      </w:r>
      <w:r w:rsidRPr="007F1723">
        <w:rPr>
          <w:rFonts w:ascii="楷体_GB2312" w:eastAsia="楷体_GB2312" w:hint="eastAsia"/>
          <w:color w:val="333333"/>
          <w:sz w:val="28"/>
          <w:szCs w:val="28"/>
        </w:rPr>
        <w:t>或者</w:t>
      </w:r>
      <w:r>
        <w:rPr>
          <w:rFonts w:ascii="楷体_GB2312" w:eastAsia="楷体_GB2312" w:hint="eastAsia"/>
          <w:color w:val="333333"/>
          <w:sz w:val="28"/>
          <w:szCs w:val="28"/>
        </w:rPr>
        <w:t>泄露公司机密造成损失，</w:t>
      </w:r>
      <w:r w:rsidRPr="007F1723">
        <w:rPr>
          <w:rFonts w:ascii="楷体_GB2312" w:eastAsia="楷体_GB2312" w:hint="eastAsia"/>
          <w:color w:val="333333"/>
          <w:sz w:val="28"/>
          <w:szCs w:val="28"/>
        </w:rPr>
        <w:t>而被甲方解职的，乙方未提取的分红归甲方所有，乙方无权再提取。</w:t>
      </w:r>
    </w:p>
    <w:p w14:paraId="251AABE4" w14:textId="77777777" w:rsidR="00141CDB" w:rsidRPr="007F1723" w:rsidRDefault="00141CDB" w:rsidP="00141CDB">
      <w:pPr>
        <w:pStyle w:val="a4"/>
        <w:spacing w:line="280" w:lineRule="exact"/>
        <w:rPr>
          <w:rFonts w:ascii="楷体_GB2312" w:eastAsia="楷体_GB2312" w:hint="eastAsia"/>
          <w:color w:val="333333"/>
          <w:sz w:val="28"/>
          <w:szCs w:val="28"/>
        </w:rPr>
      </w:pPr>
      <w:r w:rsidRPr="007F1723">
        <w:rPr>
          <w:rFonts w:ascii="楷体_GB2312" w:eastAsia="楷体_GB2312" w:hint="eastAsia"/>
          <w:color w:val="333333"/>
          <w:sz w:val="28"/>
          <w:szCs w:val="28"/>
        </w:rPr>
        <w:t xml:space="preserve">　　4.乙方在获得甲方授予虚拟股的同时，仍可根据甲乙双方签订的劳动合同享受甲方给予的其它待遇。</w:t>
      </w:r>
    </w:p>
    <w:p w14:paraId="0B41083F" w14:textId="77777777" w:rsidR="00141CDB" w:rsidRPr="007F1723" w:rsidRDefault="00141CDB" w:rsidP="00141CDB">
      <w:pPr>
        <w:pStyle w:val="a4"/>
        <w:spacing w:line="280" w:lineRule="exact"/>
        <w:rPr>
          <w:rFonts w:ascii="楷体_GB2312" w:eastAsia="楷体_GB2312" w:hint="eastAsia"/>
          <w:color w:val="333333"/>
          <w:sz w:val="28"/>
          <w:szCs w:val="28"/>
        </w:rPr>
      </w:pPr>
      <w:r w:rsidRPr="007F1723">
        <w:rPr>
          <w:rFonts w:ascii="楷体_GB2312" w:eastAsia="楷体_GB2312" w:hint="eastAsia"/>
          <w:color w:val="333333"/>
          <w:sz w:val="28"/>
          <w:szCs w:val="28"/>
        </w:rPr>
        <w:lastRenderedPageBreak/>
        <w:t xml:space="preserve">　　5.合同期限：</w:t>
      </w:r>
    </w:p>
    <w:p w14:paraId="58E61820" w14:textId="77777777" w:rsidR="00141CDB" w:rsidRPr="007F1723" w:rsidRDefault="00141CDB" w:rsidP="00141CDB">
      <w:pPr>
        <w:pStyle w:val="a4"/>
        <w:spacing w:line="280" w:lineRule="exact"/>
        <w:rPr>
          <w:rFonts w:ascii="楷体_GB2312" w:eastAsia="楷体_GB2312" w:hint="eastAsia"/>
          <w:color w:val="333333"/>
          <w:sz w:val="28"/>
          <w:szCs w:val="28"/>
        </w:rPr>
      </w:pPr>
      <w:r w:rsidRPr="007F1723">
        <w:rPr>
          <w:rFonts w:ascii="楷体_GB2312" w:eastAsia="楷体_GB2312" w:hint="eastAsia"/>
          <w:color w:val="333333"/>
          <w:sz w:val="28"/>
          <w:szCs w:val="28"/>
        </w:rPr>
        <w:t xml:space="preserve">　　5.1本合同为</w:t>
      </w:r>
      <w:r w:rsidRPr="00CE6486">
        <w:rPr>
          <w:rFonts w:ascii="楷体_GB2312" w:eastAsia="楷体_GB2312" w:hint="eastAsia"/>
          <w:color w:val="333333"/>
          <w:sz w:val="28"/>
          <w:szCs w:val="28"/>
          <w:u w:val="single"/>
        </w:rPr>
        <w:t xml:space="preserve">      </w:t>
      </w:r>
      <w:r w:rsidRPr="007F1723">
        <w:rPr>
          <w:rFonts w:ascii="楷体_GB2312" w:eastAsia="楷体_GB2312" w:hint="eastAsia"/>
          <w:color w:val="333333"/>
          <w:sz w:val="28"/>
          <w:szCs w:val="28"/>
        </w:rPr>
        <w:t>年</w:t>
      </w:r>
      <w:r w:rsidRPr="00CE6486">
        <w:rPr>
          <w:rFonts w:ascii="楷体_GB2312" w:eastAsia="楷体_GB2312" w:hint="eastAsia"/>
          <w:color w:val="333333"/>
          <w:sz w:val="28"/>
          <w:szCs w:val="28"/>
          <w:u w:val="single"/>
        </w:rPr>
        <w:t xml:space="preserve">    </w:t>
      </w:r>
      <w:r>
        <w:rPr>
          <w:rFonts w:ascii="楷体_GB2312" w:eastAsia="楷体_GB2312" w:hint="eastAsia"/>
          <w:color w:val="333333"/>
          <w:sz w:val="28"/>
          <w:szCs w:val="28"/>
        </w:rPr>
        <w:t>月</w:t>
      </w:r>
      <w:r>
        <w:rPr>
          <w:rFonts w:ascii="楷体_GB2312" w:eastAsia="楷体_GB2312" w:hint="eastAsia"/>
          <w:color w:val="333333"/>
          <w:sz w:val="28"/>
          <w:szCs w:val="28"/>
          <w:u w:val="single"/>
        </w:rPr>
        <w:t xml:space="preserve">    </w:t>
      </w:r>
      <w:r>
        <w:rPr>
          <w:rFonts w:ascii="楷体_GB2312" w:eastAsia="楷体_GB2312" w:hint="eastAsia"/>
          <w:color w:val="333333"/>
          <w:sz w:val="28"/>
          <w:szCs w:val="28"/>
        </w:rPr>
        <w:t>日</w:t>
      </w:r>
      <w:r w:rsidRPr="007F1723">
        <w:rPr>
          <w:rFonts w:ascii="楷体_GB2312" w:eastAsia="楷体_GB2312" w:hint="eastAsia"/>
          <w:color w:val="333333"/>
          <w:sz w:val="28"/>
          <w:szCs w:val="28"/>
        </w:rPr>
        <w:t>始，</w:t>
      </w:r>
      <w:r w:rsidRPr="00CE6486">
        <w:rPr>
          <w:rFonts w:ascii="楷体_GB2312" w:eastAsia="楷体_GB2312" w:hint="eastAsia"/>
          <w:color w:val="333333"/>
          <w:sz w:val="28"/>
          <w:szCs w:val="28"/>
          <w:u w:val="single"/>
        </w:rPr>
        <w:t xml:space="preserve">      </w:t>
      </w:r>
      <w:r w:rsidRPr="007F1723">
        <w:rPr>
          <w:rFonts w:ascii="楷体_GB2312" w:eastAsia="楷体_GB2312" w:hint="eastAsia"/>
          <w:color w:val="333333"/>
          <w:sz w:val="28"/>
          <w:szCs w:val="28"/>
        </w:rPr>
        <w:t>年</w:t>
      </w:r>
      <w:r w:rsidRPr="00CE6486">
        <w:rPr>
          <w:rFonts w:ascii="楷体_GB2312" w:eastAsia="楷体_GB2312" w:hint="eastAsia"/>
          <w:color w:val="333333"/>
          <w:sz w:val="28"/>
          <w:szCs w:val="28"/>
          <w:u w:val="single"/>
        </w:rPr>
        <w:t xml:space="preserve">    </w:t>
      </w:r>
      <w:r>
        <w:rPr>
          <w:rFonts w:ascii="楷体_GB2312" w:eastAsia="楷体_GB2312" w:hint="eastAsia"/>
          <w:color w:val="333333"/>
          <w:sz w:val="28"/>
          <w:szCs w:val="28"/>
        </w:rPr>
        <w:t>月</w:t>
      </w:r>
      <w:r>
        <w:rPr>
          <w:rFonts w:ascii="楷体_GB2312" w:eastAsia="楷体_GB2312" w:hint="eastAsia"/>
          <w:color w:val="333333"/>
          <w:sz w:val="28"/>
          <w:szCs w:val="28"/>
          <w:u w:val="single"/>
        </w:rPr>
        <w:t xml:space="preserve">    </w:t>
      </w:r>
      <w:r>
        <w:rPr>
          <w:rFonts w:ascii="楷体_GB2312" w:eastAsia="楷体_GB2312" w:hint="eastAsia"/>
          <w:color w:val="333333"/>
          <w:sz w:val="28"/>
          <w:szCs w:val="28"/>
        </w:rPr>
        <w:t>日</w:t>
      </w:r>
      <w:r w:rsidRPr="007F1723">
        <w:rPr>
          <w:rFonts w:ascii="楷体_GB2312" w:eastAsia="楷体_GB2312" w:hint="eastAsia"/>
          <w:color w:val="333333"/>
          <w:sz w:val="28"/>
          <w:szCs w:val="28"/>
        </w:rPr>
        <w:t>止。</w:t>
      </w:r>
    </w:p>
    <w:p w14:paraId="0E386928" w14:textId="77777777" w:rsidR="00141CDB" w:rsidRPr="007F1723" w:rsidRDefault="00141CDB" w:rsidP="00141CDB">
      <w:pPr>
        <w:pStyle w:val="a4"/>
        <w:spacing w:line="280" w:lineRule="exact"/>
        <w:rPr>
          <w:rFonts w:ascii="楷体_GB2312" w:eastAsia="楷体_GB2312" w:hint="eastAsia"/>
          <w:color w:val="333333"/>
          <w:sz w:val="28"/>
          <w:szCs w:val="28"/>
        </w:rPr>
      </w:pPr>
      <w:r w:rsidRPr="007F1723">
        <w:rPr>
          <w:rFonts w:ascii="楷体_GB2312" w:eastAsia="楷体_GB2312" w:hint="eastAsia"/>
          <w:color w:val="333333"/>
          <w:sz w:val="28"/>
          <w:szCs w:val="28"/>
        </w:rPr>
        <w:t xml:space="preserve">　　5.2合同期限的续展：</w:t>
      </w:r>
    </w:p>
    <w:p w14:paraId="2526DBBB" w14:textId="77777777" w:rsidR="00141CDB" w:rsidRPr="007F1723" w:rsidRDefault="00141CDB" w:rsidP="00141CDB">
      <w:pPr>
        <w:pStyle w:val="a4"/>
        <w:spacing w:line="280" w:lineRule="exact"/>
        <w:rPr>
          <w:rFonts w:ascii="楷体_GB2312" w:eastAsia="楷体_GB2312" w:hint="eastAsia"/>
          <w:color w:val="333333"/>
          <w:sz w:val="28"/>
          <w:szCs w:val="28"/>
        </w:rPr>
      </w:pPr>
      <w:r w:rsidRPr="007F1723">
        <w:rPr>
          <w:rFonts w:ascii="楷体_GB2312" w:eastAsia="楷体_GB2312" w:hint="eastAsia"/>
          <w:color w:val="333333"/>
          <w:sz w:val="28"/>
          <w:szCs w:val="28"/>
        </w:rPr>
        <w:t xml:space="preserve">　　本合同到期日自动终止，除非双方在到期日之前签署书面协议，续展本合同的期限。</w:t>
      </w:r>
    </w:p>
    <w:p w14:paraId="5EC85140" w14:textId="77777777" w:rsidR="00141CDB" w:rsidRPr="007F1723" w:rsidRDefault="00141CDB" w:rsidP="00141CDB">
      <w:pPr>
        <w:pStyle w:val="a4"/>
        <w:spacing w:line="280" w:lineRule="exact"/>
        <w:rPr>
          <w:rFonts w:ascii="楷体_GB2312" w:eastAsia="楷体_GB2312" w:hint="eastAsia"/>
          <w:color w:val="333333"/>
          <w:sz w:val="28"/>
          <w:szCs w:val="28"/>
        </w:rPr>
      </w:pPr>
      <w:r w:rsidRPr="007F1723">
        <w:rPr>
          <w:rFonts w:ascii="楷体_GB2312" w:eastAsia="楷体_GB2312" w:hint="eastAsia"/>
          <w:color w:val="333333"/>
          <w:sz w:val="28"/>
          <w:szCs w:val="28"/>
        </w:rPr>
        <w:t xml:space="preserve">　　6.合同终止</w:t>
      </w:r>
    </w:p>
    <w:p w14:paraId="45E1E68E" w14:textId="77777777" w:rsidR="00141CDB" w:rsidRPr="007F1723" w:rsidRDefault="00141CDB" w:rsidP="00141CDB">
      <w:pPr>
        <w:pStyle w:val="a4"/>
        <w:spacing w:line="280" w:lineRule="exact"/>
        <w:rPr>
          <w:rFonts w:ascii="楷体_GB2312" w:eastAsia="楷体_GB2312" w:hint="eastAsia"/>
          <w:color w:val="333333"/>
          <w:sz w:val="28"/>
          <w:szCs w:val="28"/>
        </w:rPr>
      </w:pPr>
      <w:r w:rsidRPr="007F1723">
        <w:rPr>
          <w:rFonts w:ascii="楷体_GB2312" w:eastAsia="楷体_GB2312" w:hint="eastAsia"/>
          <w:color w:val="333333"/>
          <w:sz w:val="28"/>
          <w:szCs w:val="28"/>
        </w:rPr>
        <w:t xml:space="preserve">　　6.1本合同于合同到期日自动终止，除非双方按5.2条规定续约；</w:t>
      </w:r>
    </w:p>
    <w:p w14:paraId="0656BB6B" w14:textId="77777777" w:rsidR="00141CDB" w:rsidRPr="007F1723" w:rsidRDefault="00141CDB" w:rsidP="00141CDB">
      <w:pPr>
        <w:pStyle w:val="a4"/>
        <w:spacing w:line="280" w:lineRule="exact"/>
        <w:rPr>
          <w:rFonts w:ascii="楷体_GB2312" w:eastAsia="楷体_GB2312" w:hint="eastAsia"/>
          <w:color w:val="333333"/>
          <w:sz w:val="28"/>
          <w:szCs w:val="28"/>
        </w:rPr>
      </w:pPr>
      <w:r w:rsidRPr="007F1723">
        <w:rPr>
          <w:rFonts w:ascii="楷体_GB2312" w:eastAsia="楷体_GB2312" w:hint="eastAsia"/>
          <w:color w:val="333333"/>
          <w:sz w:val="28"/>
          <w:szCs w:val="28"/>
        </w:rPr>
        <w:t xml:space="preserve">　　6.2如甲乙双方的劳动合同终止，本合同也随之终止。</w:t>
      </w:r>
    </w:p>
    <w:p w14:paraId="4860A594" w14:textId="77777777" w:rsidR="00141CDB" w:rsidRPr="007F1723" w:rsidRDefault="00141CDB" w:rsidP="00141CDB">
      <w:pPr>
        <w:pStyle w:val="a4"/>
        <w:spacing w:line="280" w:lineRule="exact"/>
        <w:rPr>
          <w:rFonts w:ascii="楷体_GB2312" w:eastAsia="楷体_GB2312" w:hint="eastAsia"/>
          <w:color w:val="333333"/>
          <w:sz w:val="28"/>
          <w:szCs w:val="28"/>
        </w:rPr>
      </w:pPr>
      <w:r w:rsidRPr="007F1723">
        <w:rPr>
          <w:rFonts w:ascii="楷体_GB2312" w:eastAsia="楷体_GB2312" w:hint="eastAsia"/>
          <w:color w:val="333333"/>
          <w:sz w:val="28"/>
          <w:szCs w:val="28"/>
        </w:rPr>
        <w:t xml:space="preserve">　　6.3双方持续的义务：</w:t>
      </w:r>
    </w:p>
    <w:p w14:paraId="3EBCF0F6" w14:textId="77777777" w:rsidR="00141CDB" w:rsidRPr="007F1723" w:rsidRDefault="00141CDB" w:rsidP="00141CDB">
      <w:pPr>
        <w:pStyle w:val="a4"/>
        <w:spacing w:line="280" w:lineRule="exact"/>
        <w:rPr>
          <w:rFonts w:ascii="楷体_GB2312" w:eastAsia="楷体_GB2312" w:hint="eastAsia"/>
          <w:color w:val="333333"/>
          <w:sz w:val="28"/>
          <w:szCs w:val="28"/>
        </w:rPr>
      </w:pPr>
      <w:r w:rsidRPr="007F1723">
        <w:rPr>
          <w:rFonts w:ascii="楷体_GB2312" w:eastAsia="楷体_GB2312" w:hint="eastAsia"/>
          <w:color w:val="333333"/>
          <w:sz w:val="28"/>
          <w:szCs w:val="28"/>
        </w:rPr>
        <w:t xml:space="preserve">　　本合同终止后，本合同第7条的规定甲乙双方仍需遵守。</w:t>
      </w:r>
    </w:p>
    <w:p w14:paraId="7174F12B" w14:textId="77777777" w:rsidR="00141CDB" w:rsidRPr="007F1723" w:rsidRDefault="00141CDB" w:rsidP="00141CDB">
      <w:pPr>
        <w:pStyle w:val="a4"/>
        <w:spacing w:line="280" w:lineRule="exact"/>
        <w:rPr>
          <w:rFonts w:ascii="楷体_GB2312" w:eastAsia="楷体_GB2312" w:hint="eastAsia"/>
          <w:color w:val="333333"/>
          <w:sz w:val="28"/>
          <w:szCs w:val="28"/>
        </w:rPr>
      </w:pPr>
      <w:r w:rsidRPr="007F1723">
        <w:rPr>
          <w:rFonts w:ascii="楷体_GB2312" w:eastAsia="楷体_GB2312" w:hint="eastAsia"/>
          <w:color w:val="333333"/>
          <w:sz w:val="28"/>
          <w:szCs w:val="28"/>
        </w:rPr>
        <w:t xml:space="preserve">　　7、保密义务</w:t>
      </w:r>
    </w:p>
    <w:p w14:paraId="2E54FCBA" w14:textId="77777777" w:rsidR="00141CDB" w:rsidRPr="007F1723" w:rsidRDefault="00141CDB" w:rsidP="00141CDB">
      <w:pPr>
        <w:pStyle w:val="a4"/>
        <w:spacing w:line="280" w:lineRule="exact"/>
        <w:rPr>
          <w:rFonts w:ascii="楷体_GB2312" w:eastAsia="楷体_GB2312" w:hint="eastAsia"/>
          <w:color w:val="333333"/>
          <w:sz w:val="28"/>
          <w:szCs w:val="28"/>
        </w:rPr>
      </w:pPr>
      <w:r w:rsidRPr="007F1723">
        <w:rPr>
          <w:rFonts w:ascii="楷体_GB2312" w:eastAsia="楷体_GB2312" w:hint="eastAsia"/>
          <w:color w:val="333333"/>
          <w:sz w:val="28"/>
          <w:szCs w:val="28"/>
        </w:rPr>
        <w:t xml:space="preserve">　　乙方对本协议的内容承担保密义务，不得向第三人泄露本协议中乙方所得虚拟股数以及分红等情况，除非事先征得甲方的许可。</w:t>
      </w:r>
    </w:p>
    <w:p w14:paraId="0D703A06" w14:textId="77777777" w:rsidR="00141CDB" w:rsidRPr="007F1723" w:rsidRDefault="00141CDB" w:rsidP="00141CDB">
      <w:pPr>
        <w:pStyle w:val="a4"/>
        <w:spacing w:line="280" w:lineRule="exact"/>
        <w:rPr>
          <w:rFonts w:ascii="楷体_GB2312" w:eastAsia="楷体_GB2312" w:hint="eastAsia"/>
          <w:color w:val="333333"/>
          <w:sz w:val="28"/>
          <w:szCs w:val="28"/>
        </w:rPr>
      </w:pPr>
      <w:r w:rsidRPr="007F1723">
        <w:rPr>
          <w:rFonts w:ascii="楷体_GB2312" w:eastAsia="楷体_GB2312" w:hint="eastAsia"/>
          <w:color w:val="333333"/>
          <w:sz w:val="28"/>
          <w:szCs w:val="28"/>
        </w:rPr>
        <w:t xml:space="preserve">　　8.违约</w:t>
      </w:r>
    </w:p>
    <w:p w14:paraId="256EB27A" w14:textId="77777777" w:rsidR="00141CDB" w:rsidRPr="007F1723" w:rsidRDefault="00141CDB" w:rsidP="00141CDB">
      <w:pPr>
        <w:pStyle w:val="a4"/>
        <w:spacing w:line="280" w:lineRule="exact"/>
        <w:rPr>
          <w:rFonts w:ascii="楷体_GB2312" w:eastAsia="楷体_GB2312" w:hint="eastAsia"/>
          <w:color w:val="333333"/>
          <w:sz w:val="28"/>
          <w:szCs w:val="28"/>
        </w:rPr>
      </w:pPr>
      <w:r w:rsidRPr="007F1723">
        <w:rPr>
          <w:rFonts w:ascii="楷体_GB2312" w:eastAsia="楷体_GB2312" w:hint="eastAsia"/>
          <w:color w:val="333333"/>
          <w:sz w:val="28"/>
          <w:szCs w:val="28"/>
        </w:rPr>
        <w:t xml:space="preserve">　　8.1如甲方违反</w:t>
      </w:r>
      <w:r>
        <w:rPr>
          <w:rFonts w:ascii="楷体_GB2312" w:eastAsia="楷体_GB2312" w:hint="eastAsia"/>
          <w:color w:val="333333"/>
          <w:sz w:val="28"/>
          <w:szCs w:val="28"/>
        </w:rPr>
        <w:t>本</w:t>
      </w:r>
      <w:r w:rsidRPr="007F1723">
        <w:rPr>
          <w:rFonts w:ascii="楷体_GB2312" w:eastAsia="楷体_GB2312" w:hint="eastAsia"/>
          <w:color w:val="333333"/>
          <w:sz w:val="28"/>
          <w:szCs w:val="28"/>
        </w:rPr>
        <w:t>合同第</w:t>
      </w:r>
      <w:r>
        <w:rPr>
          <w:rFonts w:ascii="楷体_GB2312" w:eastAsia="楷体_GB2312" w:hint="eastAsia"/>
          <w:color w:val="333333"/>
          <w:sz w:val="28"/>
          <w:szCs w:val="28"/>
        </w:rPr>
        <w:t>3</w:t>
      </w:r>
      <w:r w:rsidRPr="007F1723">
        <w:rPr>
          <w:rFonts w:ascii="楷体_GB2312" w:eastAsia="楷体_GB2312" w:hint="eastAsia"/>
          <w:color w:val="333333"/>
          <w:sz w:val="28"/>
          <w:szCs w:val="28"/>
        </w:rPr>
        <w:t>条，</w:t>
      </w:r>
      <w:r>
        <w:rPr>
          <w:rFonts w:ascii="楷体_GB2312" w:eastAsia="楷体_GB2312" w:hint="eastAsia"/>
          <w:color w:val="333333"/>
          <w:sz w:val="28"/>
          <w:szCs w:val="28"/>
        </w:rPr>
        <w:t>乙</w:t>
      </w:r>
      <w:r w:rsidRPr="007F1723">
        <w:rPr>
          <w:rFonts w:ascii="楷体_GB2312" w:eastAsia="楷体_GB2312" w:hint="eastAsia"/>
          <w:color w:val="333333"/>
          <w:sz w:val="28"/>
          <w:szCs w:val="28"/>
        </w:rPr>
        <w:t>方有权提前解除本合同。</w:t>
      </w:r>
    </w:p>
    <w:p w14:paraId="22C1B1F0" w14:textId="77777777" w:rsidR="00141CDB" w:rsidRPr="007F1723" w:rsidRDefault="00141CDB" w:rsidP="00141CDB">
      <w:pPr>
        <w:pStyle w:val="a4"/>
        <w:spacing w:line="280" w:lineRule="exact"/>
        <w:rPr>
          <w:rFonts w:ascii="楷体_GB2312" w:eastAsia="楷体_GB2312" w:hint="eastAsia"/>
          <w:color w:val="333333"/>
          <w:sz w:val="28"/>
          <w:szCs w:val="28"/>
        </w:rPr>
      </w:pPr>
      <w:r w:rsidRPr="007F1723">
        <w:rPr>
          <w:rFonts w:ascii="楷体_GB2312" w:eastAsia="楷体_GB2312" w:hint="eastAsia"/>
          <w:color w:val="333333"/>
          <w:sz w:val="28"/>
          <w:szCs w:val="28"/>
        </w:rPr>
        <w:t xml:space="preserve">　　8.2如乙方违反本合同第7条，甲方有权提前解除本合同。</w:t>
      </w:r>
    </w:p>
    <w:p w14:paraId="7BD3FFD4" w14:textId="77777777" w:rsidR="00141CDB" w:rsidRPr="007F1723" w:rsidRDefault="00141CDB" w:rsidP="00141CDB">
      <w:pPr>
        <w:pStyle w:val="a4"/>
        <w:spacing w:line="280" w:lineRule="exact"/>
        <w:rPr>
          <w:rFonts w:ascii="楷体_GB2312" w:eastAsia="楷体_GB2312" w:hint="eastAsia"/>
          <w:color w:val="333333"/>
          <w:sz w:val="28"/>
          <w:szCs w:val="28"/>
        </w:rPr>
      </w:pPr>
      <w:r w:rsidRPr="007F1723">
        <w:rPr>
          <w:rFonts w:ascii="楷体_GB2312" w:eastAsia="楷体_GB2312" w:hint="eastAsia"/>
          <w:color w:val="333333"/>
          <w:sz w:val="28"/>
          <w:szCs w:val="28"/>
        </w:rPr>
        <w:t xml:space="preserve">　　9.争议的解决</w:t>
      </w:r>
    </w:p>
    <w:p w14:paraId="0F0A5856" w14:textId="77777777" w:rsidR="00141CDB" w:rsidRPr="007F1723" w:rsidRDefault="00141CDB" w:rsidP="00141CDB">
      <w:pPr>
        <w:pStyle w:val="a4"/>
        <w:spacing w:line="280" w:lineRule="exact"/>
        <w:rPr>
          <w:rFonts w:ascii="楷体_GB2312" w:eastAsia="楷体_GB2312" w:hint="eastAsia"/>
          <w:color w:val="333333"/>
          <w:sz w:val="28"/>
          <w:szCs w:val="28"/>
        </w:rPr>
      </w:pPr>
      <w:r w:rsidRPr="007F1723">
        <w:rPr>
          <w:rFonts w:ascii="楷体_GB2312" w:eastAsia="楷体_GB2312" w:hint="eastAsia"/>
          <w:color w:val="333333"/>
          <w:sz w:val="28"/>
          <w:szCs w:val="28"/>
        </w:rPr>
        <w:t xml:space="preserve">　　如果发生本合同的争议或者与本合同有关的争议，甲乙双方首先应当友好协商解决，协商不成，可向甲方所在地人</w:t>
      </w:r>
      <w:hyperlink r:id="rId7" w:tgtFrame="_blank" w:tooltip="民法" w:history="1">
        <w:r w:rsidRPr="007F1723">
          <w:rPr>
            <w:rStyle w:val="a3"/>
            <w:rFonts w:ascii="楷体_GB2312" w:eastAsia="楷体_GB2312" w:hint="eastAsia"/>
            <w:sz w:val="28"/>
            <w:szCs w:val="28"/>
          </w:rPr>
          <w:t>民法</w:t>
        </w:r>
      </w:hyperlink>
      <w:r w:rsidRPr="007F1723">
        <w:rPr>
          <w:rFonts w:ascii="楷体_GB2312" w:eastAsia="楷体_GB2312" w:hint="eastAsia"/>
          <w:color w:val="333333"/>
          <w:sz w:val="28"/>
          <w:szCs w:val="28"/>
        </w:rPr>
        <w:t>院提起诉讼。</w:t>
      </w:r>
    </w:p>
    <w:p w14:paraId="1AEB9983" w14:textId="77777777" w:rsidR="00141CDB" w:rsidRPr="007F1723" w:rsidRDefault="00141CDB" w:rsidP="00141CDB">
      <w:pPr>
        <w:pStyle w:val="a4"/>
        <w:spacing w:line="280" w:lineRule="exact"/>
        <w:rPr>
          <w:rFonts w:ascii="楷体_GB2312" w:eastAsia="楷体_GB2312" w:hint="eastAsia"/>
          <w:color w:val="333333"/>
          <w:sz w:val="28"/>
          <w:szCs w:val="28"/>
        </w:rPr>
      </w:pPr>
      <w:r w:rsidRPr="007F1723">
        <w:rPr>
          <w:rFonts w:ascii="楷体_GB2312" w:eastAsia="楷体_GB2312" w:hint="eastAsia"/>
          <w:color w:val="333333"/>
          <w:sz w:val="28"/>
          <w:szCs w:val="28"/>
        </w:rPr>
        <w:t xml:space="preserve">　　10.其它规定</w:t>
      </w:r>
    </w:p>
    <w:p w14:paraId="5B6CE7E4" w14:textId="77777777" w:rsidR="00141CDB" w:rsidRPr="007F1723" w:rsidRDefault="00141CDB" w:rsidP="00141CDB">
      <w:pPr>
        <w:pStyle w:val="a4"/>
        <w:spacing w:line="280" w:lineRule="exact"/>
        <w:rPr>
          <w:rFonts w:ascii="楷体_GB2312" w:eastAsia="楷体_GB2312" w:hint="eastAsia"/>
          <w:color w:val="333333"/>
          <w:sz w:val="28"/>
          <w:szCs w:val="28"/>
        </w:rPr>
      </w:pPr>
      <w:r w:rsidRPr="007F1723">
        <w:rPr>
          <w:rFonts w:ascii="楷体_GB2312" w:eastAsia="楷体_GB2312" w:hint="eastAsia"/>
          <w:color w:val="333333"/>
          <w:sz w:val="28"/>
          <w:szCs w:val="28"/>
        </w:rPr>
        <w:t xml:space="preserve">　　合同双方签字盖章起生效。本合同一式两份，甲乙双方各一份。</w:t>
      </w:r>
    </w:p>
    <w:p w14:paraId="7C090398" w14:textId="77777777" w:rsidR="00141CDB" w:rsidRDefault="00141CDB" w:rsidP="00141CDB">
      <w:pPr>
        <w:pStyle w:val="a4"/>
        <w:spacing w:line="280" w:lineRule="exact"/>
        <w:rPr>
          <w:rFonts w:ascii="楷体_GB2312" w:eastAsia="楷体_GB2312" w:hint="eastAsia"/>
          <w:color w:val="333333"/>
          <w:sz w:val="28"/>
          <w:szCs w:val="28"/>
        </w:rPr>
      </w:pPr>
      <w:r w:rsidRPr="007F1723">
        <w:rPr>
          <w:rFonts w:ascii="楷体_GB2312" w:eastAsia="楷体_GB2312" w:hint="eastAsia"/>
          <w:color w:val="333333"/>
          <w:sz w:val="28"/>
          <w:szCs w:val="28"/>
        </w:rPr>
        <w:t xml:space="preserve">　　</w:t>
      </w:r>
    </w:p>
    <w:p w14:paraId="00DBE265" w14:textId="77777777" w:rsidR="00141CDB" w:rsidRDefault="00141CDB" w:rsidP="00141CDB">
      <w:pPr>
        <w:pStyle w:val="a4"/>
        <w:spacing w:line="280" w:lineRule="exact"/>
        <w:ind w:firstLineChars="200" w:firstLine="640"/>
        <w:rPr>
          <w:rFonts w:ascii="楷体_GB2312" w:eastAsia="楷体_GB2312" w:hint="eastAsia"/>
          <w:sz w:val="32"/>
          <w:szCs w:val="32"/>
        </w:rPr>
      </w:pPr>
      <w:r w:rsidRPr="00CE6486">
        <w:rPr>
          <w:rFonts w:ascii="楷体_GB2312" w:eastAsia="楷体_GB2312" w:hint="eastAsia"/>
          <w:sz w:val="32"/>
          <w:szCs w:val="32"/>
        </w:rPr>
        <w:t>甲方：</w:t>
      </w:r>
      <w:r>
        <w:rPr>
          <w:rFonts w:ascii="楷体_GB2312" w:eastAsia="楷体_GB2312" w:hint="eastAsia"/>
          <w:sz w:val="32"/>
          <w:szCs w:val="32"/>
        </w:rPr>
        <w:t xml:space="preserve">                </w:t>
      </w:r>
      <w:r w:rsidRPr="00CE6486">
        <w:rPr>
          <w:rFonts w:ascii="楷体_GB2312" w:eastAsia="楷体_GB2312" w:hint="eastAsia"/>
          <w:sz w:val="32"/>
          <w:szCs w:val="32"/>
        </w:rPr>
        <w:t xml:space="preserve">  乙方：</w:t>
      </w:r>
    </w:p>
    <w:p w14:paraId="0E89000E" w14:textId="77777777" w:rsidR="00141CDB" w:rsidRDefault="00141CDB" w:rsidP="00141CDB">
      <w:pPr>
        <w:pStyle w:val="a4"/>
        <w:spacing w:line="280" w:lineRule="exact"/>
        <w:ind w:firstLineChars="200" w:firstLine="640"/>
        <w:rPr>
          <w:rFonts w:ascii="楷体_GB2312" w:eastAsia="楷体_GB2312" w:hint="eastAsia"/>
          <w:sz w:val="32"/>
          <w:szCs w:val="32"/>
        </w:rPr>
      </w:pPr>
    </w:p>
    <w:p w14:paraId="38D3D7E1" w14:textId="77777777" w:rsidR="00141CDB" w:rsidRDefault="00141CDB" w:rsidP="00141CDB">
      <w:pPr>
        <w:pStyle w:val="a4"/>
        <w:spacing w:line="280" w:lineRule="exact"/>
        <w:ind w:firstLineChars="200" w:firstLine="640"/>
        <w:rPr>
          <w:rFonts w:ascii="楷体_GB2312" w:eastAsia="楷体_GB2312" w:hint="eastAsia"/>
          <w:sz w:val="32"/>
          <w:szCs w:val="32"/>
        </w:rPr>
      </w:pPr>
    </w:p>
    <w:p w14:paraId="320D99F5" w14:textId="77777777" w:rsidR="00141CDB" w:rsidRDefault="00141CDB" w:rsidP="00141CDB">
      <w:pPr>
        <w:pStyle w:val="a4"/>
        <w:spacing w:line="280" w:lineRule="exact"/>
        <w:ind w:firstLineChars="1900" w:firstLine="5320"/>
        <w:rPr>
          <w:rFonts w:ascii="楷体_GB2312" w:eastAsia="楷体_GB2312" w:hint="eastAsia"/>
          <w:color w:val="333333"/>
          <w:sz w:val="28"/>
          <w:szCs w:val="28"/>
        </w:rPr>
      </w:pPr>
      <w:r w:rsidRPr="00CE6486">
        <w:rPr>
          <w:rFonts w:ascii="楷体_GB2312" w:eastAsia="楷体_GB2312" w:hint="eastAsia"/>
          <w:color w:val="333333"/>
          <w:sz w:val="28"/>
          <w:szCs w:val="28"/>
          <w:u w:val="single"/>
        </w:rPr>
        <w:t xml:space="preserve">      </w:t>
      </w:r>
      <w:r w:rsidRPr="007F1723">
        <w:rPr>
          <w:rFonts w:ascii="楷体_GB2312" w:eastAsia="楷体_GB2312" w:hint="eastAsia"/>
          <w:color w:val="333333"/>
          <w:sz w:val="28"/>
          <w:szCs w:val="28"/>
        </w:rPr>
        <w:t>年</w:t>
      </w:r>
      <w:r w:rsidRPr="00CE6486">
        <w:rPr>
          <w:rFonts w:ascii="楷体_GB2312" w:eastAsia="楷体_GB2312" w:hint="eastAsia"/>
          <w:color w:val="333333"/>
          <w:sz w:val="28"/>
          <w:szCs w:val="28"/>
          <w:u w:val="single"/>
        </w:rPr>
        <w:t xml:space="preserve">    </w:t>
      </w:r>
      <w:r>
        <w:rPr>
          <w:rFonts w:ascii="楷体_GB2312" w:eastAsia="楷体_GB2312" w:hint="eastAsia"/>
          <w:color w:val="333333"/>
          <w:sz w:val="28"/>
          <w:szCs w:val="28"/>
        </w:rPr>
        <w:t>月</w:t>
      </w:r>
      <w:r>
        <w:rPr>
          <w:rFonts w:ascii="楷体_GB2312" w:eastAsia="楷体_GB2312" w:hint="eastAsia"/>
          <w:color w:val="333333"/>
          <w:sz w:val="28"/>
          <w:szCs w:val="28"/>
          <w:u w:val="single"/>
        </w:rPr>
        <w:t xml:space="preserve">    </w:t>
      </w:r>
      <w:r>
        <w:rPr>
          <w:rFonts w:ascii="楷体_GB2312" w:eastAsia="楷体_GB2312" w:hint="eastAsia"/>
          <w:color w:val="333333"/>
          <w:sz w:val="28"/>
          <w:szCs w:val="28"/>
        </w:rPr>
        <w:t>日</w:t>
      </w:r>
    </w:p>
    <w:p w14:paraId="4ED82B9D" w14:textId="77777777" w:rsidR="0026696E" w:rsidRDefault="0026696E"/>
    <w:sectPr w:rsidR="0026696E" w:rsidSect="00141CDB">
      <w:pgSz w:w="11906" w:h="16838"/>
      <w:pgMar w:top="1091" w:right="1106" w:bottom="935" w:left="126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E0256" w14:textId="77777777" w:rsidR="006A3529" w:rsidRDefault="006A3529" w:rsidP="00CD7B6E">
      <w:r>
        <w:separator/>
      </w:r>
    </w:p>
  </w:endnote>
  <w:endnote w:type="continuationSeparator" w:id="0">
    <w:p w14:paraId="51536A5B" w14:textId="77777777" w:rsidR="006A3529" w:rsidRDefault="006A3529" w:rsidP="00CD7B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fixed"/>
    <w:sig w:usb0="00000000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80EDF" w14:textId="77777777" w:rsidR="006A3529" w:rsidRDefault="006A3529" w:rsidP="00CD7B6E">
      <w:r>
        <w:separator/>
      </w:r>
    </w:p>
  </w:footnote>
  <w:footnote w:type="continuationSeparator" w:id="0">
    <w:p w14:paraId="1D803600" w14:textId="77777777" w:rsidR="006A3529" w:rsidRDefault="006A3529" w:rsidP="00CD7B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41CDB"/>
    <w:rsid w:val="00141CDB"/>
    <w:rsid w:val="0026696E"/>
    <w:rsid w:val="00275670"/>
    <w:rsid w:val="006A3529"/>
    <w:rsid w:val="00CD7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9DBEA1"/>
  <w15:chartTrackingRefBased/>
  <w15:docId w15:val="{6351BE90-D717-4886-B7C3-F4016E13A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styleId="a3">
    <w:name w:val="Hyperlink"/>
    <w:basedOn w:val="a0"/>
    <w:rsid w:val="00141CDB"/>
    <w:rPr>
      <w:strike w:val="0"/>
      <w:dstrike w:val="0"/>
      <w:color w:val="333333"/>
      <w:u w:val="none"/>
      <w:effect w:val="none"/>
    </w:rPr>
  </w:style>
  <w:style w:type="paragraph" w:styleId="a4">
    <w:name w:val="Normal (Web)"/>
    <w:basedOn w:val="a"/>
    <w:rsid w:val="00141CD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5">
    <w:name w:val="header"/>
    <w:basedOn w:val="a"/>
    <w:link w:val="a6"/>
    <w:rsid w:val="00CD7B6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CD7B6E"/>
    <w:rPr>
      <w:kern w:val="2"/>
      <w:sz w:val="18"/>
      <w:szCs w:val="18"/>
    </w:rPr>
  </w:style>
  <w:style w:type="paragraph" w:styleId="a7">
    <w:name w:val="footer"/>
    <w:basedOn w:val="a"/>
    <w:link w:val="a8"/>
    <w:rsid w:val="00CD7B6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CD7B6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chinalawedu.com/sifakaoshi/ziliao/minfa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chinalawedu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227</Words>
  <Characters>1295</Characters>
  <Application>Microsoft Office Word</Application>
  <DocSecurity>4</DocSecurity>
  <Lines>10</Lines>
  <Paragraphs>3</Paragraphs>
  <ScaleCrop>false</ScaleCrop>
  <Company>MC SYSTEM</Company>
  <LinksUpToDate>false</LinksUpToDate>
  <CharactersWithSpaces>1519</CharactersWithSpaces>
  <SharedDoc>false</SharedDoc>
  <HLinks>
    <vt:vector size="12" baseType="variant">
      <vt:variant>
        <vt:i4>6553699</vt:i4>
      </vt:variant>
      <vt:variant>
        <vt:i4>3</vt:i4>
      </vt:variant>
      <vt:variant>
        <vt:i4>0</vt:i4>
      </vt:variant>
      <vt:variant>
        <vt:i4>5</vt:i4>
      </vt:variant>
      <vt:variant>
        <vt:lpwstr>http://www.chinalawedu.com/sifakaoshi/ziliao/minfa/</vt:lpwstr>
      </vt:variant>
      <vt:variant>
        <vt:lpwstr/>
      </vt:variant>
      <vt:variant>
        <vt:i4>4128872</vt:i4>
      </vt:variant>
      <vt:variant>
        <vt:i4>0</vt:i4>
      </vt:variant>
      <vt:variant>
        <vt:i4>0</vt:i4>
      </vt:variant>
      <vt:variant>
        <vt:i4>5</vt:i4>
      </vt:variant>
      <vt:variant>
        <vt:lpwstr>http://www.chinalawedu.com/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股 份 赠 与 协 议 书</dc:title>
  <dc:subject/>
  <dc:creator>MC SYSTEM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