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24ACF4C" w14:textId="77777777" w:rsidR="00265B32" w:rsidRDefault="00265B32">
      <w:pPr>
        <w:autoSpaceDN w:val="0"/>
        <w:spacing w:after="300" w:line="390" w:lineRule="atLeast"/>
        <w:jc w:val="center"/>
        <w:rPr>
          <w:rFonts w:ascii="宋体" w:hAnsi="宋体" w:hint="eastAsia"/>
          <w:b/>
          <w:bCs/>
          <w:outline w:val="0"/>
          <w:color w:val="333333"/>
          <w:sz w:val="44"/>
          <w:szCs w:val="44"/>
        </w:rPr>
      </w:pPr>
      <w:r>
        <w:rPr>
          <w:rFonts w:ascii="宋体" w:hAnsi="宋体" w:hint="eastAsia"/>
          <w:b/>
          <w:bCs/>
          <w:outline w:val="0"/>
          <w:color w:val="333333"/>
          <w:sz w:val="44"/>
          <w:szCs w:val="44"/>
        </w:rPr>
        <w:t>农村果树承包合同</w:t>
      </w:r>
    </w:p>
    <w:p w14:paraId="5AFF53E6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>甲方：</w:t>
      </w:r>
    </w:p>
    <w:p w14:paraId="10428EBA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>乙方：</w:t>
      </w:r>
    </w:p>
    <w:p w14:paraId="646A25D2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经甲、乙双方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共同</w:t>
      </w:r>
      <w:r>
        <w:rPr>
          <w:rFonts w:ascii="宋体" w:hAnsi="宋体"/>
          <w:b/>
          <w:bCs/>
          <w:outline w:val="0"/>
          <w:color w:val="333333"/>
          <w:sz w:val="28"/>
        </w:rPr>
        <w:t>协商，特签订本协议，供双方共同遵守。</w:t>
      </w:r>
    </w:p>
    <w:p w14:paraId="5739E897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第一条承包果园的项目、地点和数量</w:t>
      </w:r>
    </w:p>
    <w:p w14:paraId="639CD9FF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甲方将座落在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                    </w:t>
      </w:r>
      <w:r>
        <w:rPr>
          <w:rFonts w:ascii="宋体" w:hAnsi="宋体"/>
          <w:b/>
          <w:bCs/>
          <w:outline w:val="0"/>
          <w:color w:val="333333"/>
          <w:sz w:val="28"/>
        </w:rPr>
        <w:t>转包给乙方，果树所有权归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甲</w:t>
      </w:r>
      <w:r>
        <w:rPr>
          <w:rFonts w:ascii="宋体" w:hAnsi="宋体"/>
          <w:b/>
          <w:bCs/>
          <w:outline w:val="0"/>
          <w:color w:val="333333"/>
          <w:sz w:val="28"/>
        </w:rPr>
        <w:t>方，乙方只有经营管理权和承包受益权。在协议有效期内，乙方家庭成员有承包继承权，但不得买卖和出租。</w:t>
      </w:r>
    </w:p>
    <w:p w14:paraId="1363F01E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第二条转包期限</w:t>
      </w:r>
    </w:p>
    <w:p w14:paraId="7BFF78A0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转包期为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年，从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年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月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日至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年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月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日</w:t>
      </w:r>
      <w:r>
        <w:rPr>
          <w:rFonts w:ascii="宋体" w:hAnsi="宋体"/>
          <w:b/>
          <w:bCs/>
          <w:outline w:val="0"/>
          <w:color w:val="333333"/>
          <w:sz w:val="28"/>
        </w:rPr>
        <w:t>。</w:t>
      </w:r>
    </w:p>
    <w:p w14:paraId="12C38824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第三条转包费、交费时间及办法</w:t>
      </w:r>
    </w:p>
    <w:p w14:paraId="724A83D9" w14:textId="77777777" w:rsidR="00265B32" w:rsidRDefault="00265B32">
      <w:pPr>
        <w:autoSpaceDN w:val="0"/>
        <w:spacing w:after="300" w:line="390" w:lineRule="atLeast"/>
        <w:ind w:firstLineChars="200" w:firstLine="562"/>
        <w:rPr>
          <w:rFonts w:ascii="宋体" w:hAnsi="宋体" w:hint="eastAsia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>乙方在转包期内，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于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每年的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月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日向甲方支付承包费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。</w:t>
      </w:r>
    </w:p>
    <w:p w14:paraId="2FB11392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甲方有权监督乙方执行转包协议规定的义务，但不得干涉乙方的自主经营权。</w:t>
      </w:r>
    </w:p>
    <w:p w14:paraId="374885B5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第五条乙方的权利义务</w:t>
      </w:r>
    </w:p>
    <w:p w14:paraId="743E3709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</w:t>
      </w:r>
      <w:r>
        <w:rPr>
          <w:rFonts w:ascii="宋体" w:hAnsi="宋体"/>
          <w:b/>
          <w:bCs/>
          <w:outline w:val="0"/>
          <w:color w:val="333333"/>
          <w:sz w:val="28"/>
        </w:rPr>
        <w:t>1.</w:t>
      </w:r>
      <w:r>
        <w:rPr>
          <w:rFonts w:ascii="宋体" w:hAnsi="宋体"/>
          <w:b/>
          <w:bCs/>
          <w:outline w:val="0"/>
          <w:color w:val="333333"/>
          <w:sz w:val="28"/>
        </w:rPr>
        <w:t>乙方必须加强对果园的管理，及时中耕、除草、培土、施肥、</w:t>
      </w:r>
      <w:r>
        <w:rPr>
          <w:rFonts w:ascii="宋体" w:hAnsi="宋体"/>
          <w:b/>
          <w:bCs/>
          <w:outline w:val="0"/>
          <w:color w:val="333333"/>
          <w:sz w:val="28"/>
        </w:rPr>
        <w:lastRenderedPageBreak/>
        <w:t>喷药防治病虫害，所需费用由乙方自负。</w:t>
      </w:r>
    </w:p>
    <w:p w14:paraId="11D23CA6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2.</w:t>
      </w:r>
      <w:r>
        <w:rPr>
          <w:rFonts w:ascii="宋体" w:hAnsi="宋体"/>
          <w:b/>
          <w:bCs/>
          <w:outline w:val="0"/>
          <w:color w:val="333333"/>
          <w:sz w:val="28"/>
        </w:rPr>
        <w:t>乙方有果园的自主经营权，有水果销售权。</w:t>
      </w:r>
    </w:p>
    <w:p w14:paraId="496D60D4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第六条违约责任</w:t>
      </w:r>
    </w:p>
    <w:p w14:paraId="04288B86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</w:t>
      </w:r>
      <w:r>
        <w:rPr>
          <w:rFonts w:ascii="宋体" w:hAnsi="宋体"/>
          <w:b/>
          <w:bCs/>
          <w:outline w:val="0"/>
          <w:color w:val="333333"/>
          <w:sz w:val="28"/>
        </w:rPr>
        <w:t>1.</w:t>
      </w:r>
      <w:r>
        <w:rPr>
          <w:rFonts w:ascii="宋体" w:hAnsi="宋体"/>
          <w:b/>
          <w:bCs/>
          <w:outline w:val="0"/>
          <w:color w:val="333333"/>
          <w:sz w:val="28"/>
        </w:rPr>
        <w:t>甲方无故终止转包协议，应向乙方偿付违约金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  </w:t>
      </w:r>
      <w:r>
        <w:rPr>
          <w:rFonts w:ascii="宋体" w:hAnsi="宋体"/>
          <w:b/>
          <w:bCs/>
          <w:outline w:val="0"/>
          <w:color w:val="333333"/>
          <w:sz w:val="28"/>
        </w:rPr>
        <w:t>元。</w:t>
      </w:r>
    </w:p>
    <w:p w14:paraId="227D3360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</w:t>
      </w:r>
      <w:r>
        <w:rPr>
          <w:rFonts w:ascii="宋体" w:hAnsi="宋体"/>
          <w:b/>
          <w:bCs/>
          <w:outline w:val="0"/>
          <w:color w:val="333333"/>
          <w:sz w:val="28"/>
        </w:rPr>
        <w:t>2.</w:t>
      </w:r>
      <w:r>
        <w:rPr>
          <w:rFonts w:ascii="宋体" w:hAnsi="宋体"/>
          <w:b/>
          <w:bCs/>
          <w:outline w:val="0"/>
          <w:color w:val="333333"/>
          <w:sz w:val="28"/>
        </w:rPr>
        <w:t>甲方不按转包协议规定提供看护果园的房屋</w:t>
      </w:r>
      <w:r>
        <w:rPr>
          <w:rFonts w:ascii="宋体" w:hAnsi="宋体"/>
          <w:b/>
          <w:bCs/>
          <w:outline w:val="0"/>
          <w:color w:val="333333"/>
          <w:sz w:val="28"/>
        </w:rPr>
        <w:t>(</w:t>
      </w:r>
      <w:r>
        <w:rPr>
          <w:rFonts w:ascii="宋体" w:hAnsi="宋体"/>
          <w:b/>
          <w:bCs/>
          <w:outline w:val="0"/>
          <w:color w:val="333333"/>
          <w:sz w:val="28"/>
        </w:rPr>
        <w:t>如果有此条款</w:t>
      </w:r>
      <w:r>
        <w:rPr>
          <w:rFonts w:ascii="宋体" w:hAnsi="宋体"/>
          <w:b/>
          <w:bCs/>
          <w:outline w:val="0"/>
          <w:color w:val="333333"/>
          <w:sz w:val="28"/>
        </w:rPr>
        <w:t>)</w:t>
      </w:r>
      <w:r>
        <w:rPr>
          <w:rFonts w:ascii="宋体" w:hAnsi="宋体"/>
          <w:b/>
          <w:bCs/>
          <w:outline w:val="0"/>
          <w:color w:val="333333"/>
          <w:sz w:val="28"/>
        </w:rPr>
        <w:t>和工具，应向乙方偿付违约金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   </w:t>
      </w:r>
      <w:r>
        <w:rPr>
          <w:rFonts w:ascii="宋体" w:hAnsi="宋体"/>
          <w:b/>
          <w:bCs/>
          <w:outline w:val="0"/>
          <w:color w:val="333333"/>
          <w:sz w:val="28"/>
        </w:rPr>
        <w:t>元。</w:t>
      </w:r>
    </w:p>
    <w:p w14:paraId="3828BD59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</w:t>
      </w:r>
      <w:r>
        <w:rPr>
          <w:rFonts w:ascii="宋体" w:hAnsi="宋体"/>
          <w:b/>
          <w:bCs/>
          <w:outline w:val="0"/>
          <w:color w:val="333333"/>
          <w:sz w:val="28"/>
        </w:rPr>
        <w:t>3.</w:t>
      </w:r>
      <w:r>
        <w:rPr>
          <w:rFonts w:ascii="宋体" w:hAnsi="宋体"/>
          <w:b/>
          <w:bCs/>
          <w:outline w:val="0"/>
          <w:color w:val="333333"/>
          <w:sz w:val="28"/>
        </w:rPr>
        <w:t>由于乙方管理、看护不善，果树被偷砍或损害一株，应向甲方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支</w:t>
      </w:r>
      <w:r>
        <w:rPr>
          <w:rFonts w:ascii="宋体" w:hAnsi="宋体"/>
          <w:b/>
          <w:bCs/>
          <w:outline w:val="0"/>
          <w:color w:val="333333"/>
          <w:sz w:val="28"/>
        </w:rPr>
        <w:t>付违约金</w:t>
      </w:r>
      <w:r>
        <w:rPr>
          <w:rFonts w:ascii="宋体" w:hAnsi="宋体"/>
          <w:b/>
          <w:bCs/>
          <w:outline w:val="0"/>
          <w:color w:val="333333"/>
          <w:sz w:val="28"/>
        </w:rPr>
        <w:t>400</w:t>
      </w:r>
      <w:r>
        <w:rPr>
          <w:rFonts w:ascii="宋体" w:hAnsi="宋体"/>
          <w:b/>
          <w:bCs/>
          <w:outline w:val="0"/>
          <w:color w:val="333333"/>
          <w:sz w:val="28"/>
        </w:rPr>
        <w:t>元。</w:t>
      </w:r>
    </w:p>
    <w:p w14:paraId="0DF4C026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</w:t>
      </w:r>
      <w:r>
        <w:rPr>
          <w:rFonts w:ascii="宋体" w:hAnsi="宋体"/>
          <w:b/>
          <w:bCs/>
          <w:outline w:val="0"/>
          <w:color w:val="333333"/>
          <w:sz w:val="28"/>
        </w:rPr>
        <w:t>4.</w:t>
      </w:r>
      <w:r>
        <w:rPr>
          <w:rFonts w:ascii="宋体" w:hAnsi="宋体"/>
          <w:b/>
          <w:bCs/>
          <w:outline w:val="0"/>
          <w:color w:val="333333"/>
          <w:sz w:val="28"/>
        </w:rPr>
        <w:t>乙方逾期不交承包费，每逾期一天，应向甲方偿付欠交款的</w:t>
      </w:r>
      <w:r>
        <w:rPr>
          <w:rFonts w:ascii="宋体" w:hAnsi="宋体"/>
          <w:b/>
          <w:bCs/>
          <w:outline w:val="0"/>
          <w:color w:val="333333"/>
          <w:sz w:val="28"/>
        </w:rPr>
        <w:t>2%</w:t>
      </w:r>
      <w:r>
        <w:rPr>
          <w:rFonts w:ascii="宋体" w:hAnsi="宋体"/>
          <w:b/>
          <w:bCs/>
          <w:outline w:val="0"/>
          <w:color w:val="333333"/>
          <w:sz w:val="28"/>
        </w:rPr>
        <w:t>的违约金，并限期</w:t>
      </w:r>
      <w:r>
        <w:rPr>
          <w:rFonts w:ascii="宋体" w:hAnsi="宋体"/>
          <w:b/>
          <w:bCs/>
          <w:outline w:val="0"/>
          <w:color w:val="333333"/>
          <w:sz w:val="28"/>
        </w:rPr>
        <w:t>1</w:t>
      </w:r>
      <w:r>
        <w:rPr>
          <w:rFonts w:ascii="宋体" w:hAnsi="宋体"/>
          <w:b/>
          <w:bCs/>
          <w:outline w:val="0"/>
          <w:color w:val="333333"/>
          <w:sz w:val="28"/>
        </w:rPr>
        <w:t>个月内交清，如仍然不交，甲方有权收回果园转包权。</w:t>
      </w:r>
    </w:p>
    <w:p w14:paraId="017C29DB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　本协议正本一式二份</w:t>
      </w:r>
      <w:r>
        <w:rPr>
          <w:rFonts w:ascii="宋体" w:hAnsi="宋体"/>
          <w:b/>
          <w:bCs/>
          <w:outline w:val="0"/>
          <w:color w:val="333333"/>
          <w:sz w:val="28"/>
        </w:rPr>
        <w:t>.</w:t>
      </w:r>
      <w:r>
        <w:rPr>
          <w:rFonts w:ascii="宋体" w:hAnsi="宋体"/>
          <w:b/>
          <w:bCs/>
          <w:outline w:val="0"/>
          <w:color w:val="333333"/>
          <w:sz w:val="28"/>
        </w:rPr>
        <w:t>甲乙双方各执一份，具有同等效力。</w:t>
      </w:r>
    </w:p>
    <w:p w14:paraId="135E64F1" w14:textId="77777777" w:rsidR="00265B32" w:rsidRDefault="00265B32">
      <w:pPr>
        <w:autoSpaceDN w:val="0"/>
        <w:spacing w:after="300" w:line="390" w:lineRule="atLeast"/>
        <w:ind w:firstLineChars="200" w:firstLine="562"/>
        <w:rPr>
          <w:rFonts w:ascii="宋体" w:hAnsi="宋体"/>
          <w:b/>
          <w:bCs/>
          <w:outline w:val="0"/>
          <w:color w:val="333333"/>
          <w:sz w:val="28"/>
        </w:rPr>
      </w:pPr>
    </w:p>
    <w:p w14:paraId="275335BD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甲方：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                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>乙</w:t>
      </w:r>
      <w:r>
        <w:rPr>
          <w:rFonts w:ascii="宋体" w:hAnsi="宋体"/>
          <w:b/>
          <w:bCs/>
          <w:outline w:val="0"/>
          <w:color w:val="333333"/>
          <w:sz w:val="28"/>
        </w:rPr>
        <w:t>方：</w:t>
      </w:r>
    </w:p>
    <w:p w14:paraId="3E415DE1" w14:textId="77777777" w:rsidR="00265B32" w:rsidRDefault="00265B32">
      <w:pPr>
        <w:autoSpaceDN w:val="0"/>
        <w:spacing w:after="300" w:line="390" w:lineRule="atLeast"/>
        <w:ind w:firstLineChars="200" w:firstLine="562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</w:t>
      </w:r>
    </w:p>
    <w:p w14:paraId="6CBB4422" w14:textId="77777777" w:rsidR="00265B32" w:rsidRDefault="00265B32">
      <w:pPr>
        <w:autoSpaceDN w:val="0"/>
        <w:spacing w:after="300" w:line="390" w:lineRule="atLeast"/>
        <w:rPr>
          <w:rFonts w:ascii="宋体" w:hAnsi="宋体"/>
          <w:b/>
          <w:bCs/>
          <w:outline w:val="0"/>
          <w:color w:val="333333"/>
          <w:sz w:val="28"/>
        </w:rPr>
      </w:pPr>
      <w:r>
        <w:rPr>
          <w:rFonts w:ascii="宋体" w:hAnsi="宋体"/>
          <w:b/>
          <w:bCs/>
          <w:outline w:val="0"/>
          <w:color w:val="333333"/>
          <w:sz w:val="28"/>
        </w:rPr>
        <w:t xml:space="preserve">　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     </w:t>
      </w:r>
      <w:r>
        <w:rPr>
          <w:rFonts w:ascii="宋体" w:hAnsi="宋体"/>
          <w:b/>
          <w:bCs/>
          <w:outline w:val="0"/>
          <w:color w:val="333333"/>
          <w:sz w:val="28"/>
        </w:rPr>
        <w:t>年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月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日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             </w:t>
      </w:r>
      <w:r>
        <w:rPr>
          <w:rFonts w:ascii="宋体" w:hAnsi="宋体"/>
          <w:b/>
          <w:bCs/>
          <w:outline w:val="0"/>
          <w:color w:val="333333"/>
          <w:sz w:val="28"/>
        </w:rPr>
        <w:t>年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月</w:t>
      </w:r>
      <w:r>
        <w:rPr>
          <w:rFonts w:ascii="宋体" w:hAnsi="宋体" w:hint="eastAsia"/>
          <w:b/>
          <w:bCs/>
          <w:outline w:val="0"/>
          <w:color w:val="333333"/>
          <w:sz w:val="28"/>
        </w:rPr>
        <w:t xml:space="preserve">    </w:t>
      </w:r>
      <w:r>
        <w:rPr>
          <w:rFonts w:ascii="宋体" w:hAnsi="宋体"/>
          <w:b/>
          <w:bCs/>
          <w:outline w:val="0"/>
          <w:color w:val="333333"/>
          <w:sz w:val="28"/>
        </w:rPr>
        <w:t>日</w:t>
      </w:r>
    </w:p>
    <w:sectPr w:rsidR="00265B3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A8F40" w14:textId="77777777" w:rsidR="00265B32" w:rsidRDefault="00265B32" w:rsidP="00484B20">
      <w:r>
        <w:separator/>
      </w:r>
    </w:p>
  </w:endnote>
  <w:endnote w:type="continuationSeparator" w:id="0">
    <w:p w14:paraId="1E7BBC4C" w14:textId="77777777" w:rsidR="00265B32" w:rsidRDefault="00265B32" w:rsidP="00484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DB848" w14:textId="77777777" w:rsidR="00265B32" w:rsidRDefault="00265B32" w:rsidP="00484B20">
      <w:r>
        <w:separator/>
      </w:r>
    </w:p>
  </w:footnote>
  <w:footnote w:type="continuationSeparator" w:id="0">
    <w:p w14:paraId="7ABF18C9" w14:textId="77777777" w:rsidR="00265B32" w:rsidRDefault="00265B32" w:rsidP="00484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65B32"/>
    <w:rsid w:val="0048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4052F88"/>
  <w15:chartTrackingRefBased/>
  <w15:docId w15:val="{AF8F0445-3BA9-494F-80AD-328F1E56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黑体"/>
      <w:outline/>
      <w:kern w:val="2"/>
      <w:sz w:val="21"/>
      <w:szCs w:val="22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608</Characters>
  <Application>Microsoft Office Word</Application>
  <DocSecurity>4</DocSecurity>
  <PresentationFormat/>
  <Lines>5</Lines>
  <Paragraphs>1</Paragraphs>
  <Slides>0</Slides>
  <Notes>0</Notes>
  <HiddenSlides>0</HiddenSlides>
  <MMClips>0</MMClips>
  <ScaleCrop>false</ScaleCrop>
  <Manager/>
  <Company>minghu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甲方(转包方)：吴勇，男，l950年10月1日出生;</dc:title>
  <dc:subject/>
  <dc:creator>Administrator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2052-9.1.0.4856</vt:lpwstr>
  </property>
</Properties>
</file>