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250D" w14:textId="77777777" w:rsidR="003249F4" w:rsidRDefault="003249F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动力供应合同</w:t>
      </w:r>
    </w:p>
    <w:p w14:paraId="121949B4" w14:textId="77777777" w:rsidR="003249F4" w:rsidRDefault="003249F4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宋体"/>
          <w:kern w:val="0"/>
          <w:sz w:val="32"/>
          <w:szCs w:val="20"/>
          <w:lang w:val="zh-CN"/>
        </w:rPr>
        <w:t>(</w:t>
      </w:r>
      <w:r>
        <w:rPr>
          <w:rFonts w:ascii="宋体" w:hint="eastAsia"/>
          <w:kern w:val="0"/>
          <w:sz w:val="32"/>
          <w:szCs w:val="20"/>
          <w:lang w:val="zh-CN"/>
        </w:rPr>
        <w:t>一级</w:t>
      </w:r>
      <w:r>
        <w:rPr>
          <w:rFonts w:ascii="宋体"/>
          <w:kern w:val="0"/>
          <w:sz w:val="32"/>
          <w:szCs w:val="20"/>
          <w:lang w:val="zh-CN"/>
        </w:rPr>
        <w:t>)</w:t>
      </w:r>
    </w:p>
    <w:p w14:paraId="6F2D3A08" w14:textId="77777777" w:rsidR="003249F4" w:rsidRDefault="003249F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518353A" w14:textId="77777777" w:rsidR="003249F4" w:rsidRDefault="003249F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CBEB055" w14:textId="77777777" w:rsidR="003249F4" w:rsidRDefault="003249F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A7FAAE9" w14:textId="77777777" w:rsidR="003249F4" w:rsidRDefault="003249F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甲方：</w:t>
      </w:r>
      <w:r>
        <w:rPr>
          <w:rFonts w:hAnsi="Times New Roman"/>
          <w:szCs w:val="20"/>
          <w:u w:val="single"/>
          <w:lang w:val="zh-CN"/>
        </w:rPr>
        <w:t xml:space="preserve">                      </w:t>
      </w:r>
      <w:r>
        <w:rPr>
          <w:rFonts w:hAnsi="Times New Roman"/>
          <w:szCs w:val="20"/>
          <w:lang w:val="zh-CN"/>
        </w:rPr>
        <w:t>（化学纤维厂）</w:t>
      </w:r>
    </w:p>
    <w:p w14:paraId="4ECC7433" w14:textId="77777777" w:rsidR="003249F4" w:rsidRDefault="003249F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492B447" w14:textId="77777777" w:rsidR="003249F4" w:rsidRDefault="003249F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szCs w:val="20"/>
          <w:lang w:val="zh-CN"/>
        </w:rPr>
        <w:t>：</w:t>
      </w:r>
      <w:r>
        <w:rPr>
          <w:szCs w:val="20"/>
          <w:u w:val="single"/>
          <w:lang w:val="zh-CN"/>
        </w:rPr>
        <w:t xml:space="preserve">           </w:t>
      </w:r>
      <w:r>
        <w:rPr>
          <w:rFonts w:hint="eastAsia"/>
          <w:szCs w:val="20"/>
          <w:u w:val="single"/>
          <w:lang w:val="zh-CN"/>
        </w:rPr>
        <w:t xml:space="preserve">    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（动力科）</w:t>
      </w:r>
    </w:p>
    <w:p w14:paraId="5B1AC2E9" w14:textId="77777777" w:rsidR="003249F4" w:rsidRDefault="003249F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B44A8C" w14:textId="77777777" w:rsidR="003249F4" w:rsidRDefault="003249F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订立动力供应合同，经双方协议，达成下列条款</w:t>
      </w:r>
    </w:p>
    <w:p w14:paraId="1B9CB7E6" w14:textId="77777777" w:rsidR="003249F4" w:rsidRDefault="003249F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4"/>
        <w:gridCol w:w="1080"/>
        <w:gridCol w:w="1233"/>
        <w:gridCol w:w="1233"/>
        <w:gridCol w:w="1233"/>
        <w:gridCol w:w="1233"/>
        <w:gridCol w:w="1234"/>
      </w:tblGrid>
      <w:tr w:rsidR="00000000" w14:paraId="13DF41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32" w:type="dxa"/>
            <w:tcMar>
              <w:left w:w="0" w:type="dxa"/>
              <w:right w:w="0" w:type="dxa"/>
            </w:tcMar>
          </w:tcPr>
          <w:p w14:paraId="6647C0A1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指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标</w:t>
            </w:r>
          </w:p>
          <w:p w14:paraId="69B5C4AA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D46A85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一、供应量</w:t>
            </w:r>
          </w:p>
          <w:p w14:paraId="1AB4F1BE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AAABB4D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2E03211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DED9FC1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二、消损</w:t>
            </w:r>
          </w:p>
          <w:p w14:paraId="4016600B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(1)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电单耗</w:t>
            </w:r>
          </w:p>
          <w:p w14:paraId="356F50ED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A806027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9F579A7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948F26E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E893C0D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D1B39C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4E44F4B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5C2F87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(2)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汽单耗</w:t>
            </w:r>
          </w:p>
        </w:tc>
        <w:tc>
          <w:tcPr>
            <w:tcW w:w="1098" w:type="dxa"/>
            <w:tcMar>
              <w:left w:w="0" w:type="dxa"/>
              <w:right w:w="0" w:type="dxa"/>
            </w:tcMar>
          </w:tcPr>
          <w:p w14:paraId="53C2CFC3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目</w:t>
            </w:r>
          </w:p>
          <w:p w14:paraId="73A94048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</w:p>
          <w:p w14:paraId="3F13FF32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汽</w:t>
            </w:r>
          </w:p>
          <w:p w14:paraId="7D31F082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水</w:t>
            </w:r>
          </w:p>
          <w:p w14:paraId="7FE4B923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风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049F751F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毛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745CCE0C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空压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27598D82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风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3196847A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丝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7665046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空压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1C66B338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酸站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风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2AF6300E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419E5237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二硫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风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71C4EC9B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化碳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2AB5F457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煤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标准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216B752A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</w:p>
          <w:p w14:paraId="327A91A4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自用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  <w:p w14:paraId="23322210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气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</w:p>
        </w:tc>
        <w:tc>
          <w:tcPr>
            <w:tcW w:w="1265" w:type="dxa"/>
            <w:tcMar>
              <w:left w:w="0" w:type="dxa"/>
              <w:right w:w="0" w:type="dxa"/>
            </w:tcMar>
          </w:tcPr>
          <w:p w14:paraId="55517F5A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单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  <w:p w14:paraId="328F7ABC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45644C5F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33D2BCB1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369DA685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590A1C73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73F2435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300E3919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2CB13B7D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26440839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1AFC3612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58B30F54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685FEB98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42DE1D81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5E1EBE4B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5C773AAE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</w:p>
          <w:p w14:paraId="65131394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度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  <w:p w14:paraId="27E303F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/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265" w:type="dxa"/>
            <w:tcMar>
              <w:left w:w="0" w:type="dxa"/>
              <w:right w:w="0" w:type="dxa"/>
            </w:tcMar>
          </w:tcPr>
          <w:p w14:paraId="4B1BBD1F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季</w:t>
            </w:r>
          </w:p>
        </w:tc>
        <w:tc>
          <w:tcPr>
            <w:tcW w:w="1265" w:type="dxa"/>
            <w:tcMar>
              <w:left w:w="0" w:type="dxa"/>
              <w:right w:w="0" w:type="dxa"/>
            </w:tcMar>
          </w:tcPr>
          <w:p w14:paraId="0233366B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四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1265" w:type="dxa"/>
            <w:tcMar>
              <w:left w:w="0" w:type="dxa"/>
              <w:right w:w="0" w:type="dxa"/>
            </w:tcMar>
          </w:tcPr>
          <w:p w14:paraId="01BB466C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五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1266" w:type="dxa"/>
            <w:tcMar>
              <w:left w:w="0" w:type="dxa"/>
              <w:right w:w="0" w:type="dxa"/>
            </w:tcMar>
          </w:tcPr>
          <w:p w14:paraId="08893C69" w14:textId="77777777" w:rsidR="003249F4" w:rsidRDefault="003249F4">
            <w:pPr>
              <w:autoSpaceDE w:val="0"/>
              <w:autoSpaceDN w:val="0"/>
              <w:adjustRightInd w:val="0"/>
              <w:spacing w:beforeLines="100" w:before="240"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六月</w:t>
            </w:r>
          </w:p>
        </w:tc>
      </w:tr>
      <w:tr w:rsidR="00000000" w14:paraId="2DE77F07" w14:textId="77777777">
        <w:tblPrEx>
          <w:tblCellMar>
            <w:top w:w="0" w:type="dxa"/>
            <w:bottom w:w="0" w:type="dxa"/>
          </w:tblCellMar>
        </w:tblPrEx>
        <w:trPr>
          <w:cantSplit/>
          <w:trHeight w:val="5157"/>
          <w:jc w:val="center"/>
        </w:trPr>
        <w:tc>
          <w:tcPr>
            <w:tcW w:w="8856" w:type="dxa"/>
            <w:gridSpan w:val="7"/>
            <w:tcMar>
              <w:left w:w="0" w:type="dxa"/>
              <w:right w:w="0" w:type="dxa"/>
            </w:tcMar>
            <w:vAlign w:val="center"/>
          </w:tcPr>
          <w:p w14:paraId="76ED7BB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合同要求及奖惩办法</w:t>
            </w:r>
          </w:p>
          <w:p w14:paraId="0FAFDC04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一、动力科系我厂供应部门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要根据合同要求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保证按时按质按量完成水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汽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风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冷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空压的供应任务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如因产量变动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供应量也要相应增减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. </w:t>
            </w:r>
          </w:p>
          <w:p w14:paraId="68984045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必须按厂部批准下达的计划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保质保量按期完成所承担的固定资产维修、大中修以及专用基金工程的施工任务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. </w:t>
            </w:r>
          </w:p>
          <w:p w14:paraId="33E68776" w14:textId="77777777" w:rsidR="003249F4" w:rsidRDefault="003249F4">
            <w:pPr>
              <w:autoSpaceDE w:val="0"/>
              <w:autoSpaceDN w:val="0"/>
              <w:adjustRightInd w:val="0"/>
              <w:spacing w:line="480" w:lineRule="auto"/>
              <w:ind w:firstLineChars="200" w:firstLine="480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三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消耗要做到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"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不吃大锅饭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",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考核有标准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评比有依据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要加强收付计量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(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仪表仪器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衡器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)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的维修和增装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做到计量准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记录准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计算准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.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向外单位转供的水电汽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由动力科负责向财务科提出结帐依据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.</w:t>
            </w:r>
          </w:p>
        </w:tc>
      </w:tr>
    </w:tbl>
    <w:p w14:paraId="2500FC1F" w14:textId="77777777" w:rsidR="003249F4" w:rsidRDefault="003249F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sectPr w:rsidR="003249F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DD66" w14:textId="77777777" w:rsidR="003249F4" w:rsidRDefault="003249F4" w:rsidP="00DE06E5">
      <w:r>
        <w:separator/>
      </w:r>
    </w:p>
  </w:endnote>
  <w:endnote w:type="continuationSeparator" w:id="0">
    <w:p w14:paraId="016E2C75" w14:textId="77777777" w:rsidR="003249F4" w:rsidRDefault="003249F4" w:rsidP="00DE0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ED317" w14:textId="77777777" w:rsidR="003249F4" w:rsidRDefault="003249F4" w:rsidP="00DE06E5">
      <w:r>
        <w:separator/>
      </w:r>
    </w:p>
  </w:footnote>
  <w:footnote w:type="continuationSeparator" w:id="0">
    <w:p w14:paraId="3B5C75AC" w14:textId="77777777" w:rsidR="003249F4" w:rsidRDefault="003249F4" w:rsidP="00DE06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20367587">
    <w:abstractNumId w:val="7"/>
  </w:num>
  <w:num w:numId="2" w16cid:durableId="2136828257">
    <w:abstractNumId w:val="4"/>
  </w:num>
  <w:num w:numId="3" w16cid:durableId="2106533957">
    <w:abstractNumId w:val="14"/>
  </w:num>
  <w:num w:numId="4" w16cid:durableId="305359916">
    <w:abstractNumId w:val="2"/>
  </w:num>
  <w:num w:numId="5" w16cid:durableId="870654525">
    <w:abstractNumId w:val="3"/>
  </w:num>
  <w:num w:numId="6" w16cid:durableId="1004212112">
    <w:abstractNumId w:val="5"/>
  </w:num>
  <w:num w:numId="7" w16cid:durableId="1090005870">
    <w:abstractNumId w:val="0"/>
  </w:num>
  <w:num w:numId="8" w16cid:durableId="1448039272">
    <w:abstractNumId w:val="17"/>
  </w:num>
  <w:num w:numId="9" w16cid:durableId="197665198">
    <w:abstractNumId w:val="13"/>
  </w:num>
  <w:num w:numId="10" w16cid:durableId="1081366237">
    <w:abstractNumId w:val="15"/>
  </w:num>
  <w:num w:numId="11" w16cid:durableId="696541069">
    <w:abstractNumId w:val="16"/>
  </w:num>
  <w:num w:numId="12" w16cid:durableId="2054192809">
    <w:abstractNumId w:val="8"/>
  </w:num>
  <w:num w:numId="13" w16cid:durableId="1704791400">
    <w:abstractNumId w:val="12"/>
  </w:num>
  <w:num w:numId="14" w16cid:durableId="2024017170">
    <w:abstractNumId w:val="10"/>
  </w:num>
  <w:num w:numId="15" w16cid:durableId="638462804">
    <w:abstractNumId w:val="6"/>
  </w:num>
  <w:num w:numId="16" w16cid:durableId="2070617422">
    <w:abstractNumId w:val="1"/>
  </w:num>
  <w:num w:numId="17" w16cid:durableId="2122072210">
    <w:abstractNumId w:val="11"/>
  </w:num>
  <w:num w:numId="18" w16cid:durableId="1465467524">
    <w:abstractNumId w:val="9"/>
  </w:num>
  <w:num w:numId="19" w16cid:durableId="1735707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DE5"/>
    <w:rsid w:val="003249F4"/>
    <w:rsid w:val="009C6DE5"/>
    <w:rsid w:val="00DE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1E498ED"/>
  <w15:chartTrackingRefBased/>
  <w15:docId w15:val="{AE180F06-B02D-4284-ACD7-0DF8C9D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E06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06E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06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06E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471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