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rFonts w:hint="eastAsia"/>
          <w:sz w:val="44"/>
          <w:szCs w:val="44"/>
          <w:lang w:eastAsia="zh-CN"/>
        </w:rPr>
      </w:pPr>
      <w:r>
        <w:rPr>
          <w:rFonts w:hint="eastAsia"/>
          <w:sz w:val="44"/>
          <w:szCs w:val="44"/>
          <w:lang w:eastAsia="zh-CN"/>
        </w:rPr>
        <w:t>果园承包合同书</w:t>
      </w:r>
    </w:p>
    <w:p>
      <w:pPr>
        <w:jc w:val="center"/>
        <w:rPr>
          <w:rFonts w:hint="eastAsia"/>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eastAsia="zh-CN"/>
        </w:rPr>
      </w:pPr>
      <w:r>
        <w:rPr>
          <w:rFonts w:hint="eastAsia"/>
          <w:sz w:val="28"/>
          <w:szCs w:val="28"/>
          <w:lang w:eastAsia="zh-CN"/>
        </w:rPr>
        <w:t>原果园承包合同已期满经党支部村委会研究决定，将原果园继续承包根据《中华人民共和国合同法》和《中华人民共和国土地管理法》的有关规定制定以下合同甲乙双方共同信守。</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eastAsia="zh-CN"/>
        </w:rPr>
        <w:t>甲方将位于村西南部果园的土地</w:t>
      </w:r>
      <w:r>
        <w:rPr>
          <w:rFonts w:hint="eastAsia"/>
          <w:sz w:val="28"/>
          <w:szCs w:val="28"/>
          <w:lang w:val="en-US" w:eastAsia="zh-CN"/>
        </w:rPr>
        <w:t xml:space="preserve">   亩山楂树   棵其它果树  棵大板栗树   棵 承包给乙方经营（四至面积见鲁西果园平面图）。</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承包期为十年，自2015年   至2025年       日止。</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交款数额及交款方式：自2015年   至2025年     每亩承包款    元，面积     亩，每年应交承包款    元，十年共计交承包款    元，一次性全部交足十年承包费。</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在承包期内乙方有管理使用土地，以及果树收获收益的权力，原有果树的所有权归甲方所有。</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乙方在承包期内同，不得挖坑，取土、取沙或掠夺性生产如有违约甲方有权终止合同，另行发包造成的恶劣影响乙方承担全部责任，根据破坏程度的经济价值加倍罚款。</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在承包期内甲方因公益事业和国家建设或土地政策改变所需甲方有权终止合同或抽回部分土地的权力，甲方退还抽回部分土地多交的承包款乙方不得无理要求影响土地的正常使用，否则造成的一切不良后果乙方承担全部责任，此外甲方不得随便使用乙方承包地。</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合同到期属甲方的果树乙方如数交接，少于部分用其它果树补齐。</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合同到期后是否继续承包，由甲方另定属乙方的地面附属物由乙方自行处理，土地及时归还甲方否则产生的不良后果，乙方承担全部责任。</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本合同不因甲方领导班子的交动而变更或解除合同。</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本合同经甲乙双方签字盖章后生效，生效之日其它有关协议全部废除。</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420" w:firstLineChars="200"/>
        <w:textAlignment w:val="auto"/>
        <w:outlineLvl w:val="9"/>
        <w:rPr>
          <w:rFonts w:hint="eastAsia"/>
          <w:sz w:val="28"/>
          <w:szCs w:val="28"/>
          <w:lang w:val="en-US" w:eastAsia="zh-CN"/>
        </w:rPr>
      </w:pPr>
      <w:r>
        <w:rPr>
          <w:rFonts w:hint="eastAsia"/>
          <w:sz w:val="28"/>
          <w:szCs w:val="28"/>
          <w:lang w:val="en-US" w:eastAsia="zh-CN"/>
        </w:rPr>
        <w:t>本合同一式三份，甲乙双方司法机关各持一份，互相监督执行。</w:t>
      </w: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r>
        <w:rPr>
          <w:rFonts w:hint="eastAsia"/>
          <w:sz w:val="28"/>
          <w:szCs w:val="28"/>
          <w:lang w:val="en-US" w:eastAsia="zh-CN"/>
        </w:rPr>
        <w:t xml:space="preserve">     甲方：莱城区方下镇鲁西村委会</w:t>
      </w: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r>
        <w:rPr>
          <w:rFonts w:hint="eastAsia"/>
          <w:sz w:val="28"/>
          <w:szCs w:val="28"/>
          <w:lang w:val="en-US" w:eastAsia="zh-CN"/>
        </w:rPr>
        <w:t xml:space="preserve">     </w:t>
      </w: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r>
        <w:rPr>
          <w:rFonts w:hint="eastAsia"/>
          <w:sz w:val="28"/>
          <w:szCs w:val="28"/>
          <w:lang w:val="en-US" w:eastAsia="zh-CN"/>
        </w:rPr>
        <w:t xml:space="preserve">     乙方：莱城区方下镇鲁西村村民</w:t>
      </w: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jc w:val="right"/>
        <w:textAlignment w:val="auto"/>
        <w:outlineLvl w:val="9"/>
        <w:rPr>
          <w:rFonts w:hint="eastAsia"/>
          <w:sz w:val="28"/>
          <w:szCs w:val="28"/>
          <w:lang w:val="en-US" w:eastAsia="zh-CN"/>
        </w:rPr>
      </w:pPr>
      <w:r>
        <w:rPr>
          <w:rFonts w:hint="eastAsia"/>
          <w:sz w:val="28"/>
          <w:szCs w:val="28"/>
          <w:lang w:val="en-US" w:eastAsia="zh-CN"/>
        </w:rPr>
        <w:t>2015年  月  日</w:t>
      </w:r>
    </w:p>
    <w:p>
      <w:pPr>
        <w:keepNext w:val="0"/>
        <w:keepLines w:val="0"/>
        <w:pageBreakBefore w:val="0"/>
        <w:widowControl w:val="0"/>
        <w:numPr>
          <w:numId w:val="0"/>
        </w:numPr>
        <w:kinsoku/>
        <w:wordWrap/>
        <w:overflowPunct/>
        <w:topLinePunct w:val="0"/>
        <w:autoSpaceDE/>
        <w:autoSpaceDN/>
        <w:bidi w:val="0"/>
        <w:adjustRightInd/>
        <w:snapToGrid/>
        <w:spacing w:line="6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jc w:val="center"/>
        <w:textAlignment w:val="auto"/>
        <w:outlineLvl w:val="9"/>
        <w:rPr>
          <w:rFonts w:hint="eastAsia"/>
          <w:sz w:val="44"/>
          <w:szCs w:val="44"/>
          <w:lang w:eastAsia="zh-CN"/>
        </w:rPr>
      </w:pPr>
      <w:r>
        <w:rPr>
          <w:rFonts w:hint="eastAsia"/>
          <w:sz w:val="44"/>
          <w:szCs w:val="44"/>
          <w:lang w:eastAsia="zh-CN"/>
        </w:rPr>
        <w:t>承包合同书</w:t>
      </w:r>
    </w:p>
    <w:p>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jc w:val="center"/>
        <w:textAlignment w:val="auto"/>
        <w:outlineLvl w:val="9"/>
        <w:rPr>
          <w:rFonts w:hint="eastAsia"/>
          <w:sz w:val="44"/>
          <w:szCs w:val="44"/>
          <w:lang w:eastAsia="zh-CN"/>
        </w:rPr>
      </w:pP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jc w:val="left"/>
        <w:textAlignment w:val="auto"/>
        <w:outlineLvl w:val="9"/>
        <w:rPr>
          <w:rFonts w:hint="eastAsia"/>
          <w:sz w:val="28"/>
          <w:szCs w:val="28"/>
          <w:lang w:val="en-US" w:eastAsia="zh-CN"/>
        </w:rPr>
      </w:pPr>
      <w:r>
        <w:rPr>
          <w:rFonts w:hint="eastAsia"/>
          <w:sz w:val="28"/>
          <w:szCs w:val="28"/>
          <w:lang w:val="en-US" w:eastAsia="zh-CN"/>
        </w:rPr>
        <w:t xml:space="preserve">     </w:t>
      </w:r>
      <w:r>
        <w:rPr>
          <w:rFonts w:hint="eastAsia"/>
          <w:sz w:val="28"/>
          <w:szCs w:val="28"/>
          <w:lang w:eastAsia="zh-CN"/>
        </w:rPr>
        <w:t>原东马道区</w:t>
      </w:r>
      <w:r>
        <w:rPr>
          <w:rFonts w:hint="eastAsia"/>
          <w:sz w:val="28"/>
          <w:szCs w:val="28"/>
          <w:lang w:val="en-US" w:eastAsia="zh-CN"/>
        </w:rPr>
        <w:t>2000年10月至2010年10月温室的承包合同已期满，因多种因素及部分设施不完备，导致2010年10月至2015年10月温室</w:t>
      </w:r>
      <w:bookmarkStart w:id="0" w:name="_GoBack"/>
      <w:bookmarkEnd w:id="0"/>
      <w:r>
        <w:rPr>
          <w:rFonts w:hint="eastAsia"/>
          <w:sz w:val="28"/>
          <w:szCs w:val="28"/>
          <w:lang w:val="en-US" w:eastAsia="zh-CN"/>
        </w:rPr>
        <w:t>未能正常续包，为进一步完善合同，巩固集体经济根据农村土地承包法等有关法律法规，经村两委研究决定原温室承包地保持现状继续承包制定以下合同双方共同信守。</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一、甲方将东马道区土地：东西    米，南北   米，面积   亩承包给乙方自由种植（四至面积附平面图）</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二、承包期限为10年，自2015年    起至2025年     止。</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三、交款方式十年承包款一次交清先交款后承包每亩承包款    元，面积   亩，每年应交     元，十年共计    元。</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四、承包期内生产条件保持现状和道路的畅道，如因公益事业国家建设土地政策改变所需乙方必须服从造成损失双方协商解决。</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五、合同到期乙方优先承包，如不承包乙方及时清理地上附属物，土地归还甲方如因地上附属物清理不及时给甲方造成损失，甲方有权处理。</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六、乙方在承包期内，不准挖坑取土或掠夺性生产，如有违约造成所有损失乙方承担全部责任。</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jc w:val="left"/>
        <w:textAlignment w:val="auto"/>
        <w:outlineLvl w:val="9"/>
        <w:rPr>
          <w:rFonts w:hint="eastAsia"/>
          <w:sz w:val="28"/>
          <w:szCs w:val="28"/>
          <w:lang w:val="en-US" w:eastAsia="zh-CN"/>
        </w:rPr>
      </w:pPr>
      <w:r>
        <w:rPr>
          <w:rFonts w:hint="eastAsia"/>
          <w:sz w:val="28"/>
          <w:szCs w:val="28"/>
          <w:lang w:val="en-US" w:eastAsia="zh-CN"/>
        </w:rPr>
        <w:t>七、本合同签定之日原有合同及其它有关协议全部废除。</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textAlignment w:val="auto"/>
        <w:outlineLvl w:val="9"/>
        <w:rPr>
          <w:rFonts w:hint="eastAsia"/>
          <w:sz w:val="28"/>
          <w:szCs w:val="28"/>
          <w:lang w:val="en-US" w:eastAsia="zh-CN"/>
        </w:rPr>
      </w:pPr>
      <w:r>
        <w:rPr>
          <w:rFonts w:hint="eastAsia"/>
          <w:sz w:val="28"/>
          <w:szCs w:val="28"/>
          <w:lang w:val="en-US" w:eastAsia="zh-CN"/>
        </w:rPr>
        <w:t>八、本合同不因甲方领导班子的交动而变更或解除合同。</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textAlignment w:val="auto"/>
        <w:outlineLvl w:val="9"/>
        <w:rPr>
          <w:rFonts w:hint="eastAsia"/>
          <w:sz w:val="28"/>
          <w:szCs w:val="28"/>
          <w:lang w:val="en-US" w:eastAsia="zh-CN"/>
        </w:rPr>
      </w:pPr>
      <w:r>
        <w:rPr>
          <w:rFonts w:hint="eastAsia"/>
          <w:sz w:val="28"/>
          <w:szCs w:val="28"/>
          <w:lang w:val="en-US" w:eastAsia="zh-CN"/>
        </w:rPr>
        <w:t>九、本合同未尽事宜，双方协商解决。</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firstLine="560" w:firstLineChars="200"/>
        <w:textAlignment w:val="auto"/>
        <w:outlineLvl w:val="9"/>
        <w:rPr>
          <w:rFonts w:hint="eastAsia"/>
          <w:sz w:val="28"/>
          <w:szCs w:val="28"/>
          <w:lang w:val="en-US" w:eastAsia="zh-CN"/>
        </w:rPr>
      </w:pPr>
      <w:r>
        <w:rPr>
          <w:rFonts w:hint="eastAsia"/>
          <w:sz w:val="28"/>
          <w:szCs w:val="28"/>
          <w:lang w:val="en-US" w:eastAsia="zh-CN"/>
        </w:rPr>
        <w:t>十、本合同经甲乙双方签字盖章后生效，一式三份甲乙司法三方各持一份，互相监督执行。</w:t>
      </w: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jc w:val="lef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jc w:val="left"/>
        <w:textAlignment w:val="auto"/>
        <w:outlineLvl w:val="9"/>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r>
        <w:rPr>
          <w:rFonts w:hint="eastAsia"/>
          <w:sz w:val="28"/>
          <w:szCs w:val="28"/>
          <w:lang w:val="en-US" w:eastAsia="zh-CN"/>
        </w:rPr>
        <w:t xml:space="preserve">     甲方：莱城区方下镇鲁西村委会</w:t>
      </w: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r>
        <w:rPr>
          <w:rFonts w:hint="eastAsia"/>
          <w:sz w:val="28"/>
          <w:szCs w:val="28"/>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r>
        <w:rPr>
          <w:rFonts w:hint="eastAsia"/>
          <w:sz w:val="28"/>
          <w:szCs w:val="28"/>
          <w:lang w:val="en-US" w:eastAsia="zh-CN"/>
        </w:rPr>
        <w:t xml:space="preserve">     乙方：莱城区方下镇鲁西村村民</w:t>
      </w: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jc w:val="right"/>
        <w:textAlignment w:val="auto"/>
        <w:outlineLvl w:val="9"/>
        <w:rPr>
          <w:rFonts w:hint="eastAsia"/>
          <w:sz w:val="28"/>
          <w:szCs w:val="28"/>
          <w:lang w:val="en-US" w:eastAsia="zh-CN"/>
        </w:rPr>
      </w:pPr>
      <w:r>
        <w:rPr>
          <w:rFonts w:hint="eastAsia"/>
          <w:sz w:val="28"/>
          <w:szCs w:val="28"/>
          <w:lang w:val="en-US" w:eastAsia="zh-CN"/>
        </w:rPr>
        <w:t>2015年  月  日</w:t>
      </w:r>
    </w:p>
    <w:p>
      <w:pPr>
        <w:keepNext w:val="0"/>
        <w:keepLines w:val="0"/>
        <w:pageBreakBefore w:val="0"/>
        <w:widowControl w:val="0"/>
        <w:numPr>
          <w:ilvl w:val="0"/>
          <w:numId w:val="0"/>
        </w:numPr>
        <w:kinsoku/>
        <w:wordWrap/>
        <w:overflowPunct/>
        <w:topLinePunct w:val="0"/>
        <w:autoSpaceDE/>
        <w:autoSpaceDN/>
        <w:bidi w:val="0"/>
        <w:adjustRightInd/>
        <w:snapToGrid/>
        <w:spacing w:line="700" w:lineRule="exact"/>
        <w:ind w:left="0" w:leftChars="0" w:right="0" w:rightChars="0"/>
        <w:jc w:val="right"/>
        <w:textAlignment w:val="auto"/>
        <w:outlineLvl w:val="9"/>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700" w:lineRule="exact"/>
        <w:ind w:left="0" w:leftChars="0" w:right="0" w:rightChars="0"/>
        <w:textAlignment w:val="auto"/>
        <w:outlineLvl w:val="9"/>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49192185">
    <w:nsid w:val="5660EAF9"/>
    <w:multiLevelType w:val="singleLevel"/>
    <w:tmpl w:val="5660EAF9"/>
    <w:lvl w:ilvl="0" w:tentative="1">
      <w:start w:val="1"/>
      <w:numFmt w:val="chineseCounting"/>
      <w:suff w:val="nothing"/>
      <w:lvlText w:val="%1、"/>
      <w:lvlJc w:val="left"/>
    </w:lvl>
  </w:abstractNum>
  <w:num w:numId="1">
    <w:abstractNumId w:val="1449192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94CD0"/>
    <w:rsid w:val="303F0AD2"/>
    <w:rsid w:val="49494CD0"/>
    <w:rsid w:val="532F6B09"/>
    <w:rsid w:val="77BF424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2015-12-04T01:06:00Z</dcterms:created>
  <dc:creator>Administrator</dc:creator>
  <cp:lastModifiedBy>Administrator</cp:lastModifiedBy>
  <cp:lastPrinted>2015-12-04T01:58:44Z</cp:lastPrinted>
  <dcterms:modified xsi:type="dcterms:W3CDTF">2015-12-04T02:02:25Z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