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稿件是否适合投稿-sci-期刊的深度评估报告"/>
    <w:p>
      <w:pPr>
        <w:pStyle w:val="Heading1"/>
      </w:pPr>
      <w:r>
        <w:rPr>
          <w:rFonts w:hint="eastAsia"/>
        </w:rPr>
        <w:t xml:space="preserve">稿件是否适合投稿</w:t>
      </w:r>
      <w:r>
        <w:t xml:space="preserve"> SCI </w:t>
      </w:r>
      <w:r>
        <w:rPr>
          <w:rFonts w:hint="eastAsia"/>
        </w:rPr>
        <w:t xml:space="preserve">期刊的深度评估报告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基于目前提供的</w:t>
      </w:r>
      <w:r>
        <w:t xml:space="preserve"> v0.9 </w:t>
      </w:r>
      <w:r>
        <w:rPr>
          <w:rFonts w:hint="eastAsia"/>
        </w:rPr>
        <w:t xml:space="preserve">全文稿，我的总体判断是：</w:t>
      </w:r>
      <w:r>
        <w:rPr>
          <w:rFonts w:hint="eastAsia"/>
          <w:b/>
          <w:bCs/>
        </w:rPr>
        <w:t xml:space="preserve">这篇稿件有明确的发表潜力，但尚不适合“现在就投”SCI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期刊</w:t>
      </w:r>
      <w:r>
        <w:rPr>
          <w:rFonts w:hint="eastAsia"/>
        </w:rPr>
        <w:t xml:space="preserve">。它的核心价值在于把智能体评测从“事后统计花了多少钱”推进到“事前限定每任务预算时能完成多少任务”的前瞻式框架，提出了成功率—预算曲线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>
          <w:rFonts w:hint="eastAsia"/>
        </w:rPr>
        <w:t xml:space="preserve">、AUBC、B@τ、预算弹性和模型反转点等一组可部署的指标；同时，稿件还把该框架应用到开放权重与国产</w:t>
      </w:r>
      <w:r>
        <w:t xml:space="preserve"> API </w:t>
      </w:r>
      <w:r>
        <w:rPr>
          <w:rFonts w:hint="eastAsia"/>
        </w:rPr>
        <w:t xml:space="preserve">模型上，并给出了“多步任务中价格反转消失”“思考预算在约</w:t>
      </w:r>
      <w:r>
        <w:t xml:space="preserve"> 1K token </w:t>
      </w:r>
      <w:r>
        <w:rPr>
          <w:rFonts w:hint="eastAsia"/>
        </w:rPr>
        <w:t xml:space="preserve">处明显饱和”“托管端点空回复会系统性高估性价比”等实证发现。这些点本身具有新意，也与近两年成本感知评测、预算受控</w:t>
      </w:r>
      <w:r>
        <w:t xml:space="preserve"> </w:t>
      </w:r>
      <w:r>
        <w:rPr>
          <w:rFonts w:hint="eastAsia"/>
        </w:rPr>
        <w:t xml:space="preserve">agent、价格反转和测试时算力控制等研究形成了清晰对话。fileciteturn0file0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但从期刊投稿标准看，</w:t>
      </w:r>
      <w:r>
        <w:rPr>
          <w:rFonts w:hint="eastAsia"/>
          <w:b/>
          <w:bCs/>
        </w:rPr>
        <w:t xml:space="preserve">当前稿件最主要的问题不在“有没有点子”，而在“证据链是否完成”</w:t>
      </w:r>
      <w:r>
        <w:rPr>
          <w:rFonts w:hint="eastAsia"/>
        </w:rPr>
        <w:t xml:space="preserve">。手稿首页已明确写明</w:t>
      </w:r>
      <w:r>
        <w:t xml:space="preserve"> RQ3 </w:t>
      </w:r>
      <w:r>
        <w:rPr>
          <w:rFonts w:hint="eastAsia"/>
        </w:rPr>
        <w:t xml:space="preserve">的</w:t>
      </w:r>
      <w:r>
        <w:t xml:space="preserve"> McNemar </w:t>
      </w:r>
      <w:r>
        <w:rPr>
          <w:rFonts w:hint="eastAsia"/>
        </w:rPr>
        <w:t xml:space="preserve">更新“实验在跑”、图表编号尚待核对、作者信息未完成；正文参考文献仍大量以占位符形式出现，且</w:t>
      </w:r>
      <w:r>
        <w:t xml:space="preserve"> benchmark </w:t>
      </w:r>
      <w:r>
        <w:rPr>
          <w:rFonts w:hint="eastAsia"/>
        </w:rPr>
        <w:t xml:space="preserve">命名/引文存在可核验风险，例如文中将</w:t>
      </w:r>
      <w:r>
        <w:t xml:space="preserve"> arXiv:2506.07982 </w:t>
      </w:r>
      <w:r>
        <w:rPr>
          <w:rFonts w:hint="eastAsia"/>
        </w:rPr>
        <w:t xml:space="preserve">作为“τ³-bench”引用，而当前可核验的</w:t>
      </w:r>
      <w:r>
        <w:t xml:space="preserve"> arXiv 2506.07982 </w:t>
      </w:r>
      <w:r>
        <w:rPr>
          <w:rFonts w:hint="eastAsia"/>
        </w:rPr>
        <w:t xml:space="preserve">对应的是</w:t>
      </w:r>
      <w:r>
        <w:t xml:space="preserve"> </w:t>
      </w:r>
      <w:r>
        <w:rPr>
          <w:b/>
          <w:bCs/>
        </w:rPr>
        <w:t xml:space="preserve">τ²-Bench</w:t>
      </w:r>
      <w:r>
        <w:rPr>
          <w:rFonts w:hint="eastAsia"/>
        </w:rPr>
        <w:t xml:space="preserve">。这类问题在期刊初审阶段就可能导致编辑判断为“尚未完成的预印本稿”。fileciteturn0file0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从期刊定位看，这篇稿件</w:t>
      </w:r>
      <w:r>
        <w:rPr>
          <w:rFonts w:hint="eastAsia"/>
          <w:b/>
          <w:bCs/>
        </w:rPr>
        <w:t xml:space="preserve">最合适的是“AI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方法/系统评测”方向的</w:t>
      </w:r>
      <w:r>
        <w:rPr>
          <w:b/>
          <w:bCs/>
        </w:rPr>
        <w:t xml:space="preserve"> SCI </w:t>
      </w:r>
      <w:r>
        <w:rPr>
          <w:rFonts w:hint="eastAsia"/>
          <w:b/>
          <w:bCs/>
        </w:rPr>
        <w:t xml:space="preserve">期刊，而不是纯工程应用或纯信息管理期刊</w:t>
      </w:r>
      <w:r>
        <w:rPr>
          <w:rFonts w:hint="eastAsia"/>
        </w:rPr>
        <w:t xml:space="preserve">。若保持现有写法，我最推荐的排序是：</w:t>
      </w:r>
      <w:r>
        <w:rPr>
          <w:b/>
          <w:bCs/>
        </w:rPr>
        <w:t xml:space="preserve">Expert Systems with Applications、Knowledge-Based Systems、Decision Support Systems、Neurocomputing、Applied Intelligence</w:t>
      </w:r>
      <w:r>
        <w:rPr>
          <w:rFonts w:hint="eastAsia"/>
        </w:rPr>
        <w:t xml:space="preserve">；若作者愿意把全文更强地重写为“信息系统部署决策与评测方法学”，则</w:t>
      </w:r>
      <w:r>
        <w:t xml:space="preserve"> </w:t>
      </w:r>
      <w:r>
        <w:rPr>
          <w:b/>
          <w:bCs/>
        </w:rPr>
        <w:t xml:space="preserve">Information Processing &amp; Management</w:t>
      </w:r>
      <w:r>
        <w:t xml:space="preserve"> </w:t>
      </w:r>
      <w:r>
        <w:rPr>
          <w:rFonts w:hint="eastAsia"/>
        </w:rPr>
        <w:t xml:space="preserve">会显著更合适。相反，作者草稿中重点考虑的</w:t>
      </w:r>
      <w:r>
        <w:t xml:space="preserve"> </w:t>
      </w:r>
      <w:r>
        <w:rPr>
          <w:b/>
          <w:bCs/>
        </w:rPr>
        <w:t xml:space="preserve">Engineering Applications of Artificial Intelligence</w:t>
      </w:r>
      <w:r>
        <w:t xml:space="preserve"> </w:t>
      </w:r>
      <w:r>
        <w:rPr>
          <w:rFonts w:hint="eastAsia"/>
        </w:rPr>
        <w:t xml:space="preserve">我认为并非最优，因为该刊明确强调“面向各工程分支的真实工程应用”，并要求摘要要清楚说明</w:t>
      </w:r>
      <w:r>
        <w:t xml:space="preserve"> AI </w:t>
      </w:r>
      <w:r>
        <w:rPr>
          <w:rFonts w:hint="eastAsia"/>
        </w:rPr>
        <w:t xml:space="preserve">贡献与工程应用，且还写明若不满足条件会</w:t>
      </w:r>
      <w:r>
        <w:t xml:space="preserve"> desk reject。fileciteturn0file0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若按</w:t>
      </w:r>
      <w:r>
        <w:rPr>
          <w:rFonts w:hint="eastAsia"/>
          <w:b/>
          <w:bCs/>
        </w:rPr>
        <w:t xml:space="preserve">当前版本</w:t>
      </w:r>
      <w:r>
        <w:rPr>
          <w:rFonts w:hint="eastAsia"/>
        </w:rPr>
        <w:t xml:space="preserve">直接投稿，我给出的经验性录用概率是：</w:t>
      </w:r>
      <w:r>
        <w:rPr>
          <w:rFonts w:hint="eastAsia"/>
          <w:b/>
          <w:bCs/>
        </w:rPr>
        <w:t xml:space="preserve">顶层</w:t>
      </w:r>
      <w:r>
        <w:rPr>
          <w:b/>
          <w:bCs/>
        </w:rPr>
        <w:t xml:space="preserve"> Q1 </w:t>
      </w:r>
      <w:r>
        <w:rPr>
          <w:rFonts w:hint="eastAsia"/>
          <w:b/>
          <w:bCs/>
        </w:rPr>
        <w:t xml:space="preserve">综合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AI/应用类期刊约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8%–15%，中档</w:t>
      </w:r>
      <w:r>
        <w:rPr>
          <w:b/>
          <w:bCs/>
        </w:rPr>
        <w:t xml:space="preserve"> SCI </w:t>
      </w:r>
      <w:r>
        <w:rPr>
          <w:rFonts w:hint="eastAsia"/>
          <w:b/>
          <w:bCs/>
        </w:rPr>
        <w:t xml:space="preserve">期刊约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25%–40%，较低门槛</w:t>
      </w:r>
      <w:r>
        <w:rPr>
          <w:b/>
          <w:bCs/>
        </w:rPr>
        <w:t xml:space="preserve"> SCI </w:t>
      </w:r>
      <w:r>
        <w:rPr>
          <w:rFonts w:hint="eastAsia"/>
          <w:b/>
          <w:bCs/>
        </w:rPr>
        <w:t xml:space="preserve">期刊约</w:t>
      </w:r>
      <w:r>
        <w:rPr>
          <w:b/>
          <w:bCs/>
        </w:rPr>
        <w:t xml:space="preserve"> 45%–60%</w:t>
      </w:r>
      <w:r>
        <w:rPr>
          <w:rFonts w:hint="eastAsia"/>
        </w:rPr>
        <w:t xml:space="preserve">。如果完成本文后面列出的核心修订，特别是补完</w:t>
      </w:r>
      <w:r>
        <w:t xml:space="preserve"> </w:t>
      </w:r>
      <w:r>
        <w:rPr>
          <w:rFonts w:hint="eastAsia"/>
        </w:rPr>
        <w:t xml:space="preserve">RQ3、修正所有参考文献、扩充第二基准或做更系统的敏感性分析，并把“强结论”收敛成“在</w:t>
      </w:r>
      <w:r>
        <w:t xml:space="preserve"> τ-bench </w:t>
      </w:r>
      <w:r>
        <w:rPr>
          <w:rFonts w:hint="eastAsia"/>
        </w:rPr>
        <w:t xml:space="preserve">家族客服域上的结论”，则中上游</w:t>
      </w:r>
      <w:r>
        <w:t xml:space="preserve"> SCI </w:t>
      </w:r>
      <w:r>
        <w:rPr>
          <w:rFonts w:hint="eastAsia"/>
        </w:rPr>
        <w:t xml:space="preserve">的机会会明显上升。fileciteturn0file0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bookmarkEnd w:id="24"/>
    <w:bookmarkStart w:id="31" w:name="期刊匹配与投稿定位"/>
    <w:p>
      <w:pPr>
        <w:pStyle w:val="Heading2"/>
      </w:pPr>
      <w:r>
        <w:rPr>
          <w:rFonts w:hint="eastAsia"/>
        </w:rPr>
        <w:t xml:space="preserve">期刊匹配与投稿定位</w:t>
      </w:r>
    </w:p>
    <w:p>
      <w:pPr>
        <w:pStyle w:val="FirstParagraph"/>
      </w:pPr>
      <w:r>
        <w:rPr>
          <w:rFonts w:hint="eastAsia"/>
        </w:rPr>
        <w:t xml:space="preserve">手稿中已经给出了作者自己的目标刊物序列：冲</w:t>
      </w:r>
      <w:r>
        <w:t xml:space="preserve"> </w:t>
      </w:r>
      <w:r>
        <w:rPr>
          <w:b/>
          <w:bCs/>
        </w:rPr>
        <w:t xml:space="preserve">Information Processing &amp; Management / Expert Systems with Applications</w:t>
      </w:r>
      <w:r>
        <w:rPr>
          <w:rFonts w:hint="eastAsia"/>
        </w:rPr>
        <w:t xml:space="preserve">，稳</w:t>
      </w:r>
      <w:r>
        <w:t xml:space="preserve"> </w:t>
      </w:r>
      <w:r>
        <w:rPr>
          <w:b/>
          <w:bCs/>
        </w:rPr>
        <w:t xml:space="preserve">Engineering Applications of Artificial Intelligence / Neurocomputing / Applied Intelligence</w:t>
      </w:r>
      <w:r>
        <w:rPr>
          <w:rFonts w:hint="eastAsia"/>
        </w:rPr>
        <w:t xml:space="preserve">。这个方向基本合理，但我建议你把</w:t>
      </w:r>
      <w:r>
        <w:t xml:space="preserve"> </w:t>
      </w:r>
      <w:r>
        <w:rPr>
          <w:b/>
          <w:bCs/>
        </w:rPr>
        <w:t xml:space="preserve">Decision Support Systems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Knowledge-Based Systems</w:t>
      </w:r>
      <w:r>
        <w:t xml:space="preserve"> </w:t>
      </w:r>
      <w:r>
        <w:rPr>
          <w:rFonts w:hint="eastAsia"/>
        </w:rPr>
        <w:t xml:space="preserve">加入主序列，并把</w:t>
      </w:r>
      <w:r>
        <w:t xml:space="preserve"> </w:t>
      </w:r>
      <w:r>
        <w:rPr>
          <w:b/>
          <w:bCs/>
        </w:rPr>
        <w:t xml:space="preserve">EAAI</w:t>
      </w:r>
      <w:r>
        <w:t xml:space="preserve"> </w:t>
      </w:r>
      <w:r>
        <w:rPr>
          <w:rFonts w:hint="eastAsia"/>
        </w:rPr>
        <w:t xml:space="preserve">从“稳妥首选”降为“条件性备选”。原因是稿件的核心不是某个工程场景中的</w:t>
      </w:r>
      <w:r>
        <w:t xml:space="preserve"> AI </w:t>
      </w:r>
      <w:r>
        <w:rPr>
          <w:rFonts w:hint="eastAsia"/>
        </w:rPr>
        <w:t xml:space="preserve">应用性能提升，而是</w:t>
      </w:r>
      <w:r>
        <w:rPr>
          <w:rFonts w:hint="eastAsia"/>
          <w:b/>
          <w:bCs/>
        </w:rPr>
        <w:t xml:space="preserve">预算约束下的模型选择、评测协议与部署决策</w:t>
      </w:r>
      <w:r>
        <w:rPr>
          <w:rFonts w:hint="eastAsia"/>
        </w:rPr>
        <w:t xml:space="preserve">。这与</w:t>
      </w:r>
      <w:r>
        <w:t xml:space="preserve"> DSS/KBS/ESWA </w:t>
      </w:r>
      <w:r>
        <w:rPr>
          <w:rFonts w:hint="eastAsia"/>
        </w:rPr>
        <w:t xml:space="preserve">的方法与系统导向，比与</w:t>
      </w:r>
      <w:r>
        <w:t xml:space="preserve"> EAAI </w:t>
      </w:r>
      <w:r>
        <w:rPr>
          <w:rFonts w:hint="eastAsia"/>
        </w:rPr>
        <w:t xml:space="preserve">的工程应用导向更贴合。fileciteturn0file0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下面的表格以</w:t>
      </w:r>
      <w:r>
        <w:rPr>
          <w:rFonts w:hint="eastAsia"/>
          <w:b/>
          <w:bCs/>
        </w:rPr>
        <w:t xml:space="preserve">当前官网可公开获取信息</w:t>
      </w:r>
      <w:r>
        <w:rPr>
          <w:rFonts w:hint="eastAsia"/>
        </w:rPr>
        <w:t xml:space="preserve">为基础给出推荐。需要说明的是：多数官网公开页会显示</w:t>
      </w:r>
      <w:r>
        <w:t xml:space="preserve"> Impact </w:t>
      </w:r>
      <w:r>
        <w:rPr>
          <w:rFonts w:hint="eastAsia"/>
        </w:rPr>
        <w:t xml:space="preserve">Factor、CiteScore、是否</w:t>
      </w:r>
      <w:r>
        <w:t xml:space="preserve"> SCIE/SSCI/SCIE </w:t>
      </w:r>
      <w:r>
        <w:rPr>
          <w:rFonts w:hint="eastAsia"/>
        </w:rPr>
        <w:t xml:space="preserve">收录、投稿系统和时间线，但</w:t>
      </w:r>
      <w:r>
        <w:rPr>
          <w:rFonts w:hint="eastAsia"/>
          <w:b/>
          <w:bCs/>
        </w:rPr>
        <w:t xml:space="preserve">不直接公开</w:t>
      </w:r>
      <w:r>
        <w:rPr>
          <w:b/>
          <w:bCs/>
        </w:rPr>
        <w:t xml:space="preserve"> JCR </w:t>
      </w:r>
      <w:r>
        <w:rPr>
          <w:rFonts w:hint="eastAsia"/>
          <w:b/>
          <w:bCs/>
        </w:rPr>
        <w:t xml:space="preserve">分区与接受率</w:t>
      </w:r>
      <w:r>
        <w:rPr>
          <w:rFonts w:hint="eastAsia"/>
        </w:rPr>
        <w:t xml:space="preserve">。因此，表中的“分区推定”是我根据官网当前</w:t>
      </w:r>
      <w:r>
        <w:t xml:space="preserve"> </w:t>
      </w:r>
      <w:r>
        <w:rPr>
          <w:rFonts w:hint="eastAsia"/>
        </w:rPr>
        <w:t xml:space="preserve">IF/CiteScore、学科定位和该领域通行认知做出的</w:t>
      </w:r>
      <w:r>
        <w:rPr>
          <w:rFonts w:hint="eastAsia"/>
          <w:b/>
          <w:bCs/>
        </w:rPr>
        <w:t xml:space="preserve">投稿级推定</w:t>
      </w:r>
      <w:r>
        <w:rPr>
          <w:rFonts w:hint="eastAsia"/>
        </w:rPr>
        <w:t xml:space="preserve">，正式投稿前仍应以你单位或图书馆可访问的最新版</w:t>
      </w:r>
      <w:r>
        <w:t xml:space="preserve"> JCR / </w:t>
      </w:r>
      <w:r>
        <w:rPr>
          <w:rFonts w:hint="eastAsia"/>
        </w:rPr>
        <w:t xml:space="preserve">中科院分区数据库复核。</w:t>
      </w:r>
      <w:hyperlink r:id="rId25">
        <w:r>
          <w:rPr>
            <w:rStyle w:val="Hyperlink"/>
          </w:rPr>
          <w:t xml:space="preserve">[6]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官网当前</w:t>
            </w:r>
            <w:r>
              <w:t xml:space="preserve"> IF</w:t>
            </w:r>
          </w:p>
        </w:tc>
        <w:tc>
          <w:tcPr/>
          <w:p>
            <w:pPr>
              <w:pStyle w:val="Compact"/>
            </w:pPr>
            <w:r>
              <w:t xml:space="preserve">SCI/SSCI </w:t>
            </w:r>
            <w:r>
              <w:rPr>
                <w:rFonts w:hint="eastAsia"/>
              </w:rPr>
              <w:t xml:space="preserve">收录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分区推定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重点投稿要求与风险点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 Systems with Applications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expert/intelligent systems </w:t>
            </w:r>
            <w:r>
              <w:rPr>
                <w:rFonts w:hint="eastAsia"/>
              </w:rPr>
              <w:t xml:space="preserve">在产业、政府、大学中的设计、开发、测试、实施与管理；明确鼓励多智能体、知识管理、文本挖掘等工作。适合把本文定位为“面向部署的智能体评测方法学+实证研究”。通过</w:t>
            </w:r>
            <w:r>
              <w:t xml:space="preserve"> Editorial Manager </w:t>
            </w:r>
            <w:r>
              <w:rPr>
                <w:rFonts w:hint="eastAsia"/>
              </w:rPr>
              <w:t xml:space="preserve">投稿。</w:t>
            </w:r>
            <w:hyperlink r:id="rId23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Knowledge-Based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期刊定位为</w:t>
            </w:r>
            <w:r>
              <w:t xml:space="preserve"> AI </w:t>
            </w:r>
            <w:r>
              <w:rPr>
                <w:rFonts w:hint="eastAsia"/>
              </w:rPr>
              <w:t xml:space="preserve">领域的国际跨学科期刊，强调创新的</w:t>
            </w:r>
            <w:r>
              <w:t xml:space="preserve"> knowledge-based / AI methods、systems、tools </w:t>
            </w:r>
            <w:r>
              <w:rPr>
                <w:rFonts w:hint="eastAsia"/>
              </w:rPr>
              <w:t xml:space="preserve">与应用。适合强调“协议+指标体系+可复现评测管线”。通过</w:t>
            </w:r>
            <w:r>
              <w:t xml:space="preserve"> Editorial Manager </w:t>
            </w:r>
            <w:r>
              <w:rPr>
                <w:rFonts w:hint="eastAsia"/>
              </w:rPr>
              <w:t xml:space="preserve">投稿。</w:t>
            </w: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Support Systems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若把论文重写为“预算约束下模型部署决策支持”，DSS</w:t>
            </w:r>
            <w:r>
              <w:t xml:space="preserve"> </w:t>
            </w:r>
            <w:r>
              <w:rPr>
                <w:rFonts w:hint="eastAsia"/>
              </w:rPr>
              <w:t xml:space="preserve">反而是一个被低估的好去处。该刊强调支持</w:t>
            </w:r>
            <w:r>
              <w:t xml:space="preserve"> enhanced decision making </w:t>
            </w:r>
            <w:r>
              <w:rPr>
                <w:rFonts w:hint="eastAsia"/>
              </w:rPr>
              <w:t xml:space="preserve">的理论、技术、实现、影响与评估。通过</w:t>
            </w:r>
            <w:r>
              <w:t xml:space="preserve"> Elsevier submission system </w:t>
            </w:r>
            <w:r>
              <w:rPr>
                <w:rFonts w:hint="eastAsia"/>
              </w:rPr>
              <w:t xml:space="preserve">投稿。</w:t>
            </w: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Processing &amp;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 + SSCI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该刊关注</w:t>
            </w:r>
            <w:r>
              <w:t xml:space="preserve"> computing </w:t>
            </w:r>
            <w:r>
              <w:rPr>
                <w:rFonts w:hint="eastAsia"/>
              </w:rPr>
              <w:t xml:space="preserve">与</w:t>
            </w:r>
            <w:r>
              <w:t xml:space="preserve"> information science </w:t>
            </w:r>
            <w:r>
              <w:rPr>
                <w:rFonts w:hint="eastAsia"/>
              </w:rPr>
              <w:t xml:space="preserve">的交叉，并且当前官网仍可见与</w:t>
            </w:r>
            <w:r>
              <w:t xml:space="preserve"> foundation models / LLM </w:t>
            </w:r>
            <w:r>
              <w:rPr>
                <w:rFonts w:hint="eastAsia"/>
              </w:rPr>
              <w:t xml:space="preserve">相关的专题征稿；如果你把全文从“模型评测论文”重写为“信息系统部署评估方法学”，匹配度会上升。通过</w:t>
            </w:r>
            <w:r>
              <w:t xml:space="preserve"> Elsevier submission system </w:t>
            </w:r>
            <w:r>
              <w:rPr>
                <w:rFonts w:hint="eastAsia"/>
              </w:rPr>
              <w:t xml:space="preserve">投稿。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Neurocomputing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范围覆盖</w:t>
            </w:r>
            <w:r>
              <w:t xml:space="preserve"> neurocomputing </w:t>
            </w:r>
            <w:r>
              <w:rPr>
                <w:rFonts w:hint="eastAsia"/>
              </w:rPr>
              <w:t xml:space="preserve">的理论、实践和应用，并包含与</w:t>
            </w:r>
            <w:r>
              <w:t xml:space="preserve"> AI/ML </w:t>
            </w:r>
            <w:r>
              <w:rPr>
                <w:rFonts w:hint="eastAsia"/>
              </w:rPr>
              <w:t xml:space="preserve">相关的交叉主题。适合更偏“算法评测与实验体系”的写法，但对“部署经济学/预算决策”的叙述容忍度略低于</w:t>
            </w:r>
            <w:r>
              <w:t xml:space="preserve"> </w:t>
            </w:r>
            <w:r>
              <w:rPr>
                <w:rFonts w:hint="eastAsia"/>
              </w:rPr>
              <w:t xml:space="preserve">ESWA/KBS。通过</w:t>
            </w:r>
            <w:r>
              <w:t xml:space="preserve"> Editorial Manager </w:t>
            </w:r>
            <w:r>
              <w:rPr>
                <w:rFonts w:hint="eastAsia"/>
              </w:rPr>
              <w:t xml:space="preserve">投稿。</w:t>
            </w: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Applied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real-life complex problems </w:t>
            </w:r>
            <w:r>
              <w:rPr>
                <w:rFonts w:hint="eastAsia"/>
              </w:rPr>
              <w:t xml:space="preserve">上的</w:t>
            </w:r>
            <w:r>
              <w:t xml:space="preserve"> AI/intelligent systems </w:t>
            </w:r>
            <w:r>
              <w:rPr>
                <w:rFonts w:hint="eastAsia"/>
              </w:rPr>
              <w:t xml:space="preserve">研究。其官网显示该刊近期已发表关于</w:t>
            </w:r>
            <w:r>
              <w:t xml:space="preserve"> “LLM-based agent systems … evaluation frameworks” </w:t>
            </w:r>
            <w:r>
              <w:rPr>
                <w:rFonts w:hint="eastAsia"/>
              </w:rPr>
              <w:t xml:space="preserve">的综述，说明题目本身在</w:t>
            </w:r>
            <w:r>
              <w:t xml:space="preserve"> scope </w:t>
            </w:r>
            <w:r>
              <w:rPr>
                <w:rFonts w:hint="eastAsia"/>
              </w:rPr>
              <w:t xml:space="preserve">内。通过</w:t>
            </w:r>
            <w:r>
              <w:t xml:space="preserve"> Editorial Manager </w:t>
            </w:r>
            <w:r>
              <w:rPr>
                <w:rFonts w:hint="eastAsia"/>
              </w:rPr>
              <w:t xml:space="preserve">投稿，并有</w:t>
            </w:r>
            <w:r>
              <w:t xml:space="preserve"> pre-submission checklist / ethics and disclosures。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Applications of Artificial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SCIE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推定</w:t>
            </w:r>
            <w:r>
              <w:t xml:space="preserve">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该刊最强的条件也是本文的最大风险：它明确要求</w:t>
            </w:r>
            <w:r>
              <w:rPr>
                <w:rFonts w:hint="eastAsia"/>
                <w:b/>
                <w:bCs/>
              </w:rPr>
              <w:t xml:space="preserve">真实工程应用</w:t>
            </w:r>
            <w:r>
              <w:rPr>
                <w:rFonts w:hint="eastAsia"/>
              </w:rPr>
              <w:t xml:space="preserve">，且摘要必须清楚写出</w:t>
            </w:r>
            <w:r>
              <w:t xml:space="preserve"> AI </w:t>
            </w:r>
            <w:r>
              <w:rPr>
                <w:rFonts w:hint="eastAsia"/>
              </w:rPr>
              <w:t xml:space="preserve">贡献与工程应用；标题/摘要不得有未定义缩写，稿件须单栏格式，不满足将</w:t>
            </w:r>
            <w:r>
              <w:t xml:space="preserve"> desk </w:t>
            </w:r>
            <w:r>
              <w:rPr>
                <w:rFonts w:hint="eastAsia"/>
              </w:rPr>
              <w:t xml:space="preserve">reject。除非你把文本显著改写成“工程部署评测基础设施/工业智能体评测”，否则不建议作为首投。</w:t>
            </w:r>
            <w:hyperlink r:id="rId30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官网未公开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从“首投策略”出发，我建议采用下面的定位：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最优首投：ESWA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KBS</w:t>
      </w:r>
      <w:r>
        <w:br/>
      </w:r>
      <w:r>
        <w:rPr>
          <w:rFonts w:hint="eastAsia"/>
        </w:rPr>
        <w:t xml:space="preserve">这两本对“方法框架</w:t>
      </w:r>
      <w:r>
        <w:t xml:space="preserve"> + </w:t>
      </w:r>
      <w:r>
        <w:rPr>
          <w:rFonts w:hint="eastAsia"/>
        </w:rPr>
        <w:t xml:space="preserve">实证</w:t>
      </w:r>
      <w:r>
        <w:t xml:space="preserve"> benchmark + </w:t>
      </w:r>
      <w:r>
        <w:rPr>
          <w:rFonts w:hint="eastAsia"/>
        </w:rPr>
        <w:t xml:space="preserve">部署意义”的容纳度最高，也最符合你稿件目前的技术叙事。</w:t>
      </w:r>
      <w:hyperlink r:id="rId23">
        <w:r>
          <w:rPr>
            <w:rStyle w:val="Hyperlink"/>
          </w:rPr>
          <w:t xml:space="preserve">[14]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如果你愿意大幅重写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framing：IP&amp;M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DSS</w:t>
      </w:r>
      <w:r>
        <w:br/>
      </w:r>
      <w:r>
        <w:rPr>
          <w:rFonts w:hint="eastAsia"/>
        </w:rPr>
        <w:t xml:space="preserve">这两本更要求你把全文从“AI</w:t>
      </w:r>
      <w:r>
        <w:t xml:space="preserve"> </w:t>
      </w:r>
      <w:r>
        <w:rPr>
          <w:rFonts w:hint="eastAsia"/>
        </w:rPr>
        <w:t xml:space="preserve">排行榜重排”转成“部署决策、信息系统、评价方法学”的学术问题。改写成本更高，但如果写好，反而更有辨识度。</w:t>
      </w:r>
      <w:hyperlink r:id="rId25">
        <w:r>
          <w:rPr>
            <w:rStyle w:val="Hyperlink"/>
          </w:rPr>
          <w:t xml:space="preserve">[15]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保底：Neurocomputing</w:t>
      </w:r>
      <w:r>
        <w:rPr>
          <w:b/>
          <w:bCs/>
        </w:rPr>
        <w:t xml:space="preserve"> / Applied Intelligence</w:t>
      </w:r>
      <w:r>
        <w:br/>
      </w:r>
      <w:r>
        <w:rPr>
          <w:rFonts w:hint="eastAsia"/>
        </w:rPr>
        <w:t xml:space="preserve">两刊都可接，但从审稿人口味看，你需要把“新协议”写得更数学化、更可复现，弱化措辞上的“立场感”。</w:t>
      </w:r>
      <w:hyperlink r:id="rId28">
        <w:r>
          <w:rPr>
            <w:rStyle w:val="Hyperlink"/>
          </w:rPr>
          <w:t xml:space="preserve">[16]</w:t>
        </w:r>
      </w:hyperlink>
    </w:p>
    <w:bookmarkEnd w:id="31"/>
    <w:bookmarkStart w:id="38" w:name="创新性与近五年文献对照"/>
    <w:p>
      <w:pPr>
        <w:pStyle w:val="Heading2"/>
      </w:pPr>
      <w:r>
        <w:rPr>
          <w:rFonts w:hint="eastAsia"/>
        </w:rPr>
        <w:t xml:space="preserve">创新性与近五年文献对照</w:t>
      </w:r>
    </w:p>
    <w:p>
      <w:pPr>
        <w:pStyle w:val="FirstParagraph"/>
      </w:pPr>
      <w:r>
        <w:rPr>
          <w:rFonts w:hint="eastAsia"/>
        </w:rPr>
        <w:t xml:space="preserve">这篇稿件的</w:t>
      </w:r>
      <w:r>
        <w:rPr>
          <w:rFonts w:hint="eastAsia"/>
          <w:b/>
          <w:bCs/>
        </w:rPr>
        <w:t xml:space="preserve">核心新意是真实存在的</w:t>
      </w:r>
      <w:r>
        <w:rPr>
          <w:rFonts w:hint="eastAsia"/>
        </w:rPr>
        <w:t xml:space="preserve">，而且不是简单的“又测了一批模型”。最近两年的相关研究大致分成四条线：一条是</w:t>
      </w:r>
      <w:r>
        <w:t xml:space="preserve"> </w:t>
      </w:r>
      <w:r>
        <w:rPr>
          <w:b/>
          <w:bCs/>
        </w:rPr>
        <w:t xml:space="preserve">agent benchmark </w:t>
      </w:r>
      <w:r>
        <w:rPr>
          <w:rFonts w:hint="eastAsia"/>
          <w:b/>
          <w:bCs/>
        </w:rPr>
        <w:t xml:space="preserve">的任务设计与可靠性</w:t>
      </w:r>
      <w:r>
        <w:rPr>
          <w:rFonts w:hint="eastAsia"/>
        </w:rPr>
        <w:t xml:space="preserve">，如</w:t>
      </w:r>
      <w:r>
        <w:t xml:space="preserve"> τ-bench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τ²-Bench；一条是</w:t>
      </w:r>
      <w:r>
        <w:t xml:space="preserve"> </w:t>
      </w:r>
      <w:r>
        <w:rPr>
          <w:rFonts w:hint="eastAsia"/>
          <w:b/>
          <w:bCs/>
        </w:rPr>
        <w:t xml:space="preserve">成本感知评测</w:t>
      </w:r>
      <w:r>
        <w:rPr>
          <w:rFonts w:hint="eastAsia"/>
        </w:rPr>
        <w:t xml:space="preserve">，如</w:t>
      </w:r>
      <w:r>
        <w:t xml:space="preserve"> AI Agents That </w:t>
      </w:r>
      <w:r>
        <w:rPr>
          <w:rFonts w:hint="eastAsia"/>
        </w:rPr>
        <w:t xml:space="preserve">Matter、Cost-of-Pass；一条是</w:t>
      </w:r>
      <w:r>
        <w:t xml:space="preserve"> </w:t>
      </w:r>
      <w:r>
        <w:rPr>
          <w:rFonts w:hint="eastAsia"/>
          <w:b/>
          <w:bCs/>
        </w:rPr>
        <w:t xml:space="preserve">预算约束</w:t>
      </w:r>
      <w:r>
        <w:rPr>
          <w:b/>
          <w:bCs/>
        </w:rPr>
        <w:t xml:space="preserve"> agent/agentic search</w:t>
      </w:r>
      <w:r>
        <w:rPr>
          <w:rFonts w:hint="eastAsia"/>
        </w:rPr>
        <w:t xml:space="preserve">，如</w:t>
      </w:r>
      <w:r>
        <w:t xml:space="preserve"> BCAS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INTENT；还有一条是</w:t>
      </w:r>
      <w:r>
        <w:t xml:space="preserve"> </w:t>
      </w:r>
      <w:r>
        <w:rPr>
          <w:rFonts w:hint="eastAsia"/>
          <w:b/>
          <w:bCs/>
        </w:rPr>
        <w:t xml:space="preserve">推理/思考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成本与测试时算力控制</w:t>
      </w:r>
      <w:r>
        <w:rPr>
          <w:rFonts w:hint="eastAsia"/>
        </w:rPr>
        <w:t xml:space="preserve">，如</w:t>
      </w:r>
      <w:r>
        <w:t xml:space="preserve"> Price Reversal </w:t>
      </w:r>
      <w:r>
        <w:rPr>
          <w:rFonts w:hint="eastAsia"/>
        </w:rPr>
        <w:t xml:space="preserve">和关于</w:t>
      </w:r>
      <w:r>
        <w:t xml:space="preserve"> TTC </w:t>
      </w:r>
      <w:r>
        <w:rPr>
          <w:rFonts w:hint="eastAsia"/>
        </w:rPr>
        <w:t xml:space="preserve">的后续工作。你这篇稿子的独特之处，在于把这几条线</w:t>
      </w:r>
      <w:r>
        <w:rPr>
          <w:rFonts w:hint="eastAsia"/>
          <w:b/>
          <w:bCs/>
        </w:rPr>
        <w:t xml:space="preserve">统一到多步工具调用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的“前瞻式硬预算”问题上</w:t>
      </w:r>
      <w:r>
        <w:rPr>
          <w:rFonts w:hint="eastAsia"/>
        </w:rPr>
        <w:t xml:space="preserve">，并给出可离线导出的预算曲线指标族。这个切口比单纯报告“成本—准确率帕累托前沿”更接近部署者的真实问题。fileciteturn0file0</w:t>
      </w:r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不过，</w:t>
      </w:r>
      <w:r>
        <w:rPr>
          <w:rFonts w:hint="eastAsia"/>
          <w:b/>
          <w:bCs/>
        </w:rPr>
        <w:t xml:space="preserve">新意成立，并不等于新意已经被当前证据充分“锁死”</w:t>
      </w:r>
      <w:r>
        <w:rPr>
          <w:rFonts w:hint="eastAsia"/>
        </w:rPr>
        <w:t xml:space="preserve">。评审最可能追问三件事：第一，你与</w:t>
      </w:r>
      <w:r>
        <w:t xml:space="preserve"> Cost-of-Pass、AI Agents That Matter </w:t>
      </w:r>
      <w:r>
        <w:rPr>
          <w:rFonts w:hint="eastAsia"/>
        </w:rPr>
        <w:t xml:space="preserve">的差异是否只是“换一组指标名”；第二，你与</w:t>
      </w:r>
      <w:r>
        <w:t xml:space="preserve"> BCAS/INTENT </w:t>
      </w:r>
      <w:r>
        <w:rPr>
          <w:rFonts w:hint="eastAsia"/>
        </w:rPr>
        <w:t xml:space="preserve">的差异是否只是“你评估</w:t>
      </w:r>
      <w:r>
        <w:t xml:space="preserve"> budget-aware </w:t>
      </w:r>
      <w:r>
        <w:rPr>
          <w:rFonts w:hint="eastAsia"/>
        </w:rPr>
        <w:t xml:space="preserve">agent，他们设计</w:t>
      </w:r>
      <w:r>
        <w:t xml:space="preserve"> budget-aware </w:t>
      </w:r>
      <w:r>
        <w:rPr>
          <w:rFonts w:hint="eastAsia"/>
        </w:rPr>
        <w:t xml:space="preserve">agent”；第三，你关于“价格反转消失”和“1K</w:t>
      </w:r>
      <w:r>
        <w:t xml:space="preserve"> token </w:t>
      </w:r>
      <w:r>
        <w:rPr>
          <w:rFonts w:hint="eastAsia"/>
        </w:rPr>
        <w:t xml:space="preserve">饱和”的结论，是否能超出单一</w:t>
      </w:r>
      <w:r>
        <w:t xml:space="preserve"> benchmark </w:t>
      </w:r>
      <w:r>
        <w:rPr>
          <w:rFonts w:hint="eastAsia"/>
        </w:rPr>
        <w:t xml:space="preserve">家族和单一</w:t>
      </w:r>
      <w:r>
        <w:t xml:space="preserve"> think-budget </w:t>
      </w:r>
      <w:r>
        <w:rPr>
          <w:rFonts w:hint="eastAsia"/>
        </w:rPr>
        <w:t xml:space="preserve">扫描而成立。也就是说，当前稿件的新颖性是</w:t>
      </w:r>
      <w:r>
        <w:rPr>
          <w:rFonts w:hint="eastAsia"/>
          <w:b/>
          <w:bCs/>
        </w:rPr>
        <w:t xml:space="preserve">中上</w:t>
      </w:r>
      <w:r>
        <w:rPr>
          <w:rFonts w:hint="eastAsia"/>
        </w:rPr>
        <w:t xml:space="preserve">，但“可防守性”还不到顶。fileciteturn0file0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下表列出我认为与你最接近的</w:t>
      </w:r>
      <w:r>
        <w:t xml:space="preserve"> 8 </w:t>
      </w:r>
      <w:r>
        <w:rPr>
          <w:rFonts w:hint="eastAsia"/>
        </w:rPr>
        <w:t xml:space="preserve">篇近五年主文献，以及它们与你稿件的关键差异。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近五年对照文献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与本文最接近之处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与本文的关键差异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对你稿件的新意压力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τ-bench</w:t>
            </w:r>
            <w:r>
              <w:rPr>
                <w:rFonts w:hint="eastAsia"/>
              </w:rPr>
              <w:t xml:space="preserve">（2024）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多轮客服</w:t>
            </w:r>
            <w:r>
              <w:t xml:space="preserve"> </w:t>
            </w:r>
            <w:r>
              <w:rPr>
                <w:rFonts w:hint="eastAsia"/>
              </w:rPr>
              <w:t xml:space="preserve">agent、工具调用、DB</w:t>
            </w:r>
            <w:r>
              <w:t xml:space="preserve"> </w:t>
            </w:r>
            <w:r>
              <w:rPr>
                <w:rFonts w:hint="eastAsia"/>
              </w:rPr>
              <w:t xml:space="preserve">状态驱动判分，引入</w:t>
            </w:r>
            <w:r>
              <w:t xml:space="preserve"> </w:t>
            </w:r>
            <w:r>
              <w:rPr>
                <w:rFonts w:hint="eastAsia"/>
              </w:rPr>
              <w:t xml:space="preserve">pass^k，是你实验基座的直接上游。</w:t>
            </w:r>
            <w:hyperlink r:id="rId32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它主要解决“真实交互</w:t>
            </w:r>
            <w:r>
              <w:t xml:space="preserve"> benchmark </w:t>
            </w:r>
            <w:r>
              <w:rPr>
                <w:rFonts w:hint="eastAsia"/>
              </w:rPr>
              <w:t xml:space="preserve">如何构建与评分”，不是预算受控评测，也不研究成本曲线。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低到中</w:t>
            </w:r>
            <w:r>
              <w:rPr>
                <w:rFonts w:hint="eastAsia"/>
              </w:rPr>
              <w:t xml:space="preserve">：是基线平台，不是新意替代。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τ²-Bench</w:t>
            </w:r>
            <w:r>
              <w:rPr>
                <w:rFonts w:hint="eastAsia"/>
              </w:rPr>
              <w:t xml:space="preserve">（2025）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扩展到</w:t>
            </w:r>
            <w:r>
              <w:t xml:space="preserve"> dual-control telecom </w:t>
            </w:r>
            <w:r>
              <w:rPr>
                <w:rFonts w:hint="eastAsia"/>
              </w:rPr>
              <w:t xml:space="preserve">场景，强调用户与</w:t>
            </w:r>
            <w:r>
              <w:t xml:space="preserve"> agent </w:t>
            </w:r>
            <w:r>
              <w:rPr>
                <w:rFonts w:hint="eastAsia"/>
              </w:rPr>
              <w:t xml:space="preserve">的共享环境和协调难度。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关注环境复杂度和通信/协调，不做每任务硬预算曲线。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rFonts w:hint="eastAsia"/>
              </w:rPr>
              <w:t xml:space="preserve">：提醒你</w:t>
            </w:r>
            <w:r>
              <w:t xml:space="preserve"> benchmark </w:t>
            </w:r>
            <w:r>
              <w:rPr>
                <w:rFonts w:hint="eastAsia"/>
              </w:rPr>
              <w:t xml:space="preserve">命名和引用必须完全准确。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Agents That Matter</w:t>
            </w:r>
            <w:r>
              <w:rPr>
                <w:rFonts w:hint="eastAsia"/>
              </w:rPr>
              <w:t xml:space="preserve">（2024/2025）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直接批评</w:t>
            </w:r>
            <w:r>
              <w:t xml:space="preserve"> agent </w:t>
            </w:r>
            <w:r>
              <w:rPr>
                <w:rFonts w:hint="eastAsia"/>
              </w:rPr>
              <w:t xml:space="preserve">评测只看</w:t>
            </w:r>
            <w:r>
              <w:t xml:space="preserve"> </w:t>
            </w:r>
            <w:r>
              <w:rPr>
                <w:rFonts w:hint="eastAsia"/>
              </w:rPr>
              <w:t xml:space="preserve">accuracy、不看</w:t>
            </w:r>
            <w:r>
              <w:t xml:space="preserve"> </w:t>
            </w:r>
            <w:r>
              <w:rPr>
                <w:rFonts w:hint="eastAsia"/>
              </w:rPr>
              <w:t xml:space="preserve">cost，主张</w:t>
            </w:r>
            <w:r>
              <w:t xml:space="preserve"> joint optimization。</w:t>
            </w:r>
            <w:hyperlink r:id="rId2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它强调</w:t>
            </w:r>
            <w:r>
              <w:t xml:space="preserve"> cost-aware evaluation、Pareto </w:t>
            </w:r>
            <w:r>
              <w:rPr>
                <w:rFonts w:hint="eastAsia"/>
              </w:rPr>
              <w:t xml:space="preserve">视角、overfitting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reproducibility；但没有把</w:t>
            </w:r>
            <w:r>
              <w:rPr>
                <w:rFonts w:hint="eastAsia"/>
                <w:b/>
                <w:bCs/>
              </w:rPr>
              <w:t xml:space="preserve">预算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当作前瞻约束自变量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：你必须在引言/讨论中更清楚阐明“post-hoc</w:t>
            </w:r>
            <w:r>
              <w:t xml:space="preserve"> </w:t>
            </w:r>
            <w:r>
              <w:rPr>
                <w:rFonts w:hint="eastAsia"/>
              </w:rPr>
              <w:t xml:space="preserve">cost”与“prospective</w:t>
            </w:r>
            <w:r>
              <w:t xml:space="preserve"> hard </w:t>
            </w:r>
            <w:r>
              <w:rPr>
                <w:rFonts w:hint="eastAsia"/>
              </w:rPr>
              <w:t xml:space="preserve">budget”的语义差别。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Cost-of-Pass</w:t>
            </w:r>
            <w:r>
              <w:rPr>
                <w:rFonts w:hint="eastAsia"/>
              </w:rPr>
              <w:t xml:space="preserve">（2025）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也是把“正确答案的成本”提升为一级评估对象。</w:t>
            </w:r>
            <w:hyperlink r:id="rId33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它的核心指标是</w:t>
            </w:r>
            <w:r>
              <w:t xml:space="preserve"> expected cost of a correct </w:t>
            </w:r>
            <w:r>
              <w:rPr>
                <w:rFonts w:hint="eastAsia"/>
              </w:rPr>
              <w:t xml:space="preserve">solution，更偏单轮/基准经济学；你的贡献在于多步智能体的</w:t>
            </w:r>
            <w:r>
              <w:t xml:space="preserve"> </w:t>
            </w:r>
            <m:oMath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曲线族与部署查表。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：需要在</w:t>
            </w:r>
            <w:r>
              <w:t xml:space="preserve"> related work </w:t>
            </w:r>
            <w:r>
              <w:rPr>
                <w:rFonts w:hint="eastAsia"/>
              </w:rPr>
              <w:t xml:space="preserve">中做更直接的公式级对比。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BCAS</w:t>
            </w:r>
            <w:r>
              <w:rPr>
                <w:rFonts w:hint="eastAsia"/>
              </w:rPr>
              <w:t xml:space="preserve">（2026）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明确研究</w:t>
            </w:r>
            <w:r>
              <w:t xml:space="preserve"> fixed budget </w:t>
            </w:r>
            <w:r>
              <w:rPr>
                <w:rFonts w:hint="eastAsia"/>
              </w:rPr>
              <w:t xml:space="preserve">下的</w:t>
            </w:r>
            <w:r>
              <w:t xml:space="preserve"> agentic search / design decisions。</w:t>
            </w:r>
            <w:hyperlink r:id="rId3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BCAS </w:t>
            </w:r>
            <w:r>
              <w:rPr>
                <w:rFonts w:hint="eastAsia"/>
              </w:rPr>
              <w:t xml:space="preserve">暴露“剩余预算”并比较搜索深度、检索策略、completion</w:t>
            </w:r>
            <w:r>
              <w:t xml:space="preserve"> budget </w:t>
            </w:r>
            <w:r>
              <w:rPr>
                <w:rFonts w:hint="eastAsia"/>
              </w:rPr>
              <w:t xml:space="preserve">等设计选择；你研究的是</w:t>
            </w:r>
            <w:r>
              <w:rPr>
                <w:rFonts w:hint="eastAsia"/>
                <w:b/>
                <w:bCs/>
              </w:rPr>
              <w:t xml:space="preserve">跨模型评测协议</w:t>
            </w:r>
            <w:r>
              <w:rPr>
                <w:rFonts w:hint="eastAsia"/>
              </w:rPr>
              <w:t xml:space="preserve">，且依赖预算不感知</w:t>
            </w:r>
            <w:r>
              <w:t xml:space="preserve"> agent </w:t>
            </w:r>
            <w:r>
              <w:rPr>
                <w:rFonts w:hint="eastAsia"/>
              </w:rPr>
              <w:t xml:space="preserve">的离线导出命题。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很高</w:t>
            </w:r>
            <w:r>
              <w:rPr>
                <w:rFonts w:hint="eastAsia"/>
              </w:rPr>
              <w:t xml:space="preserve">：这是你最需要正面回应的相邻工作。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</w:t>
            </w:r>
            <w:r>
              <w:rPr>
                <w:rFonts w:hint="eastAsia"/>
              </w:rPr>
              <w:t xml:space="preserve">（2026）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主题同样是</w:t>
            </w:r>
            <w:r>
              <w:t xml:space="preserve"> budget-constrained tool-augmented agents。</w:t>
            </w:r>
            <w:hyperlink r:id="rId3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INTENT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方法论文</w:t>
            </w:r>
            <w:r>
              <w:rPr>
                <w:rFonts w:hint="eastAsia"/>
              </w:rPr>
              <w:t xml:space="preserve">，解决</w:t>
            </w:r>
            <w:r>
              <w:t xml:space="preserve"> agent </w:t>
            </w:r>
            <w:r>
              <w:rPr>
                <w:rFonts w:hint="eastAsia"/>
              </w:rPr>
              <w:t xml:space="preserve">在预算内如何规划；你的稿件是</w:t>
            </w:r>
            <w:r>
              <w:rPr>
                <w:rFonts w:hint="eastAsia"/>
                <w:b/>
                <w:bCs/>
              </w:rPr>
              <w:t xml:space="preserve">评测论文</w:t>
            </w:r>
            <w:r>
              <w:rPr>
                <w:rFonts w:hint="eastAsia"/>
              </w:rPr>
              <w:t xml:space="preserve">，解决如何测。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</w:t>
            </w:r>
            <w:r>
              <w:rPr>
                <w:rFonts w:hint="eastAsia"/>
              </w:rPr>
              <w:t xml:space="preserve">：你应更明确地区分“预算受控评测协议”与“预算感知智能体策略”。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Reversal Phenomenon</w:t>
            </w:r>
            <w:r>
              <w:rPr>
                <w:rFonts w:hint="eastAsia"/>
              </w:rPr>
              <w:t xml:space="preserve">（2026）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直接研究“标价更低，实际更贵”的价格反转。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论文聚焦单轮</w:t>
            </w:r>
            <w:r>
              <w:t xml:space="preserve"> reasoning </w:t>
            </w:r>
            <w:r>
              <w:rPr>
                <w:rFonts w:hint="eastAsia"/>
              </w:rPr>
              <w:t xml:space="preserve">tasks，解释反转源于</w:t>
            </w:r>
            <w:r>
              <w:t xml:space="preserve"> thinking token </w:t>
            </w:r>
            <w:r>
              <w:rPr>
                <w:rFonts w:hint="eastAsia"/>
              </w:rPr>
              <w:t xml:space="preserve">的异质性；你的稿件提出在多步</w:t>
            </w:r>
            <w:r>
              <w:t xml:space="preserve"> agent </w:t>
            </w:r>
            <w:r>
              <w:rPr>
                <w:rFonts w:hint="eastAsia"/>
              </w:rPr>
              <w:t xml:space="preserve">中反转消失，并给出输入上下文主导的机制解释。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rFonts w:hint="eastAsia"/>
              </w:rPr>
              <w:t xml:space="preserve">：这是你最漂亮的“反向发现”，但需要更广</w:t>
            </w:r>
            <w:r>
              <w:t xml:space="preserve"> benchmark </w:t>
            </w:r>
            <w:r>
              <w:rPr>
                <w:rFonts w:hint="eastAsia"/>
              </w:rPr>
              <w:t xml:space="preserve">证明。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SimulCost</w:t>
            </w:r>
            <w:r>
              <w:rPr>
                <w:rFonts w:hint="eastAsia"/>
              </w:rPr>
              <w:t xml:space="preserve">（2026）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成本感知、多轮任务、工具成本和部署经济性。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它把工具/模拟器运行成本也纳入</w:t>
            </w:r>
            <w:r>
              <w:t xml:space="preserve"> cost-sensitive </w:t>
            </w:r>
            <w:r>
              <w:rPr>
                <w:rFonts w:hint="eastAsia"/>
              </w:rPr>
              <w:t xml:space="preserve">benchmark；你的预算只约束</w:t>
            </w:r>
            <w:r>
              <w:t xml:space="preserve"> agent </w:t>
            </w:r>
            <w:r>
              <w:rPr>
                <w:rFonts w:hint="eastAsia"/>
              </w:rPr>
              <w:t xml:space="preserve">自身</w:t>
            </w:r>
            <w:r>
              <w:t xml:space="preserve"> token </w:t>
            </w:r>
            <w:r>
              <w:rPr>
                <w:rFonts w:hint="eastAsia"/>
              </w:rPr>
              <w:t xml:space="preserve">成本。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rFonts w:hint="eastAsia"/>
              </w:rPr>
              <w:t xml:space="preserve">：提醒你在讨论中明确“预算边界”的外部有效性。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我对“创新性”的最终评价是：</w:t>
      </w:r>
      <w:r>
        <w:rPr>
          <w:rFonts w:hint="eastAsia"/>
          <w:b/>
          <w:bCs/>
        </w:rPr>
        <w:t xml:space="preserve">方向新，切口新，结论里有两到三个可能成为卖点的发现，但目前必须把</w:t>
      </w:r>
      <w:r>
        <w:rPr>
          <w:b/>
          <w:bCs/>
        </w:rPr>
        <w:t xml:space="preserve"> novelty claim </w:t>
      </w:r>
      <w:r>
        <w:rPr>
          <w:rFonts w:hint="eastAsia"/>
          <w:b/>
          <w:bCs/>
        </w:rPr>
        <w:t xml:space="preserve">收紧到“在</w:t>
      </w:r>
      <w:r>
        <w:rPr>
          <w:b/>
          <w:bCs/>
        </w:rPr>
        <w:t xml:space="preserve"> τ-bench </w:t>
      </w:r>
      <w:r>
        <w:rPr>
          <w:rFonts w:hint="eastAsia"/>
          <w:b/>
          <w:bCs/>
        </w:rPr>
        <w:t xml:space="preserve">家族客服域、预算不感知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agent、以</w:t>
      </w:r>
      <w:r>
        <w:rPr>
          <w:b/>
          <w:bCs/>
        </w:rPr>
        <w:t xml:space="preserve"> token list-price </w:t>
      </w:r>
      <w:r>
        <w:rPr>
          <w:rFonts w:hint="eastAsia"/>
          <w:b/>
          <w:bCs/>
        </w:rPr>
        <w:t xml:space="preserve">为主口径时成立”</w:t>
      </w:r>
      <w:r>
        <w:rPr>
          <w:rFonts w:hint="eastAsia"/>
        </w:rPr>
        <w:t xml:space="preserve">。只要你这样处理，评审更容易接受；如果继续把结论写成“普遍规律”，则会被要求追加大量实验。fileciteturn0file0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还有一个必须单独指出的问题：</w:t>
      </w: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文献与版本号需要彻底核对</w:t>
      </w:r>
      <w:r>
        <w:rPr>
          <w:rFonts w:hint="eastAsia"/>
        </w:rPr>
        <w:t xml:space="preserve">。当前稿件把</w:t>
      </w:r>
      <w:r>
        <w:t xml:space="preserve"> arXiv:2506.07982 </w:t>
      </w:r>
      <w:r>
        <w:rPr>
          <w:rFonts w:hint="eastAsia"/>
        </w:rPr>
        <w:t xml:space="preserve">写成</w:t>
      </w:r>
      <w:r>
        <w:t xml:space="preserve"> </w:t>
      </w:r>
      <w:r>
        <w:rPr>
          <w:rFonts w:hint="eastAsia"/>
        </w:rPr>
        <w:t xml:space="preserve">τ³-bench，但当前</w:t>
      </w:r>
      <w:r>
        <w:t xml:space="preserve"> arXiv 2506.07982 </w:t>
      </w:r>
      <w:r>
        <w:rPr>
          <w:rFonts w:hint="eastAsia"/>
        </w:rPr>
        <w:t xml:space="preserve">可核验的是</w:t>
      </w:r>
      <w:r>
        <w:t xml:space="preserve"> </w:t>
      </w:r>
      <w:r>
        <w:rPr>
          <w:rFonts w:hint="eastAsia"/>
        </w:rPr>
        <w:t xml:space="preserve">τ²-Bench；文末又写“τ³任务修复:</w:t>
      </w:r>
      <w:r>
        <w:t xml:space="preserve"> </w:t>
      </w:r>
      <w:r>
        <w:rPr>
          <w:rFonts w:hint="eastAsia"/>
        </w:rPr>
        <w:t xml:space="preserve">arXiv:2512.07850”，但该条目我在当前检索中未能顺利核验。对方法论文来说，这不是小毛病，而是会直接影响评审对严谨性的最初判断。fileciteturn0file0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38"/>
    <w:bookmarkStart w:id="39" w:name="方法学与可复现性审查"/>
    <w:p>
      <w:pPr>
        <w:pStyle w:val="Heading2"/>
      </w:pPr>
      <w:r>
        <w:rPr>
          <w:rFonts w:hint="eastAsia"/>
        </w:rPr>
        <w:t xml:space="preserve">方法学与可复现性审查</w:t>
      </w:r>
    </w:p>
    <w:p>
      <w:pPr>
        <w:pStyle w:val="FirstParagraph"/>
      </w:pPr>
      <w:r>
        <w:rPr>
          <w:rFonts w:hint="eastAsia"/>
        </w:rPr>
        <w:t xml:space="preserve">从实验设计上看，这篇稿件有几个</w:t>
      </w:r>
      <w:r>
        <w:rPr>
          <w:rFonts w:hint="eastAsia"/>
          <w:b/>
          <w:bCs/>
        </w:rPr>
        <w:t xml:space="preserve">明显做对了</w:t>
      </w:r>
      <w:r>
        <w:rPr>
          <w:rFonts w:hint="eastAsia"/>
        </w:rPr>
        <w:t xml:space="preserve">的地方。你把预算只定义在被测</w:t>
      </w:r>
      <w:r>
        <w:t xml:space="preserve"> agent </w:t>
      </w:r>
      <w:r>
        <w:rPr>
          <w:rFonts w:hint="eastAsia"/>
        </w:rPr>
        <w:t xml:space="preserve">自身调用成本上，而把用户模拟器与判分器成本剥离出去，并且全程固定</w:t>
      </w:r>
      <w:r>
        <w:t xml:space="preserve"> user simulator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judge，保证模型间可比；你使用任务级配对</w:t>
      </w:r>
      <w:r>
        <w:t xml:space="preserve"> bootstrap </w:t>
      </w:r>
      <w:r>
        <w:rPr>
          <w:rFonts w:hint="eastAsia"/>
        </w:rPr>
        <w:t xml:space="preserve">来处理“所有模型面对同一任务集”的配对结构；你还用</w:t>
      </w:r>
      <w:r>
        <w:t xml:space="preserve"> McNemar </w:t>
      </w:r>
      <w:r>
        <w:rPr>
          <w:rFonts w:hint="eastAsia"/>
        </w:rPr>
        <w:t xml:space="preserve">检验处理配对二元结果，这些都比很多只报均值的</w:t>
      </w:r>
      <w:r>
        <w:t xml:space="preserve"> benchmark </w:t>
      </w:r>
      <w:r>
        <w:rPr>
          <w:rFonts w:hint="eastAsia"/>
        </w:rPr>
        <w:t xml:space="preserve">论文更规范。手稿还主动报告了</w:t>
      </w:r>
      <w:r>
        <w:t xml:space="preserve"> airline </w:t>
      </w:r>
      <w:r>
        <w:rPr>
          <w:rFonts w:hint="eastAsia"/>
        </w:rPr>
        <w:t xml:space="preserve">域样本较小带来的</w:t>
      </w:r>
      <w:r>
        <w:t xml:space="preserve"> run-to-run </w:t>
      </w:r>
      <w:r>
        <w:rPr>
          <w:rFonts w:hint="eastAsia"/>
        </w:rPr>
        <w:t xml:space="preserve">波动，以及端点空回复对记账口径的影响，这种“把不利信息写出来”的做法对期刊评审是加分项。fileciteturn0file0</w:t>
      </w:r>
    </w:p>
    <w:p>
      <w:pPr>
        <w:pStyle w:val="BodyText"/>
      </w:pPr>
      <w:r>
        <w:rPr>
          <w:rFonts w:hint="eastAsia"/>
        </w:rPr>
        <w:t xml:space="preserve">但如果从</w:t>
      </w:r>
      <w:r>
        <w:t xml:space="preserve"> SCI </w:t>
      </w:r>
      <w:r>
        <w:rPr>
          <w:rFonts w:hint="eastAsia"/>
        </w:rPr>
        <w:t xml:space="preserve">期刊的方法学审稿标准看，</w:t>
      </w:r>
      <w:r>
        <w:rPr>
          <w:rFonts w:hint="eastAsia"/>
          <w:b/>
          <w:bCs/>
        </w:rPr>
        <w:t xml:space="preserve">当前版本还缺一个“可独立复现你的全部结论”的附录层级</w:t>
      </w:r>
      <w:r>
        <w:rPr>
          <w:rFonts w:hint="eastAsia"/>
        </w:rPr>
        <w:t xml:space="preserve">。最关键的缺口包括：预算网格的完整定义没有在正文清晰列出；“最高预算”是多少、是否按</w:t>
      </w:r>
      <w:r>
        <w:t xml:space="preserve"> log </w:t>
      </w:r>
      <w:r>
        <w:rPr>
          <w:rFonts w:hint="eastAsia"/>
        </w:rPr>
        <w:t xml:space="preserve">等距取点、各图各表是否共用同一预算网格，都需要在正文或附录明确；“自然终止”“预算截断”“空回复”“网络错误”“服务端格式错误”“多次重试后仍失败”这些互斥事件，也需要给出一个正式的</w:t>
      </w:r>
      <w:r>
        <w:t xml:space="preserve"> outcome catalog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flowchart，否则评审无法确认你到底比较的是模型能力、端点可靠性，还是基础设施工程质量。fileciteturn0file0</w:t>
      </w:r>
    </w:p>
    <w:p>
      <w:pPr>
        <w:pStyle w:val="BodyText"/>
      </w:pPr>
      <w:r>
        <w:rPr>
          <w:rFonts w:hint="eastAsia"/>
        </w:rPr>
        <w:t xml:space="preserve">关于统计功效，我的判断是：</w:t>
      </w:r>
      <w:r>
        <w:rPr>
          <w:rFonts w:hint="eastAsia"/>
          <w:b/>
          <w:bCs/>
        </w:rPr>
        <w:t xml:space="preserve">总体样本量对“全表趋势”足够，但对若干强结论仍偏薄</w:t>
      </w:r>
      <w:r>
        <w:t xml:space="preserve">。278 </w:t>
      </w:r>
      <w:r>
        <w:rPr>
          <w:rFonts w:hint="eastAsia"/>
        </w:rPr>
        <w:t xml:space="preserve">个任务用于做整体</w:t>
      </w:r>
      <w:r>
        <w:t xml:space="preserve"> budget-response </w:t>
      </w:r>
      <w:r>
        <w:rPr>
          <w:rFonts w:hint="eastAsia"/>
        </w:rPr>
        <w:t xml:space="preserve">与跨模型总体排序是可以的，尤其你采用了配对设计；但</w:t>
      </w:r>
      <w:r>
        <w:t xml:space="preserve"> airline </w:t>
      </w:r>
      <w:r>
        <w:rPr>
          <w:rFonts w:hint="eastAsia"/>
        </w:rPr>
        <w:t xml:space="preserve">只有</w:t>
      </w:r>
      <w:r>
        <w:t xml:space="preserve"> 50 </w:t>
      </w:r>
      <w:r>
        <w:rPr>
          <w:rFonts w:hint="eastAsia"/>
        </w:rPr>
        <w:t xml:space="preserve">个任务，稿件自己也承认该域单次结果的极差可达</w:t>
      </w:r>
      <w:r>
        <w:t xml:space="preserve"> 8–10 </w:t>
      </w:r>
      <w:r>
        <w:rPr>
          <w:rFonts w:hint="eastAsia"/>
        </w:rPr>
        <w:t xml:space="preserve">个百分点。更关键的是，RQ3</w:t>
      </w:r>
      <w:r>
        <w:t xml:space="preserve"> </w:t>
      </w:r>
      <w:r>
        <w:rPr>
          <w:rFonts w:hint="eastAsia"/>
        </w:rPr>
        <w:t xml:space="preserve">的</w:t>
      </w:r>
      <w:r>
        <w:t xml:space="preserve"> thinking-budget </w:t>
      </w:r>
      <w:r>
        <w:rPr>
          <w:rFonts w:hint="eastAsia"/>
        </w:rPr>
        <w:t xml:space="preserve">扫描只在一个模型、一个域上做了三次试验，共</w:t>
      </w:r>
      <w:r>
        <w:t xml:space="preserve"> 147 </w:t>
      </w:r>
      <w:r>
        <w:rPr>
          <w:rFonts w:hint="eastAsia"/>
        </w:rPr>
        <w:t xml:space="preserve">个配对任务，而且文中自己也写到</w:t>
      </w:r>
      <w:r>
        <w:t xml:space="preserve"> 1K </w:t>
      </w:r>
      <w:r>
        <w:rPr>
          <w:rFonts w:hint="eastAsia"/>
        </w:rPr>
        <w:t xml:space="preserve">相对关闭思考的增益在单臂上</w:t>
      </w:r>
      <w:r>
        <w:t xml:space="preserve"> </w:t>
      </w:r>
      <w:r>
        <w:rPr>
          <w:b/>
          <w:bCs/>
        </w:rPr>
        <w:t xml:space="preserve">p=0.15</w:t>
      </w:r>
      <w:r>
        <w:rPr>
          <w:rFonts w:hint="eastAsia"/>
        </w:rPr>
        <w:t xml:space="preserve">，只是“方向一致”。这足以支持“存在收益趋势”，但还不足以支持“1K</w:t>
      </w:r>
      <w:r>
        <w:t xml:space="preserve"> token </w:t>
      </w:r>
      <w:r>
        <w:rPr>
          <w:rFonts w:hint="eastAsia"/>
        </w:rPr>
        <w:t xml:space="preserve">即饱和”这种接近一般规律的表述。对期刊审稿人而言，</w:t>
      </w:r>
      <w:r>
        <w:rPr>
          <w:rFonts w:hint="eastAsia"/>
          <w:b/>
          <w:bCs/>
        </w:rPr>
        <w:t xml:space="preserve">统计显著与叙事力度目前不匹配</w:t>
      </w:r>
      <w:r>
        <w:t xml:space="preserve">。fileciteturn0file0</w:t>
      </w:r>
    </w:p>
    <w:p>
      <w:pPr>
        <w:pStyle w:val="BodyText"/>
      </w:pPr>
      <w:r>
        <w:rPr>
          <w:rFonts w:hint="eastAsia"/>
        </w:rPr>
        <w:t xml:space="preserve">你在理论上提出的“预算不感知</w:t>
      </w:r>
      <w:r>
        <w:t xml:space="preserve"> agent </w:t>
      </w:r>
      <w:r>
        <w:rPr>
          <w:rFonts w:hint="eastAsia"/>
        </w:rPr>
        <w:t xml:space="preserve">下，单次最高预算运行可离线导出全部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>
          <w:rFonts w:hint="eastAsia"/>
        </w:rPr>
        <w:t xml:space="preserve">”是一个很好的方法亮点，但目前稿件中它更像一个“直觉上成立的命题”，还不是一个能经得起方法学拷问的正式结果。要让这部分真正变成卖点，建议至少补三样东西：一是更严格的命题、假设和证明，明确随机性来源、服务端非确定性和工具返回随机性是否破坏等价；二是给出一个</w:t>
      </w: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或</w:t>
      </w:r>
      <w:r>
        <w:t xml:space="preserve"> failure </w:t>
      </w:r>
      <w:r>
        <w:rPr>
          <w:rFonts w:hint="eastAsia"/>
        </w:rPr>
        <w:t xml:space="preserve">mode，说明</w:t>
      </w:r>
      <w:r>
        <w:t xml:space="preserve"> budget-aware agent </w:t>
      </w:r>
      <w:r>
        <w:rPr>
          <w:rFonts w:hint="eastAsia"/>
        </w:rPr>
        <w:t xml:space="preserve">为什么不满足该命题；三是用</w:t>
      </w:r>
      <w:r>
        <w:t xml:space="preserve"> 1–2 </w:t>
      </w:r>
      <w:r>
        <w:rPr>
          <w:rFonts w:hint="eastAsia"/>
        </w:rPr>
        <w:t xml:space="preserve">个实际模型做“逐预算独立运行</w:t>
      </w:r>
      <w:r>
        <w:t xml:space="preserve"> vs </w:t>
      </w:r>
      <w:r>
        <w:rPr>
          <w:rFonts w:hint="eastAsia"/>
        </w:rPr>
        <w:t xml:space="preserve">单次离线截断”的经验一致性对照。这样评审才会把它视为“方法贡献”，而不是“实现技巧”。fileciteturn0file0</w:t>
      </w:r>
      <w:r>
        <w:t xml:space="preserve"> </w:t>
      </w:r>
      <w:hyperlink r:id="rId35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rFonts w:hint="eastAsia"/>
        </w:rPr>
        <w:t xml:space="preserve">复现性方面，当前稿件声称“全部轨迹、代码与逐</w:t>
      </w:r>
      <w:r>
        <w:t xml:space="preserve"> token </w:t>
      </w:r>
      <w:r>
        <w:rPr>
          <w:rFonts w:hint="eastAsia"/>
        </w:rPr>
        <w:t xml:space="preserve">成本记录开源”，这是非常关键的正面信号，但</w:t>
      </w:r>
      <w:r>
        <w:rPr>
          <w:rFonts w:hint="eastAsia"/>
          <w:b/>
          <w:bCs/>
        </w:rPr>
        <w:t xml:space="preserve">手稿正文中没有提供仓库链接、版本号、许可证、归档</w:t>
      </w:r>
      <w:r>
        <w:rPr>
          <w:b/>
          <w:bCs/>
        </w:rPr>
        <w:t xml:space="preserve"> DOI、models.yaml </w:t>
      </w:r>
      <w:r>
        <w:rPr>
          <w:rFonts w:hint="eastAsia"/>
          <w:b/>
          <w:bCs/>
        </w:rPr>
        <w:t xml:space="preserve">快照、judge</w:t>
      </w:r>
      <w:r>
        <w:rPr>
          <w:b/>
          <w:bCs/>
        </w:rPr>
        <w:t xml:space="preserve"> patch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commit </w:t>
      </w:r>
      <w:r>
        <w:rPr>
          <w:rFonts w:hint="eastAsia"/>
          <w:b/>
          <w:bCs/>
        </w:rPr>
        <w:t xml:space="preserve">hash、以及实际使用的</w:t>
      </w:r>
      <w:r>
        <w:rPr>
          <w:b/>
          <w:bCs/>
        </w:rPr>
        <w:t xml:space="preserve"> prompts / system prompts / tool schema / retry policy</w:t>
      </w:r>
      <w:r>
        <w:rPr>
          <w:rFonts w:hint="eastAsia"/>
        </w:rPr>
        <w:t xml:space="preserve">。顶级或中上游</w:t>
      </w:r>
      <w:r>
        <w:t xml:space="preserve"> SCI </w:t>
      </w:r>
      <w:r>
        <w:rPr>
          <w:rFonts w:hint="eastAsia"/>
        </w:rPr>
        <w:t xml:space="preserve">对</w:t>
      </w:r>
      <w:r>
        <w:t xml:space="preserve"> AI benchmark </w:t>
      </w:r>
      <w:r>
        <w:rPr>
          <w:rFonts w:hint="eastAsia"/>
        </w:rPr>
        <w:t xml:space="preserve">稳定性越来越敏感，特别是</w:t>
      </w:r>
      <w:r>
        <w:t xml:space="preserve"> AI Agents That Matter </w:t>
      </w:r>
      <w:r>
        <w:rPr>
          <w:rFonts w:hint="eastAsia"/>
        </w:rPr>
        <w:t xml:space="preserve">这类工作已经明确指出目前</w:t>
      </w:r>
      <w:r>
        <w:t xml:space="preserve"> agent benchmark </w:t>
      </w:r>
      <w:r>
        <w:rPr>
          <w:rFonts w:hint="eastAsia"/>
        </w:rPr>
        <w:t xml:space="preserve">的复现和</w:t>
      </w:r>
      <w:r>
        <w:t xml:space="preserve"> overfitting </w:t>
      </w:r>
      <w:r>
        <w:rPr>
          <w:rFonts w:hint="eastAsia"/>
        </w:rPr>
        <w:t xml:space="preserve">问题很严重。你这篇稿如果不把</w:t>
      </w:r>
      <w:r>
        <w:t xml:space="preserve"> artifact </w:t>
      </w:r>
      <w:r>
        <w:rPr>
          <w:rFonts w:hint="eastAsia"/>
        </w:rPr>
        <w:t xml:space="preserve">做到“点开即可复现”，评审会自然把你归类到“有趣但验证不充分”的档位。fileciteturn0file0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从偏差来源看，我认为至少有四个需要更主动写出来。第一，</w:t>
      </w:r>
      <w:r>
        <w:rPr>
          <w:b/>
          <w:bCs/>
        </w:rPr>
        <w:t xml:space="preserve">judge/user simulator </w:t>
      </w:r>
      <w:r>
        <w:rPr>
          <w:rFonts w:hint="eastAsia"/>
          <w:b/>
          <w:bCs/>
        </w:rPr>
        <w:t xml:space="preserve">同属</w:t>
      </w:r>
      <w:r>
        <w:rPr>
          <w:b/>
          <w:bCs/>
        </w:rPr>
        <w:t xml:space="preserve"> DeepSeek </w:t>
      </w:r>
      <w:r>
        <w:rPr>
          <w:rFonts w:hint="eastAsia"/>
          <w:b/>
          <w:bCs/>
        </w:rPr>
        <w:t xml:space="preserve">系模型</w:t>
      </w:r>
      <w:r>
        <w:rPr>
          <w:rFonts w:hint="eastAsia"/>
        </w:rPr>
        <w:t xml:space="preserve">，尽管你解释过主判分是数据库状态比对，NLI</w:t>
      </w:r>
      <w:r>
        <w:t xml:space="preserve"> </w:t>
      </w:r>
      <w:r>
        <w:rPr>
          <w:rFonts w:hint="eastAsia"/>
        </w:rPr>
        <w:t xml:space="preserve">只做辅助，但仍建议做一个跨</w:t>
      </w:r>
      <w:r>
        <w:t xml:space="preserve"> judge </w:t>
      </w:r>
      <w:r>
        <w:rPr>
          <w:rFonts w:hint="eastAsia"/>
        </w:rPr>
        <w:t xml:space="preserve">的敏感性实验。第二，</w:t>
      </w:r>
      <w:r>
        <w:rPr>
          <w:rFonts w:hint="eastAsia"/>
          <w:b/>
          <w:bCs/>
        </w:rPr>
        <w:t xml:space="preserve">主结果仅来自</w:t>
      </w:r>
      <w:r>
        <w:rPr>
          <w:b/>
          <w:bCs/>
        </w:rPr>
        <w:t xml:space="preserve"> τ-bench </w:t>
      </w:r>
      <w:r>
        <w:rPr>
          <w:rFonts w:hint="eastAsia"/>
          <w:b/>
          <w:bCs/>
        </w:rPr>
        <w:t xml:space="preserve">家族客服域</w:t>
      </w:r>
      <w:r>
        <w:rPr>
          <w:rFonts w:hint="eastAsia"/>
        </w:rPr>
        <w:t xml:space="preserve">，而</w:t>
      </w:r>
      <w:r>
        <w:t xml:space="preserve"> AI Agents That Matter、BCAS、SimulCost </w:t>
      </w:r>
      <w:r>
        <w:rPr>
          <w:rFonts w:hint="eastAsia"/>
        </w:rPr>
        <w:t xml:space="preserve">都在提醒我们：不同环境形态下，成本—成功率权衡会显著变化。第三，</w:t>
      </w:r>
      <w:r>
        <w:rPr>
          <w:rFonts w:hint="eastAsia"/>
          <w:b/>
          <w:bCs/>
        </w:rPr>
        <w:t xml:space="preserve">你评估的是“托管端点”，不完全是“模型权重”</w:t>
      </w:r>
      <w:r>
        <w:rPr>
          <w:rFonts w:hint="eastAsia"/>
        </w:rPr>
        <w:t xml:space="preserve">，手稿对此已有正确表述，但最好在摘要和结论也同步收敛。第四，主口径采用</w:t>
      </w:r>
      <w:r>
        <w:t xml:space="preserve"> list price </w:t>
      </w:r>
      <w:r>
        <w:rPr>
          <w:rFonts w:hint="eastAsia"/>
        </w:rPr>
        <w:t xml:space="preserve">而将缓存命中与促销折扣列为附加报告，这个选择对</w:t>
      </w:r>
      <w:r>
        <w:rPr>
          <w:rFonts w:hint="eastAsia"/>
          <w:b/>
          <w:bCs/>
        </w:rPr>
        <w:t xml:space="preserve">学术可重复性</w:t>
      </w:r>
      <w:r>
        <w:rPr>
          <w:rFonts w:hint="eastAsia"/>
        </w:rPr>
        <w:t xml:space="preserve">是合理的，但对</w:t>
      </w:r>
      <w:r>
        <w:rPr>
          <w:rFonts w:hint="eastAsia"/>
          <w:b/>
          <w:bCs/>
        </w:rPr>
        <w:t xml:space="preserve">真实部署经济性</w:t>
      </w:r>
      <w:r>
        <w:rPr>
          <w:rFonts w:hint="eastAsia"/>
        </w:rPr>
        <w:t xml:space="preserve">就不一定是最优口径，因此最好增加“主口径</w:t>
      </w:r>
      <w:r>
        <w:t xml:space="preserve"> vs </w:t>
      </w:r>
      <w:r>
        <w:rPr>
          <w:rFonts w:hint="eastAsia"/>
        </w:rPr>
        <w:t xml:space="preserve">实付口径</w:t>
      </w:r>
      <w:r>
        <w:t xml:space="preserve"> vs </w:t>
      </w:r>
      <w:r>
        <w:rPr>
          <w:rFonts w:hint="eastAsia"/>
        </w:rPr>
        <w:t xml:space="preserve">缓存感知口径”的敏感性分析。fileciteturn0file0</w:t>
      </w:r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</w:p>
    <w:bookmarkEnd w:id="39"/>
    <w:bookmarkStart w:id="40" w:name="结果解释写作质量与合规性"/>
    <w:p>
      <w:pPr>
        <w:pStyle w:val="Heading2"/>
      </w:pPr>
      <w:r>
        <w:rPr>
          <w:rFonts w:hint="eastAsia"/>
        </w:rPr>
        <w:t xml:space="preserve">结果解释、写作质量与合规性</w:t>
      </w:r>
    </w:p>
    <w:p>
      <w:pPr>
        <w:pStyle w:val="FirstParagraph"/>
      </w:pPr>
      <w:r>
        <w:rPr>
          <w:rFonts w:hint="eastAsia"/>
        </w:rPr>
        <w:t xml:space="preserve">先说结论是否被数据支持。我的判断是：</w:t>
      </w:r>
      <w:r>
        <w:rPr>
          <w:rFonts w:hint="eastAsia"/>
          <w:b/>
          <w:bCs/>
        </w:rPr>
        <w:t xml:space="preserve">大方向支持，小句子太满</w:t>
      </w:r>
      <w:r>
        <w:rPr>
          <w:rFonts w:hint="eastAsia"/>
        </w:rPr>
        <w:t xml:space="preserve">。例如“低预算档下排行榜与传统成功率排名统计脱钩”这个结论，在手稿当前结果里是成立的，因为你给出了多个预算段的</w:t>
      </w:r>
      <w:r>
        <w:t xml:space="preserve"> Kendall τ </w:t>
      </w:r>
      <w:r>
        <w:rPr>
          <w:rFonts w:hint="eastAsia"/>
        </w:rPr>
        <w:t xml:space="preserve">比较，并且在两个域上接近于零；但更稳妥的写法应是“在</w:t>
      </w:r>
      <w:r>
        <w:t xml:space="preserve"> τ-bench </w:t>
      </w:r>
      <w:r>
        <w:rPr>
          <w:rFonts w:hint="eastAsia"/>
        </w:rPr>
        <w:t xml:space="preserve">家族的客服任务上，低预算段的预算受控排名与不限预算排名显著脱钩”。类似地，“价格反转在多步任务中完全消失”最好改成“在本研究纳入的</w:t>
      </w:r>
      <w:r>
        <w:t xml:space="preserve"> 66 </w:t>
      </w:r>
      <w:r>
        <w:rPr>
          <w:rFonts w:hint="eastAsia"/>
        </w:rPr>
        <w:t xml:space="preserve">个模型对、三类客服域和当前定价口径下未观察到价格反转”；“思考预算在</w:t>
      </w:r>
      <w:r>
        <w:t xml:space="preserve"> 1K token </w:t>
      </w:r>
      <w:r>
        <w:rPr>
          <w:rFonts w:hint="eastAsia"/>
        </w:rPr>
        <w:t xml:space="preserve">即饱和”则应改成“在</w:t>
      </w:r>
      <w:r>
        <w:t xml:space="preserve"> Qwen3.6-Flash </w:t>
      </w:r>
      <w:r>
        <w:rPr>
          <w:rFonts w:hint="eastAsia"/>
        </w:rPr>
        <w:t xml:space="preserve">的</w:t>
      </w:r>
      <w:r>
        <w:t xml:space="preserve"> airline </w:t>
      </w:r>
      <w:r>
        <w:rPr>
          <w:rFonts w:hint="eastAsia"/>
        </w:rPr>
        <w:t xml:space="preserve">扫描中，收益主要出现在最初</w:t>
      </w:r>
      <w:r>
        <w:t xml:space="preserve"> 1K </w:t>
      </w:r>
      <w:r>
        <w:rPr>
          <w:rFonts w:hint="eastAsia"/>
        </w:rPr>
        <w:t xml:space="preserve">token，后续增益有限”。这种收束不会削弱论文，反而能让评审觉得你有统计纪律。fileciteturn0file0</w:t>
      </w:r>
    </w:p>
    <w:p>
      <w:pPr>
        <w:pStyle w:val="BodyText"/>
      </w:pPr>
      <w:r>
        <w:rPr>
          <w:rFonts w:hint="eastAsia"/>
        </w:rPr>
        <w:t xml:space="preserve">我最建议你补的图和分析，不是更多“排行榜图”，而是更强的</w:t>
      </w:r>
      <w:r>
        <w:rPr>
          <w:rFonts w:hint="eastAsia"/>
          <w:b/>
          <w:bCs/>
        </w:rPr>
        <w:t xml:space="preserve">证据支撑图</w:t>
      </w:r>
      <w:r>
        <w:rPr>
          <w:rFonts w:hint="eastAsia"/>
        </w:rPr>
        <w:t xml:space="preserve">。第一，给所有主模型的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曲线加上</w:t>
      </w:r>
      <w:r>
        <w:t xml:space="preserve"> bootstrap </w:t>
      </w:r>
      <w:r>
        <w:rPr>
          <w:rFonts w:hint="eastAsia"/>
        </w:rPr>
        <w:t xml:space="preserve">置信带，不要只画点线图。第二，单独做一张</w:t>
      </w:r>
      <w:r>
        <w:rPr>
          <w:rFonts w:hint="eastAsia"/>
          <w:b/>
          <w:bCs/>
        </w:rPr>
        <w:t xml:space="preserve">成本组成图</w:t>
      </w:r>
      <w:r>
        <w:rPr>
          <w:rFonts w:hint="eastAsia"/>
        </w:rPr>
        <w:t xml:space="preserve">，把输入</w:t>
      </w:r>
      <w:r>
        <w:t xml:space="preserve"> </w:t>
      </w:r>
      <w:r>
        <w:rPr>
          <w:rFonts w:hint="eastAsia"/>
        </w:rPr>
        <w:t xml:space="preserve">token、输出</w:t>
      </w:r>
      <w:r>
        <w:t xml:space="preserve"> token、thinking </w:t>
      </w:r>
      <w:r>
        <w:rPr>
          <w:rFonts w:hint="eastAsia"/>
        </w:rPr>
        <w:t xml:space="preserve">token、重试成本拆开，直接支撑“多步轨迹由上下文重发主导，因此价格反转消失”的机制解释。第三，增加一张</w:t>
      </w:r>
      <w:r>
        <w:rPr>
          <w:rFonts w:hint="eastAsia"/>
          <w:b/>
          <w:bCs/>
        </w:rPr>
        <w:t xml:space="preserve">任务级成本分布图</w:t>
      </w:r>
      <w:r>
        <w:rPr>
          <w:rFonts w:hint="eastAsia"/>
        </w:rPr>
        <w:t xml:space="preserve">（如</w:t>
      </w:r>
      <w:r>
        <w:t xml:space="preserve"> violin / </w:t>
      </w:r>
      <w:r>
        <w:rPr>
          <w:rFonts w:hint="eastAsia"/>
        </w:rPr>
        <w:t xml:space="preserve">ECDF），显示重尾到底有多重。第四，针对空回复异常，补一个</w:t>
      </w:r>
      <w:r>
        <w:t xml:space="preserve"> failure </w:t>
      </w:r>
      <w:r>
        <w:rPr>
          <w:rFonts w:hint="eastAsia"/>
        </w:rPr>
        <w:t xml:space="preserve">taxonomy：自然失败、预算截断、空回复、解析失败、网络或服务端错误各占多少。第五，最好补一个第二</w:t>
      </w:r>
      <w:r>
        <w:t xml:space="preserve"> benchmark </w:t>
      </w:r>
      <w:r>
        <w:rPr>
          <w:rFonts w:hint="eastAsia"/>
        </w:rPr>
        <w:t xml:space="preserve">家族；你草稿里提到</w:t>
      </w:r>
      <w:r>
        <w:t xml:space="preserve"> BFCL </w:t>
      </w:r>
      <w:r>
        <w:rPr>
          <w:rFonts w:hint="eastAsia"/>
        </w:rPr>
        <w:t xml:space="preserve">多轮，但目前还只是“视进度纳入或后续工作”，而这恰恰是最能提升外部有效性的补丁。fileciteturn0file0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写作层面，这篇稿件的优点是</w:t>
      </w:r>
      <w:r>
        <w:rPr>
          <w:rFonts w:hint="eastAsia"/>
          <w:b/>
          <w:bCs/>
        </w:rPr>
        <w:t xml:space="preserve">叙事感很强，问题意识非常清楚</w:t>
      </w:r>
      <w:r>
        <w:rPr>
          <w:rFonts w:hint="eastAsia"/>
        </w:rPr>
        <w:t xml:space="preserve">；缺点则是</w:t>
      </w:r>
      <w:r>
        <w:rPr>
          <w:rFonts w:hint="eastAsia"/>
          <w:b/>
          <w:bCs/>
        </w:rPr>
        <w:t xml:space="preserve">语气接近博客/评论文，而不是期刊方法论文</w:t>
      </w:r>
      <w:r>
        <w:rPr>
          <w:rFonts w:hint="eastAsia"/>
        </w:rPr>
        <w:t xml:space="preserve">。像“彻底重排排行榜”“完全消失”“纯属浪费”“可靠性断层”“一等公民”等说法，在预印本或技术博客里很有吸引力，但在</w:t>
      </w:r>
      <w:r>
        <w:t xml:space="preserve"> SCI </w:t>
      </w:r>
      <w:r>
        <w:rPr>
          <w:rFonts w:hint="eastAsia"/>
        </w:rPr>
        <w:t xml:space="preserve">期刊中容易触发审稿人的防御反应，尤其当统计证据仍有边界条件时。我的建议不是把文章写平，而是把价值判断替换成技术定义，把口号替换成条件化结论。fileciteturn0file0</w:t>
      </w:r>
    </w:p>
    <w:p>
      <w:pPr>
        <w:pStyle w:val="BodyText"/>
      </w:pPr>
      <w:r>
        <w:rPr>
          <w:rFonts w:hint="eastAsia"/>
        </w:rPr>
        <w:t xml:space="preserve">结构层面，你现在的主干已经成形，但还有四个会影响外审体验的硬伤。第一，图表编号和表</w:t>
      </w:r>
      <w:r>
        <w:t xml:space="preserve"> X </w:t>
      </w:r>
      <w:r>
        <w:rPr>
          <w:rFonts w:hint="eastAsia"/>
        </w:rPr>
        <w:t xml:space="preserve">尚未完成；第二，参考文献仍是“引:xxxx”占位；第三，作者信息未完成；第四，正文里</w:t>
      </w:r>
      <w:r>
        <w:t xml:space="preserve"> benchmark </w:t>
      </w:r>
      <w:r>
        <w:rPr>
          <w:rFonts w:hint="eastAsia"/>
        </w:rPr>
        <w:t xml:space="preserve">版本、模型版本、价格核验日期、patch</w:t>
      </w:r>
      <w:r>
        <w:t xml:space="preserve"> </w:t>
      </w:r>
      <w:r>
        <w:rPr>
          <w:rFonts w:hint="eastAsia"/>
        </w:rPr>
        <w:t xml:space="preserve">细节与仓库链接还没有形成可查证链条。这四项里，前两项会影响编辑送审，后三项会影响评审打“major</w:t>
      </w:r>
      <w:r>
        <w:t xml:space="preserve"> </w:t>
      </w:r>
      <w:r>
        <w:rPr>
          <w:rFonts w:hint="eastAsia"/>
        </w:rPr>
        <w:t xml:space="preserve">revision”还是“reject</w:t>
      </w:r>
      <w:r>
        <w:t xml:space="preserve"> and resubmit”。fileciteturn0file0</w:t>
      </w:r>
    </w:p>
    <w:p>
      <w:pPr>
        <w:pStyle w:val="BodyText"/>
      </w:pPr>
      <w:r>
        <w:rPr>
          <w:rFonts w:hint="eastAsia"/>
        </w:rPr>
        <w:t xml:space="preserve">伦理与合规方面，这篇研究</w:t>
      </w:r>
      <w:r>
        <w:rPr>
          <w:rFonts w:hint="eastAsia"/>
          <w:b/>
          <w:bCs/>
        </w:rPr>
        <w:t xml:space="preserve">不属于</w:t>
      </w:r>
      <w:r>
        <w:rPr>
          <w:b/>
          <w:bCs/>
        </w:rPr>
        <w:t xml:space="preserve"> CONSORT、PRISMA、ARRIVE </w:t>
      </w:r>
      <w:r>
        <w:rPr>
          <w:rFonts w:hint="eastAsia"/>
          <w:b/>
          <w:bCs/>
        </w:rPr>
        <w:t xml:space="preserve">的适用范围</w:t>
      </w:r>
      <w:r>
        <w:rPr>
          <w:rFonts w:hint="eastAsia"/>
        </w:rPr>
        <w:t xml:space="preserve">，因为它既不是临床试验、系统综述，也不是动物实验；但这不代表它没有合规要求。当前更合适的做法，是在文末显式加入：</w:t>
      </w:r>
      <w:r>
        <w:rPr>
          <w:b/>
          <w:bCs/>
        </w:rPr>
        <w:t xml:space="preserve">Ethics statement、Conflict of interest、Funding、Author contributions、Data availability、Code availability</w:t>
      </w:r>
      <w:r>
        <w:rPr>
          <w:rFonts w:hint="eastAsia"/>
        </w:rPr>
        <w:t xml:space="preserve">。各候选期刊官网也都把</w:t>
      </w:r>
      <w:r>
        <w:t xml:space="preserve"> Guide for Authors、submission guidelines、ethics/disclosures </w:t>
      </w:r>
      <w:r>
        <w:rPr>
          <w:rFonts w:hint="eastAsia"/>
        </w:rPr>
        <w:t xml:space="preserve">或相关作者资源放到了显著位置；Applied</w:t>
      </w:r>
      <w:r>
        <w:t xml:space="preserve"> Intelligence </w:t>
      </w:r>
      <w:r>
        <w:rPr>
          <w:rFonts w:hint="eastAsia"/>
        </w:rPr>
        <w:t xml:space="preserve">还单列了</w:t>
      </w:r>
      <w:r>
        <w:t xml:space="preserve"> ethics and </w:t>
      </w:r>
      <w:r>
        <w:rPr>
          <w:rFonts w:hint="eastAsia"/>
        </w:rPr>
        <w:t xml:space="preserve">disclosures，Elsevier</w:t>
      </w:r>
      <w:r>
        <w:t xml:space="preserve"> </w:t>
      </w:r>
      <w:r>
        <w:rPr>
          <w:rFonts w:hint="eastAsia"/>
        </w:rPr>
        <w:t xml:space="preserve">期刊则统一要求作者遵循</w:t>
      </w:r>
      <w:r>
        <w:t xml:space="preserve"> guide for authors </w:t>
      </w:r>
      <w:r>
        <w:rPr>
          <w:rFonts w:hint="eastAsia"/>
        </w:rPr>
        <w:t xml:space="preserve">与出版伦理资源。也就是说，对这类</w:t>
      </w:r>
      <w:r>
        <w:t xml:space="preserve"> AI </w:t>
      </w:r>
      <w:r>
        <w:rPr>
          <w:rFonts w:hint="eastAsia"/>
        </w:rPr>
        <w:t xml:space="preserve">方法论文，</w:t>
      </w:r>
      <w:r>
        <w:rPr>
          <w:rFonts w:hint="eastAsia"/>
          <w:b/>
          <w:bCs/>
        </w:rPr>
        <w:t xml:space="preserve">“没有伦理审批”并不是问题，“没有伦理与披露声明”才是问题</w:t>
      </w:r>
      <w:r>
        <w:t xml:space="preserve">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我建议你在伦理声明中明确写三点：一是研究不涉及真人受试者和个人敏感数据，用户由模拟器生成；二是所有测试遵守</w:t>
      </w:r>
      <w:r>
        <w:t xml:space="preserve"> API </w:t>
      </w:r>
      <w:r>
        <w:rPr>
          <w:rFonts w:hint="eastAsia"/>
        </w:rPr>
        <w:t xml:space="preserve">提供商服务条款且未规避访问控制；三是评测的是公开</w:t>
      </w:r>
      <w:r>
        <w:t xml:space="preserve"> </w:t>
      </w:r>
      <w:r>
        <w:rPr>
          <w:rFonts w:hint="eastAsia"/>
        </w:rPr>
        <w:t xml:space="preserve">API/托管端点行为，不对底层模型权重做无法验证的归因。这样既能对齐期刊规范，也能预先化解“你是不是在拿商业</w:t>
      </w:r>
      <w:r>
        <w:t xml:space="preserve"> API </w:t>
      </w:r>
      <w:r>
        <w:rPr>
          <w:rFonts w:hint="eastAsia"/>
        </w:rPr>
        <w:t xml:space="preserve">做不透明实验”的潜在质疑。fileciteturn0file0</w:t>
      </w:r>
    </w:p>
    <w:bookmarkEnd w:id="40"/>
    <w:bookmarkStart w:id="44" w:name="录用概率与修订路线图"/>
    <w:p>
      <w:pPr>
        <w:pStyle w:val="Heading2"/>
      </w:pPr>
      <w:r>
        <w:rPr>
          <w:rFonts w:hint="eastAsia"/>
        </w:rPr>
        <w:t xml:space="preserve">录用概率与修订路线图</w:t>
      </w:r>
    </w:p>
    <w:p>
      <w:pPr>
        <w:pStyle w:val="FirstParagraph"/>
      </w:pPr>
      <w:r>
        <w:rPr>
          <w:rFonts w:hint="eastAsia"/>
        </w:rPr>
        <w:t xml:space="preserve">如果只问一句话——</w:t>
      </w:r>
      <w:r>
        <w:rPr>
          <w:rFonts w:hint="eastAsia"/>
          <w:b/>
          <w:bCs/>
        </w:rPr>
        <w:t xml:space="preserve">“这篇稿件是否适合发表在</w:t>
      </w:r>
      <w:r>
        <w:rPr>
          <w:b/>
          <w:bCs/>
        </w:rPr>
        <w:t xml:space="preserve"> SCI </w:t>
      </w:r>
      <w:r>
        <w:rPr>
          <w:rFonts w:hint="eastAsia"/>
          <w:b/>
          <w:bCs/>
        </w:rPr>
        <w:t xml:space="preserve">期刊上？”</w:t>
      </w:r>
      <w:r>
        <w:rPr>
          <w:rFonts w:hint="eastAsia"/>
        </w:rPr>
        <w:t xml:space="preserve">——我的回答是：</w:t>
      </w:r>
      <w:r>
        <w:rPr>
          <w:rFonts w:hint="eastAsia"/>
          <w:b/>
          <w:bCs/>
        </w:rPr>
        <w:t xml:space="preserve">适合，但前提是先完成一次真正意义上的“大修”，而不是只做语言润色。</w:t>
      </w:r>
      <w:r>
        <w:t xml:space="preserve"> </w:t>
      </w:r>
      <w:r>
        <w:rPr>
          <w:rFonts w:hint="eastAsia"/>
        </w:rPr>
        <w:t xml:space="preserve">目前它更像一篇已经打通主结论的研究型预印本初稿，而不是一篇可以直接进入</w:t>
      </w:r>
      <w:r>
        <w:t xml:space="preserve"> SCI </w:t>
      </w:r>
      <w:r>
        <w:rPr>
          <w:rFonts w:hint="eastAsia"/>
        </w:rPr>
        <w:t xml:space="preserve">外审博弈的定稿。fileciteturn0file0</w:t>
      </w:r>
    </w:p>
    <w:p>
      <w:pPr>
        <w:pStyle w:val="BodyText"/>
      </w:pPr>
      <w:r>
        <w:rPr>
          <w:rFonts w:hint="eastAsia"/>
        </w:rPr>
        <w:t xml:space="preserve">下面给出我对录用概率的经验性估计。这里的概率不是官网接受率，而是我基于稿件当前成熟度、</w:t>
      </w:r>
      <w:r>
        <w:t xml:space="preserve"> scope </w:t>
      </w:r>
      <w:r>
        <w:rPr>
          <w:rFonts w:hint="eastAsia"/>
        </w:rPr>
        <w:t xml:space="preserve">匹配度、证据完整性和该类期刊的惯常审稿口味给出的</w:t>
      </w:r>
      <w:r>
        <w:rPr>
          <w:rFonts w:hint="eastAsia"/>
          <w:b/>
          <w:bCs/>
        </w:rPr>
        <w:t xml:space="preserve">投稿成功概率判断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代表期刊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当前版本录用概率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完成核心大修后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</w:t>
            </w:r>
            <w:r>
              <w:t xml:space="preserve"> SCI</w:t>
            </w:r>
          </w:p>
        </w:tc>
        <w:tc>
          <w:tcPr/>
          <w:p>
            <w:pPr>
              <w:pStyle w:val="Compact"/>
            </w:pPr>
            <w:r>
              <w:t xml:space="preserve">ESWA / KBS / IP&amp;M / DSS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8%–15%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20%–30%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题目好，但当前完成度不足；需要更强外部有效性、完整参考文献链、更收敛的</w:t>
            </w:r>
            <w:r>
              <w:t xml:space="preserve"> claims。</w:t>
            </w:r>
            <w:hyperlink r:id="rId23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</w:t>
            </w:r>
            <w:r>
              <w:t xml:space="preserve"> SCI</w:t>
            </w:r>
          </w:p>
        </w:tc>
        <w:tc>
          <w:tcPr/>
          <w:p>
            <w:pPr>
              <w:pStyle w:val="Compact"/>
            </w:pPr>
            <w:r>
              <w:t xml:space="preserve">Neurocomputing / Applied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40%–55%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这类期刊对方法新意和实验系统性要求仍高，但对</w:t>
            </w:r>
            <w:r>
              <w:t xml:space="preserve"> framing </w:t>
            </w:r>
            <w:r>
              <w:rPr>
                <w:rFonts w:hint="eastAsia"/>
              </w:rPr>
              <w:t xml:space="preserve">的严苛程度略低。</w:t>
            </w:r>
            <w:hyperlink r:id="rId28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较低门槛</w:t>
            </w:r>
            <w:r>
              <w:t xml:space="preserve"> SCI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更偏应用/系统的中下游</w:t>
            </w:r>
            <w:r>
              <w:t xml:space="preserve"> SCI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45%–60%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60%–75%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只要补齐文献、合规和复现实验，稿件的“可发表性”本身问题不大。fileciteturn0file0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从修订优先级看，我建议按下面的顺序做，而不是一上来做语言</w:t>
      </w:r>
      <w:r>
        <w:t xml:space="preserve"> polishing。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先把“不可投稿状态”修掉</w:t>
      </w:r>
      <w:r>
        <w:br/>
      </w:r>
      <w:r>
        <w:rPr>
          <w:rFonts w:hint="eastAsia"/>
        </w:rPr>
        <w:t xml:space="preserve">完成</w:t>
      </w:r>
      <w:r>
        <w:t xml:space="preserve"> RQ3 </w:t>
      </w:r>
      <w:r>
        <w:rPr>
          <w:rFonts w:hint="eastAsia"/>
        </w:rPr>
        <w:t xml:space="preserve">更新、补齐所有参考文献、修正</w:t>
      </w:r>
      <w:r>
        <w:t xml:space="preserve"> τ-bench/τ²-bench/τ³-bench </w:t>
      </w:r>
      <w:r>
        <w:rPr>
          <w:rFonts w:hint="eastAsia"/>
        </w:rPr>
        <w:t xml:space="preserve">引用链、补完图表编号、作者信息和仓库链接。这一步不提高上限，但决定你能不能通过编辑初筛。fileciteturn0file0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strongest claims </w:t>
      </w:r>
      <w:r>
        <w:rPr>
          <w:rFonts w:hint="eastAsia"/>
          <w:b/>
          <w:bCs/>
        </w:rPr>
        <w:t xml:space="preserve">改成条件化</w:t>
      </w:r>
      <w:r>
        <w:rPr>
          <w:b/>
          <w:bCs/>
        </w:rPr>
        <w:t xml:space="preserve"> claims</w:t>
      </w:r>
      <w:r>
        <w:br/>
      </w:r>
      <w:r>
        <w:rPr>
          <w:rFonts w:hint="eastAsia"/>
        </w:rPr>
        <w:t xml:space="preserve">将“完全消失”“1K</w:t>
      </w:r>
      <w:r>
        <w:t xml:space="preserve"> </w:t>
      </w:r>
      <w:r>
        <w:rPr>
          <w:rFonts w:hint="eastAsia"/>
        </w:rPr>
        <w:t xml:space="preserve">即饱和”“彻底重排”等表达改为“在当前</w:t>
      </w:r>
      <w:r>
        <w:t xml:space="preserve"> </w:t>
      </w:r>
      <w:r>
        <w:rPr>
          <w:rFonts w:hint="eastAsia"/>
        </w:rPr>
        <w:t xml:space="preserve">benchmark/模型集合/预算口径下观察到……”。这一改动会显著提高评审容忍度。fileciteturn0file0</w:t>
      </w:r>
      <w:r>
        <w:t xml:space="preserve"> </w:t>
      </w:r>
      <w:hyperlink r:id="rId36">
        <w:r>
          <w:rPr>
            <w:rStyle w:val="Hyperlink"/>
          </w:rPr>
          <w:t xml:space="preserve">[31]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补足方法附录与</w:t>
      </w:r>
      <w:r>
        <w:rPr>
          <w:b/>
          <w:bCs/>
        </w:rPr>
        <w:t xml:space="preserve"> artifact</w:t>
      </w:r>
      <w:r>
        <w:br/>
      </w:r>
      <w:r>
        <w:rPr>
          <w:rFonts w:hint="eastAsia"/>
        </w:rPr>
        <w:t xml:space="preserve">给出预算网格、retry</w:t>
      </w:r>
      <w:r>
        <w:t xml:space="preserve"> </w:t>
      </w:r>
      <w:r>
        <w:rPr>
          <w:rFonts w:hint="eastAsia"/>
        </w:rPr>
        <w:t xml:space="preserve">policy、异常类型定义、judge</w:t>
      </w:r>
      <w:r>
        <w:t xml:space="preserve"> patch、prompt、tool </w:t>
      </w:r>
      <w:r>
        <w:rPr>
          <w:rFonts w:hint="eastAsia"/>
        </w:rPr>
        <w:t xml:space="preserve">schema、价格快照、模型版本、日志字段说明、复现实验脚本入口、仓库</w:t>
      </w:r>
      <w:r>
        <w:t xml:space="preserve"> DOI。fileciteturn0file0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增强统计与敏感性分析</w:t>
      </w:r>
      <w:r>
        <w:br/>
      </w:r>
      <w:r>
        <w:rPr>
          <w:rFonts w:hint="eastAsia"/>
        </w:rPr>
        <w:t xml:space="preserve">补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置信带、价格口径敏感性、judge</w:t>
      </w:r>
      <w:r>
        <w:t xml:space="preserve"> </w:t>
      </w:r>
      <w:r>
        <w:rPr>
          <w:rFonts w:hint="eastAsia"/>
        </w:rPr>
        <w:t xml:space="preserve">敏感性、逐预算独立跑</w:t>
      </w:r>
      <w:r>
        <w:t xml:space="preserve"> vs </w:t>
      </w:r>
      <w:r>
        <w:rPr>
          <w:rFonts w:hint="eastAsia"/>
        </w:rPr>
        <w:t xml:space="preserve">离线截断一致性、空回复</w:t>
      </w:r>
      <w:r>
        <w:t xml:space="preserve"> failure taxonomy。fileciteturn0file0</w:t>
      </w:r>
      <w:r>
        <w:t xml:space="preserve"> </w:t>
      </w:r>
      <w:hyperlink r:id="rId34">
        <w:r>
          <w:rPr>
            <w:rStyle w:val="Hyperlink"/>
          </w:rPr>
          <w:t xml:space="preserve">[32]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尽量加入第二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家族</w:t>
      </w:r>
      <w:r>
        <w:br/>
      </w:r>
      <w:r>
        <w:rPr>
          <w:rFonts w:hint="eastAsia"/>
        </w:rPr>
        <w:t xml:space="preserve">哪怕不是全模型全预算，也至少做一个小规模</w:t>
      </w:r>
      <w:r>
        <w:t xml:space="preserve"> cross-benchmark </w:t>
      </w:r>
      <w:r>
        <w:rPr>
          <w:rFonts w:hint="eastAsia"/>
        </w:rPr>
        <w:t xml:space="preserve">validation，证明关键结论不是</w:t>
      </w:r>
      <w:r>
        <w:t xml:space="preserve"> τ-bench </w:t>
      </w:r>
      <w:r>
        <w:rPr>
          <w:rFonts w:hint="eastAsia"/>
        </w:rPr>
        <w:t xml:space="preserve">家族专属。fileciteturn0file0</w:t>
      </w:r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最后再按目标期刊重写</w:t>
      </w:r>
      <w:r>
        <w:rPr>
          <w:b/>
          <w:bCs/>
        </w:rPr>
        <w:t xml:space="preserve"> framing</w:t>
      </w:r>
      <w:r>
        <w:br/>
      </w:r>
      <w:r>
        <w:rPr>
          <w:rFonts w:hint="eastAsia"/>
        </w:rPr>
        <w:t xml:space="preserve">投</w:t>
      </w:r>
      <w:r>
        <w:t xml:space="preserve"> ESWA/KBS </w:t>
      </w:r>
      <w:r>
        <w:rPr>
          <w:rFonts w:hint="eastAsia"/>
        </w:rPr>
        <w:t xml:space="preserve">时强调“protocol</w:t>
      </w:r>
      <w:r>
        <w:t xml:space="preserve"> + deployment-facing </w:t>
      </w:r>
      <w:r>
        <w:rPr>
          <w:rFonts w:hint="eastAsia"/>
        </w:rPr>
        <w:t xml:space="preserve">evaluation”；投</w:t>
      </w:r>
      <w:r>
        <w:t xml:space="preserve"> IP&amp;M/DSS </w:t>
      </w:r>
      <w:r>
        <w:rPr>
          <w:rFonts w:hint="eastAsia"/>
        </w:rPr>
        <w:t xml:space="preserve">时强调“decision-making</w:t>
      </w:r>
      <w:r>
        <w:t xml:space="preserve"> under budget + information systems deployment”; </w:t>
      </w:r>
      <w:r>
        <w:rPr>
          <w:rFonts w:hint="eastAsia"/>
        </w:rPr>
        <w:t xml:space="preserve">投</w:t>
      </w:r>
      <w:r>
        <w:t xml:space="preserve"> EAAI </w:t>
      </w:r>
      <w:r>
        <w:rPr>
          <w:rFonts w:hint="eastAsia"/>
        </w:rPr>
        <w:t xml:space="preserve">时则必须重写为“engineering</w:t>
      </w:r>
      <w:r>
        <w:t xml:space="preserve"> deployment benchmarking </w:t>
      </w:r>
      <w:r>
        <w:rPr>
          <w:rFonts w:hint="eastAsia"/>
        </w:rPr>
        <w:t xml:space="preserve">infrastructure”，否则</w:t>
      </w:r>
      <w:r>
        <w:t xml:space="preserve"> scope </w:t>
      </w:r>
      <w:r>
        <w:rPr>
          <w:rFonts w:hint="eastAsia"/>
        </w:rPr>
        <w:t xml:space="preserve">风险持续存在。</w:t>
      </w:r>
      <w:hyperlink r:id="rId23">
        <w:r>
          <w:rPr>
            <w:rStyle w:val="Hyperlink"/>
          </w:rPr>
          <w:t xml:space="preserve">[34]</w:t>
        </w:r>
      </w:hyperlink>
    </w:p>
    <w:p>
      <w:pPr>
        <w:pStyle w:val="FirstParagraph"/>
      </w:pPr>
      <w:r>
        <w:rPr>
          <w:rFonts w:hint="eastAsia"/>
        </w:rPr>
        <w:t xml:space="preserve">下面给出一个可执行的修订时间线。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89000"/>
                  <wp:effectExtent b="0" l="0" r="0" t="0"/>
                  <wp:docPr descr="Rendered Mermaid diagram 1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若你希望我用一句更“投稿导向”的结论收束：</w:t>
      </w:r>
      <w:r>
        <w:rPr>
          <w:rFonts w:hint="eastAsia"/>
          <w:b/>
          <w:bCs/>
        </w:rPr>
        <w:t xml:space="preserve">这篇稿件最像一篇“有中上等出版潜力，但需要</w:t>
      </w:r>
      <w:r>
        <w:rPr>
          <w:b/>
          <w:bCs/>
        </w:rPr>
        <w:t xml:space="preserve"> major revision </w:t>
      </w:r>
      <w:r>
        <w:rPr>
          <w:rFonts w:hint="eastAsia"/>
          <w:b/>
          <w:bCs/>
        </w:rPr>
        <w:t xml:space="preserve">后再投”的方法与评测论文；首选</w:t>
      </w:r>
      <w:r>
        <w:rPr>
          <w:b/>
          <w:bCs/>
        </w:rPr>
        <w:t xml:space="preserve"> ESWA / </w:t>
      </w:r>
      <w:r>
        <w:rPr>
          <w:rFonts w:hint="eastAsia"/>
          <w:b/>
          <w:bCs/>
        </w:rPr>
        <w:t xml:space="preserve">KBS，重写后可冲</w:t>
      </w:r>
      <w:r>
        <w:rPr>
          <w:b/>
          <w:bCs/>
        </w:rPr>
        <w:t xml:space="preserve"> IP&amp;M / </w:t>
      </w:r>
      <w:r>
        <w:rPr>
          <w:rFonts w:hint="eastAsia"/>
          <w:b/>
          <w:bCs/>
        </w:rPr>
        <w:t xml:space="preserve">DSS；当前版本不建议直接投</w:t>
      </w:r>
      <w:r>
        <w:rPr>
          <w:b/>
          <w:bCs/>
        </w:rPr>
        <w:t xml:space="preserve"> EAAI。</w:t>
      </w:r>
      <w:r>
        <w:t xml:space="preserve"> </w:t>
      </w:r>
      <w:r>
        <w:t xml:space="preserve">fileciteturn0file0</w:t>
      </w:r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AI Agents That Matter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https://arxiv.org/abs/2407.01502?utm_source=chatgpt.com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$τ^2$-Bench: Evaluating Conversational Agents in a Dual-Control Environment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https://arxiv.org/abs/2506.07982?utm_source=chatgpt.com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Insights - Expert Systems with Applications | ScienceDirect.com by Elsevier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https://www.sciencedirect.com/journal/expert-systems-with-applications/about/insights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Insights - Information Processing &amp; Management | ScienceDirect.com by Elsevier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https://www.sciencedirect.com/journal/information-processing-and-management/about/insights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Insights - Knowledge-Based Systems | ScienceDirect.com by Elsevier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https://www.sciencedirect.com/journal/knowledge-based-systems/about/insights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Insights - Decision Support Systems | ScienceDirect.com by Elsevier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https://www.sciencedirect.com/journal/decision-support-systems/about/insights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Insights - Neurocomputing | ScienceDirect.com by Elsevier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https://www.sciencedirect.com/journal/neurocomputing/about/insights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Home | Applied Intelligence | Springer Nature Link</w:t>
      </w:r>
    </w:p>
    <w:p>
      <w:pPr>
        <w:pStyle w:val="BodyText"/>
      </w:pPr>
      <w:hyperlink r:id="rId29">
        <w:r>
          <w:rPr>
            <w:rStyle w:val="Hyperlink"/>
          </w:rPr>
          <w:t xml:space="preserve">https://link.springer.com/journal/10489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Insights - Engineering Applications of Artificial Intelligence | ScienceDirect.com by Elsevier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https://www.sciencedirect.com/journal/engineering-applications-of-artificial-intelligence/about/insights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$τ$-bench: A Benchmark for Tool-Agent-User Interaction in Real-World Domains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https://arxiv.org/abs/2406.12045?utm_source=chatgpt.com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Cost-of-Pass: An Economic Framework for Evaluating Language Models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https://arxiv.org/abs/2504.13359?utm_source=chatgpt.com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hyperlink r:id="rId3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Quantifying the Accuracy and Cost Impact of Design Decisions in Budget-Constrained Agentic LLM Search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https://arxiv.org/abs/2603.08877?utm_source=chatgpt.com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Budget-Constrained Agentic Large Language Models: Intention-Based Planning for Costly Tool Use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https://arxiv.org/abs/2602.11541?utm_source=chatgpt.com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The Price Reversal Phenomenon: When Cheaper Reasoning Models End Up Costing More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https://arxiv.org/abs/2603.23971?utm_source=chatgpt.com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hyperlink r:id="rId37">
        <w:r>
          <w:rPr>
            <w:rStyle w:val="Hyperlink"/>
          </w:rPr>
          <w:t xml:space="preserve">[28]</w:t>
        </w:r>
      </w:hyperlink>
      <w:r>
        <w:t xml:space="preserve"> </w:t>
      </w:r>
      <w:hyperlink r:id="rId3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SimulCost: A Cost-Aware Benchmark and Toolkit for Automating Physics Simulations with LLMs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https://arxiv.org/abs/2603.20253?utm_source=chatgpt.com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hyperlink" Id="rId32" Target="https://arxiv.org/abs/2406.12045?utm_source=chatgpt.com" TargetMode="External" /><Relationship Type="http://schemas.openxmlformats.org/officeDocument/2006/relationships/hyperlink" Id="rId21" Target="https://arxiv.org/abs/2407.01502?utm_source=chatgpt.com" TargetMode="External" /><Relationship Type="http://schemas.openxmlformats.org/officeDocument/2006/relationships/hyperlink" Id="rId33" Target="https://arxiv.org/abs/2504.13359?utm_source=chatgpt.com" TargetMode="External" /><Relationship Type="http://schemas.openxmlformats.org/officeDocument/2006/relationships/hyperlink" Id="rId22" Target="https://arxiv.org/abs/2506.07982?utm_source=chatgpt.com" TargetMode="External" /><Relationship Type="http://schemas.openxmlformats.org/officeDocument/2006/relationships/hyperlink" Id="rId35" Target="https://arxiv.org/abs/2602.11541?utm_source=chatgpt.com" TargetMode="External" /><Relationship Type="http://schemas.openxmlformats.org/officeDocument/2006/relationships/hyperlink" Id="rId34" Target="https://arxiv.org/abs/2603.08877?utm_source=chatgpt.com" TargetMode="External" /><Relationship Type="http://schemas.openxmlformats.org/officeDocument/2006/relationships/hyperlink" Id="rId37" Target="https://arxiv.org/abs/2603.20253?utm_source=chatgpt.com" TargetMode="External" /><Relationship Type="http://schemas.openxmlformats.org/officeDocument/2006/relationships/hyperlink" Id="rId36" Target="https://arxiv.org/abs/2603.23971?utm_source=chatgpt.com" TargetMode="External" /><Relationship Type="http://schemas.openxmlformats.org/officeDocument/2006/relationships/hyperlink" Id="rId29" Target="https://link.springer.com/journal/10489" TargetMode="External" /><Relationship Type="http://schemas.openxmlformats.org/officeDocument/2006/relationships/hyperlink" Id="rId27" Target="https://www.sciencedirect.com/journal/decision-support-systems/about/insights" TargetMode="External" /><Relationship Type="http://schemas.openxmlformats.org/officeDocument/2006/relationships/hyperlink" Id="rId30" Target="https://www.sciencedirect.com/journal/engineering-applications-of-artificial-intelligence/about/insights" TargetMode="External" /><Relationship Type="http://schemas.openxmlformats.org/officeDocument/2006/relationships/hyperlink" Id="rId23" Target="https://www.sciencedirect.com/journal/expert-systems-with-applications/about/insights" TargetMode="External" /><Relationship Type="http://schemas.openxmlformats.org/officeDocument/2006/relationships/hyperlink" Id="rId25" Target="https://www.sciencedirect.com/journal/information-processing-and-management/about/insights" TargetMode="External" /><Relationship Type="http://schemas.openxmlformats.org/officeDocument/2006/relationships/hyperlink" Id="rId26" Target="https://www.sciencedirect.com/journal/knowledge-based-systems/about/insights" TargetMode="External" /><Relationship Type="http://schemas.openxmlformats.org/officeDocument/2006/relationships/hyperlink" Id="rId28" Target="https://www.sciencedirect.com/journal/neurocomputing/about/insigh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rxiv.org/abs/2406.12045?utm_source=chatgpt.com" TargetMode="External" /><Relationship Type="http://schemas.openxmlformats.org/officeDocument/2006/relationships/hyperlink" Id="rId21" Target="https://arxiv.org/abs/2407.01502?utm_source=chatgpt.com" TargetMode="External" /><Relationship Type="http://schemas.openxmlformats.org/officeDocument/2006/relationships/hyperlink" Id="rId33" Target="https://arxiv.org/abs/2504.13359?utm_source=chatgpt.com" TargetMode="External" /><Relationship Type="http://schemas.openxmlformats.org/officeDocument/2006/relationships/hyperlink" Id="rId22" Target="https://arxiv.org/abs/2506.07982?utm_source=chatgpt.com" TargetMode="External" /><Relationship Type="http://schemas.openxmlformats.org/officeDocument/2006/relationships/hyperlink" Id="rId35" Target="https://arxiv.org/abs/2602.11541?utm_source=chatgpt.com" TargetMode="External" /><Relationship Type="http://schemas.openxmlformats.org/officeDocument/2006/relationships/hyperlink" Id="rId34" Target="https://arxiv.org/abs/2603.08877?utm_source=chatgpt.com" TargetMode="External" /><Relationship Type="http://schemas.openxmlformats.org/officeDocument/2006/relationships/hyperlink" Id="rId37" Target="https://arxiv.org/abs/2603.20253?utm_source=chatgpt.com" TargetMode="External" /><Relationship Type="http://schemas.openxmlformats.org/officeDocument/2006/relationships/hyperlink" Id="rId36" Target="https://arxiv.org/abs/2603.23971?utm_source=chatgpt.com" TargetMode="External" /><Relationship Type="http://schemas.openxmlformats.org/officeDocument/2006/relationships/hyperlink" Id="rId29" Target="https://link.springer.com/journal/10489" TargetMode="External" /><Relationship Type="http://schemas.openxmlformats.org/officeDocument/2006/relationships/hyperlink" Id="rId27" Target="https://www.sciencedirect.com/journal/decision-support-systems/about/insights" TargetMode="External" /><Relationship Type="http://schemas.openxmlformats.org/officeDocument/2006/relationships/hyperlink" Id="rId30" Target="https://www.sciencedirect.com/journal/engineering-applications-of-artificial-intelligence/about/insights" TargetMode="External" /><Relationship Type="http://schemas.openxmlformats.org/officeDocument/2006/relationships/hyperlink" Id="rId23" Target="https://www.sciencedirect.com/journal/expert-systems-with-applications/about/insights" TargetMode="External" /><Relationship Type="http://schemas.openxmlformats.org/officeDocument/2006/relationships/hyperlink" Id="rId25" Target="https://www.sciencedirect.com/journal/information-processing-and-management/about/insights" TargetMode="External" /><Relationship Type="http://schemas.openxmlformats.org/officeDocument/2006/relationships/hyperlink" Id="rId26" Target="https://www.sciencedirect.com/journal/knowledge-based-systems/about/insights" TargetMode="External" /><Relationship Type="http://schemas.openxmlformats.org/officeDocument/2006/relationships/hyperlink" Id="rId28" Target="https://www.sciencedirect.com/journal/neurocomputing/about/insigh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2026-07-05T09:57:12Z</dcterms:created>
  <dcterms:modified xsi:type="dcterms:W3CDTF">2026-07-05T09:57:12Z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