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72EAA" w:rsidRDefault="00472EAA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Target System Design (Design Document)</w:t>
      </w:r>
    </w:p>
    <w:p w:rsidR="00472EAA" w:rsidRDefault="00472EAA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Pharmacy Management System — Re-engineered &amp; Modernised System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7969"/>
      </w:tblGrid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Document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Target (to-be) system design — </w:t>
            </w: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design only, no source code / SQL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System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Re-engineered Pharmacy Management System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Companion files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SRS_Target_System.md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ALTERATION_DOCUMENT.md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PROJECT_OVERVIEW.md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diagrams/target_system/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diagrams/current_system/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Method baseline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Tripathy &amp; Naik — Ch.1, Ch.4 (re-engineering, forward engineering), Ch.5 (migration)</w:t>
            </w:r>
          </w:p>
        </w:tc>
      </w:tr>
    </w:tbl>
    <w:p w:rsidR="00472EAA" w:rsidRDefault="00472EAA">
      <w:pPr>
        <w:divId w:val="908927357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333333"/>
          <w:sz w:val="22"/>
          <w:szCs w:val="22"/>
        </w:rPr>
        <w:t>This document is the forward-engineering (↓ refinement) artifact.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The as-is behaviour is in</w:t>
      </w:r>
    </w:p>
    <w:p w:rsidR="00472EAA" w:rsidRDefault="00472EAA">
      <w:pPr>
        <w:divId w:val="1448549512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HTMLCode"/>
          <w:color w:val="333333"/>
        </w:rPr>
        <w:t>PROJECT_OVERVIEW.md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; the alterations (Δ) are in </w:t>
      </w:r>
      <w:r>
        <w:rPr>
          <w:rStyle w:val="HTMLCode"/>
          <w:color w:val="333333"/>
        </w:rPr>
        <w:t>ALTERATION_DOCUMENT.md</w:t>
      </w:r>
      <w:r>
        <w:rPr>
          <w:rFonts w:ascii="Calibri" w:eastAsia="Times New Roman" w:hAnsi="Calibri" w:cs="Calibri"/>
          <w:color w:val="333333"/>
          <w:sz w:val="22"/>
          <w:szCs w:val="22"/>
        </w:rPr>
        <w:t>; the target</w:t>
      </w:r>
    </w:p>
    <w:p w:rsidR="00472EAA" w:rsidRDefault="00472EAA">
      <w:pPr>
        <w:divId w:val="485979958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requirements are in </w:t>
      </w:r>
      <w:r>
        <w:rPr>
          <w:rStyle w:val="HTMLCode"/>
          <w:color w:val="333333"/>
        </w:rPr>
        <w:t>SRS_Target_System.md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. Here we elaborate the </w:t>
      </w:r>
      <w:r>
        <w:rPr>
          <w:rStyle w:val="Strong"/>
          <w:rFonts w:ascii="Calibri" w:eastAsia="Times New Roman" w:hAnsi="Calibri" w:cs="Calibri"/>
          <w:color w:val="333333"/>
          <w:sz w:val="22"/>
          <w:szCs w:val="22"/>
        </w:rPr>
        <w:t>design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of the new system —</w:t>
      </w:r>
    </w:p>
    <w:p w:rsidR="00472EAA" w:rsidRDefault="00472EAA">
      <w:pPr>
        <w:divId w:val="1834833143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architecture, components, data, processes, behaviour and the </w:t>
      </w:r>
      <w:r>
        <w:rPr>
          <w:rStyle w:val="Strong"/>
          <w:rFonts w:ascii="Calibri" w:eastAsia="Times New Roman" w:hAnsi="Calibri" w:cs="Calibri"/>
          <w:color w:val="333333"/>
          <w:sz w:val="22"/>
          <w:szCs w:val="22"/>
        </w:rPr>
        <w:t>new features</w:t>
      </w:r>
      <w:r>
        <w:rPr>
          <w:rFonts w:ascii="Calibri" w:eastAsia="Times New Roman" w:hAnsi="Calibri" w:cs="Calibri"/>
          <w:color w:val="333333"/>
          <w:sz w:val="22"/>
          <w:szCs w:val="22"/>
        </w:rPr>
        <w:t>.</w:t>
      </w:r>
    </w:p>
    <w:p w:rsidR="00472EAA" w:rsidRDefault="00472EAA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25" style="width:0;height:1.5pt" o:hralign="center" o:hrstd="t" o:hr="t" fillcolor="#a0a0a0" stroked="f"/>
        </w:pict>
      </w:r>
    </w:p>
    <w:p w:rsidR="00472EAA" w:rsidRDefault="00472EAA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Purpose and Scope</w:t>
      </w:r>
    </w:p>
    <w:p w:rsidR="00472EAA" w:rsidRDefault="00472EA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This design realises the target requirements (</w:t>
      </w:r>
      <w:r>
        <w:rPr>
          <w:rStyle w:val="HTMLCode"/>
        </w:rPr>
        <w:t>SRS_Target_System.md</w:t>
      </w:r>
      <w:r>
        <w:rPr>
          <w:rFonts w:ascii="Calibri" w:hAnsi="Calibri" w:cs="Calibri"/>
          <w:sz w:val="22"/>
          <w:szCs w:val="22"/>
        </w:rPr>
        <w:t>) as a concrete, buildable</w:t>
      </w:r>
    </w:p>
    <w:p w:rsidR="00472EAA" w:rsidRDefault="00472EA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structure. It covers the </w:t>
      </w:r>
      <w:r>
        <w:rPr>
          <w:rStyle w:val="Strong"/>
          <w:rFonts w:ascii="Calibri" w:hAnsi="Calibri" w:cs="Calibri"/>
          <w:sz w:val="22"/>
          <w:szCs w:val="22"/>
        </w:rPr>
        <w:t>re-engineered core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(preserving all legacy functionality) plus the</w:t>
      </w:r>
    </w:p>
    <w:p w:rsidR="00472EAA" w:rsidRDefault="00472EAA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new "current-world" features</w:t>
      </w:r>
      <w:r>
        <w:rPr>
          <w:rFonts w:ascii="Calibri" w:hAnsi="Calibri" w:cs="Calibri"/>
          <w:sz w:val="22"/>
          <w:szCs w:val="22"/>
        </w:rPr>
        <w:t xml:space="preserve"> that modernise the product (§3).</w:t>
      </w:r>
    </w:p>
    <w:p w:rsidR="00472EAA" w:rsidRDefault="00472EAA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Out of scope:</w:t>
      </w:r>
      <w:r>
        <w:rPr>
          <w:rFonts w:ascii="Calibri" w:hAnsi="Calibri" w:cs="Calibri"/>
          <w:sz w:val="22"/>
          <w:szCs w:val="22"/>
        </w:rPr>
        <w:t xml:space="preserve"> implementation code, SQL DDL, deployment scripts. The database is specified as a</w:t>
      </w:r>
    </w:p>
    <w:p w:rsidR="00472EAA" w:rsidRDefault="00472EAA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schema design</w:t>
      </w:r>
      <w:r>
        <w:rPr>
          <w:rFonts w:ascii="Calibri" w:hAnsi="Calibri" w:cs="Calibri"/>
          <w:sz w:val="22"/>
          <w:szCs w:val="22"/>
        </w:rPr>
        <w:t xml:space="preserve"> (diagram + data dictionary).</w:t>
      </w:r>
    </w:p>
    <w:p w:rsidR="00472EAA" w:rsidRDefault="00472EAA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26" style="width:0;height:1.5pt" o:hralign="center" o:hrstd="t" o:hr="t" fillcolor="#a0a0a0" stroked="f"/>
        </w:pict>
      </w:r>
    </w:p>
    <w:p w:rsidR="00472EAA" w:rsidRDefault="00472EAA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Design Principles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8"/>
        <w:gridCol w:w="6806"/>
      </w:tblGrid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Principle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Applied as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Layered / N-tier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Presentation → Application/Service → Domain → Data Access → Database; dependencies downward only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Separation of concerns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 UI holds SQL or business rules; only DAOs touch the DB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lastRenderedPageBreak/>
              <w:t>Single responsibility / no god class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Concerns split out of the legacy dashboard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Transactional integrity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Multi-step writes (sale, purchase, return) are one all-or-nothing operation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Secure by default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Parameterised SQL, hashed+salted passwords, RBAC, least privilege, lockout/2FA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Portable &amp; testable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Externalised config; business logic separated from UI for automated tests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Backward-compatible behaviour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First pass preserves legacy workflow; only defects are corrected</w:t>
            </w:r>
          </w:p>
        </w:tc>
      </w:tr>
    </w:tbl>
    <w:p w:rsidR="00472EAA" w:rsidRDefault="00472EAA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27" style="width:0;height:1.5pt" o:hralign="center" o:hrstd="t" o:hr="t" fillcolor="#a0a0a0" stroked="f"/>
        </w:pict>
      </w:r>
    </w:p>
    <w:p w:rsidR="00472EAA" w:rsidRDefault="00472EAA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New Features (Modernisation)</w:t>
      </w:r>
    </w:p>
    <w:p w:rsidR="00472EAA" w:rsidRDefault="00472EA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These are the additions that bring the system up to date. Each maps to a requirement in the SRS.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"/>
        <w:gridCol w:w="2601"/>
        <w:gridCol w:w="797"/>
        <w:gridCol w:w="5363"/>
      </w:tblGrid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Req.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Main design impact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NC-01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Multi-branch / multi-store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FR-16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branch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entity; branch scoping on users, stock, sales, purchases, prescriptions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NC-02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Barcode / QR scanning &amp; generation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FR-17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drug.barcode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widened (EAN/UPC/QR); scanner input in POS &amp; lookup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NC-03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Automated expiry &amp; low-stock notifications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FR-18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notification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store + </w:t>
            </w:r>
            <w:r>
              <w:rPr>
                <w:rStyle w:val="HTMLCode"/>
              </w:rPr>
              <w:t>SchedulerService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+ email/SMS channel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NC-04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Analytics &amp; BI dashboard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FR-19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AnalyticsService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over sales/stock aggregates (trends, profit, top drugs, stock value)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NC-05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Customer management + loyalty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FR-20/21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customer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loyalty_transaction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; loyalty accrual on sale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NC-06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Prescription management &amp; dispensing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FR-22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prescription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prescription_item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; Rx-required flag on </w:t>
            </w:r>
            <w:r>
              <w:rPr>
                <w:rStyle w:val="HTMLCode"/>
              </w:rPr>
              <w:t>drug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NC-07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Sales returns &amp; refunds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FR-23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sale_return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sale_return_item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; restock + status update, atomic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NC-08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Purchase-order workflow with approval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FR-24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purchase_order.status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approved_by/at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; typed lifecycle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NC-09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Tax / GST-compliant invoicing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FR-25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drug.tax_rate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sale.tax_amount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; PDF/print service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lastRenderedPageBreak/>
              <w:t>NC-10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Data export &amp; backup/restore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FR-26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BackupExportService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; CSV/PDF export, scheduled backup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NC-11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REST API / integration &amp; offline sync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FR-27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API Gateway; mobile clients cache + sync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NC-12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Strong authentication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FR-28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hashed+salted, </w:t>
            </w:r>
            <w:r>
              <w:rPr>
                <w:rStyle w:val="HTMLCode"/>
              </w:rPr>
              <w:t>failed_attempts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/</w:t>
            </w:r>
            <w:r>
              <w:rPr>
                <w:rStyle w:val="HTMLCode"/>
              </w:rPr>
              <w:t>locked_until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, reset, optional 2FA</w:t>
            </w:r>
          </w:p>
        </w:tc>
      </w:tr>
    </w:tbl>
    <w:p w:rsidR="00472EAA" w:rsidRDefault="00472EAA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28" style="width:0;height:1.5pt" o:hralign="center" o:hrstd="t" o:hr="t" fillcolor="#a0a0a0" stroked="f"/>
        </w:pict>
      </w:r>
    </w:p>
    <w:p w:rsidR="00472EAA" w:rsidRDefault="00472EAA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Architecture Design</w:t>
      </w:r>
    </w:p>
    <w:p w:rsidR="00472EAA" w:rsidRDefault="00472EAA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4.1 Layers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2066"/>
        <w:gridCol w:w="5438"/>
      </w:tblGrid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Layer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Responsibility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Contains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Clients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User interaction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Desktop (JavaFX), Web SPA, Mobile (offline+sync), barcode/QR scanner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API Gateway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AuthN (JWT), rate limiting, routing, versioning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REST API façade for all clients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Presentation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Render views, capture input (no SQL, no rules)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Login, Dashboard, POS, Inventory, Purchasing, Returns, Prescriptions, Customers, Analytics, Messaging views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Application / Service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Use-case logic, validation, transactions, authorization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AuthService, UserService, InventoryService, BatchService, SalesService, PurchaseService, ReturnService, PrescriptionService, CustomerLoyaltyService, NotificationService, AnalyticsService, ReportService, MessageService, AuditService, BackupExportService, SchedulerService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Domain / Model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Entities + business rules (pure, testable)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Drug, StockBatch, Sale/SaleItem, PurchaseOrder/Item, AppUser/Role, Company, Customer, Prescription, Return, Notification, Branch, Message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Data Access (DAO/Repository)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The </w:t>
            </w: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only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DB access; parameterised SQL/ORM; pooling; transactions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Repositories per aggregate, ConnectionPool, TransactionManager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Persist data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MySQL/MariaDB </w:t>
            </w:r>
            <w:r>
              <w:rPr>
                <w:rStyle w:val="HTMLCode"/>
              </w:rPr>
              <w:t>pharmacy_ng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(normalised)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Cross-cutting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Applied across layers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Configuration, Logging, Security/RBAC/JWT, Validation, Exception handling, Caching, Auditing, Scheduling, i18n</w:t>
            </w:r>
          </w:p>
        </w:tc>
      </w:tr>
    </w:tbl>
    <w:p w:rsidR="00472EAA" w:rsidRDefault="00472EAA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Rule:</w:t>
      </w:r>
      <w:r>
        <w:rPr>
          <w:rFonts w:ascii="Calibri" w:hAnsi="Calibri" w:cs="Calibri"/>
          <w:sz w:val="22"/>
          <w:szCs w:val="22"/>
        </w:rPr>
        <w:t xml:space="preserve"> dependencies point downwards only — this removes the legacy global </w:t>
      </w:r>
      <w:r>
        <w:rPr>
          <w:rStyle w:val="HTMLCode"/>
        </w:rPr>
        <w:t>static</w:t>
      </w:r>
      <w:r>
        <w:rPr>
          <w:rFonts w:ascii="Calibri" w:hAnsi="Calibri" w:cs="Calibri"/>
          <w:sz w:val="22"/>
          <w:szCs w:val="22"/>
        </w:rPr>
        <w:t xml:space="preserve"> field bus.</w:t>
      </w:r>
    </w:p>
    <w:p w:rsidR="00472EAA" w:rsidRDefault="00472EAA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4.2 Deployment (design)</w:t>
      </w:r>
    </w:p>
    <w:p w:rsidR="00472EAA" w:rsidRDefault="00472EA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Stateless application server(s) behind an API gatew</w:t>
      </w:r>
      <w:r>
        <w:rPr>
          <w:rFonts w:ascii="Calibri" w:hAnsi="Calibri" w:cs="Calibri"/>
          <w:sz w:val="22"/>
          <w:szCs w:val="22"/>
        </w:rPr>
        <w:t>ay/load balancer; a connection-pooled data</w:t>
      </w:r>
    </w:p>
    <w:p w:rsidR="00472EAA" w:rsidRDefault="00472EA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access layer to </w:t>
      </w:r>
      <w:r>
        <w:rPr>
          <w:rStyle w:val="HTMLCode"/>
        </w:rPr>
        <w:t>pharmacy_ng</w:t>
      </w:r>
      <w:r>
        <w:rPr>
          <w:rFonts w:ascii="Calibri" w:hAnsi="Calibri" w:cs="Calibri"/>
          <w:sz w:val="22"/>
          <w:szCs w:val="22"/>
        </w:rPr>
        <w:t xml:space="preserve">; outbound integrations to an </w:t>
      </w:r>
      <w:r>
        <w:rPr>
          <w:rStyle w:val="Strong"/>
          <w:rFonts w:ascii="Calibri" w:hAnsi="Calibri" w:cs="Calibri"/>
          <w:sz w:val="22"/>
          <w:szCs w:val="22"/>
        </w:rPr>
        <w:t>email/SMS gateway</w:t>
      </w:r>
      <w:r>
        <w:rPr>
          <w:rFonts w:ascii="Calibri" w:hAnsi="Calibri" w:cs="Calibri"/>
          <w:sz w:val="22"/>
          <w:szCs w:val="22"/>
        </w:rPr>
        <w:t>, a</w:t>
      </w:r>
    </w:p>
    <w:p w:rsidR="00472EAA" w:rsidRDefault="00472EAA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printer/PDF service</w:t>
      </w:r>
      <w:r>
        <w:rPr>
          <w:rFonts w:ascii="Calibri" w:hAnsi="Calibri" w:cs="Calibri"/>
          <w:sz w:val="22"/>
          <w:szCs w:val="22"/>
        </w:rPr>
        <w:t xml:space="preserve"> and an optional </w:t>
      </w:r>
      <w:r>
        <w:rPr>
          <w:rStyle w:val="Strong"/>
          <w:rFonts w:ascii="Calibri" w:hAnsi="Calibri" w:cs="Calibri"/>
          <w:sz w:val="22"/>
          <w:szCs w:val="22"/>
        </w:rPr>
        <w:t>payment gateway</w:t>
      </w:r>
      <w:r>
        <w:rPr>
          <w:rFonts w:ascii="Calibri" w:hAnsi="Calibri" w:cs="Calibri"/>
          <w:sz w:val="22"/>
          <w:szCs w:val="22"/>
        </w:rPr>
        <w:t>; mobile clients keep a local cache and</w:t>
      </w:r>
    </w:p>
    <w:p w:rsidR="00472EAA" w:rsidRDefault="00472EAA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synchronise</w:t>
      </w:r>
      <w:r>
        <w:rPr>
          <w:rFonts w:ascii="Calibri" w:hAnsi="Calibri" w:cs="Calibri"/>
          <w:sz w:val="22"/>
          <w:szCs w:val="22"/>
        </w:rPr>
        <w:t xml:space="preserve"> through the API.</w:t>
      </w:r>
    </w:p>
    <w:p w:rsidR="00472EAA" w:rsidRDefault="00472EA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See </w:t>
      </w:r>
      <w:r>
        <w:rPr>
          <w:rStyle w:val="HTMLCode"/>
        </w:rPr>
        <w:t>diagrams/target_system/02_target_system_architecture.drawio</w:t>
      </w:r>
      <w:r>
        <w:rPr>
          <w:rFonts w:ascii="Calibri" w:hAnsi="Calibri" w:cs="Calibri"/>
          <w:sz w:val="22"/>
          <w:szCs w:val="22"/>
        </w:rPr>
        <w:t xml:space="preserve"> (page 2).</w:t>
      </w:r>
    </w:p>
    <w:p w:rsidR="00472EAA" w:rsidRDefault="00472EAA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29" style="width:0;height:1.5pt" o:hralign="center" o:hrstd="t" o:hr="t" fillcolor="#a0a0a0" stroked="f"/>
        </w:pict>
      </w:r>
    </w:p>
    <w:p w:rsidR="00472EAA" w:rsidRDefault="00472EAA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Component / Module Design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1"/>
        <w:gridCol w:w="2805"/>
        <w:gridCol w:w="4598"/>
      </w:tblGrid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Services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Responsibilities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M1 Auth &amp; Access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AuthService, UserService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login, logout, password change/reset, 2FA, RBAC, user &amp; role management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M2 Dashboard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(UI)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role-aware navigation, alerts, date/time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M3 Inventory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InventoryService, BatchService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drugs, batches, storage place, price, restock, search/scan, FEFO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M4 Stock Intelligence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NotificationService, SchedulerService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expiry &amp; low-stock detection, alert dispatch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M5 Purchasing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PurchaseService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supplier, purchase order lifecycle + approval, receiving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M6 Sales / POS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SalesService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billing, tax, stock decrement (FEFO), loyalty, invoices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M7 Returns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ReturnService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returns, refunds, restock, status updates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M8 Prescriptions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PrescriptionService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capture, validate, dispense against prescription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M9 Customers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CustomerLoyaltyService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customer records, loyalty accrual/redemption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M10 Reporting &amp; Analytics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ReportService, AnalyticsService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shift/daily reports, dashboards, KPIs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M11 Messaging &amp; Audit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MessageService, AuditService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internal messaging, login &amp; action audit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M12 Platform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BackupExportService, API Gateway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export/backup, REST API, offline sync</w:t>
            </w:r>
          </w:p>
        </w:tc>
      </w:tr>
    </w:tbl>
    <w:p w:rsidR="00472EAA" w:rsidRDefault="00472EAA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Key rule:</w:t>
      </w:r>
      <w:r>
        <w:rPr>
          <w:rFonts w:ascii="Calibri" w:hAnsi="Calibri" w:cs="Calibri"/>
          <w:sz w:val="22"/>
          <w:szCs w:val="22"/>
        </w:rPr>
        <w:t xml:space="preserve"> no component opens its own DB connection; services own transactions; DAOs are the</w:t>
      </w:r>
    </w:p>
    <w:p w:rsidR="00472EAA" w:rsidRDefault="00472EA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only DB talkers.</w:t>
      </w:r>
    </w:p>
    <w:p w:rsidR="00472EAA" w:rsidRDefault="00472EAA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30" style="width:0;height:1.5pt" o:hralign="center" o:hrstd="t" o:hr="t" fillcolor="#a0a0a0" stroked="f"/>
        </w:pict>
      </w:r>
    </w:p>
    <w:p w:rsidR="00472EAA" w:rsidRDefault="00472EAA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Data Design (Schema)</w:t>
      </w:r>
    </w:p>
    <w:p w:rsidR="00472EAA" w:rsidRDefault="00472EA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Target database </w:t>
      </w:r>
      <w:r>
        <w:rPr>
          <w:rStyle w:val="HTMLCode"/>
          <w:b/>
          <w:bCs/>
        </w:rPr>
        <w:t>pharmacy_ng</w:t>
      </w:r>
      <w:r>
        <w:rPr>
          <w:rFonts w:ascii="Calibri" w:hAnsi="Calibri" w:cs="Calibri"/>
          <w:sz w:val="22"/>
          <w:szCs w:val="22"/>
        </w:rPr>
        <w:t xml:space="preserve"> — normalised, </w:t>
      </w:r>
      <w:r>
        <w:rPr>
          <w:rStyle w:val="Strong"/>
          <w:rFonts w:ascii="Calibri" w:hAnsi="Calibri" w:cs="Calibri"/>
          <w:sz w:val="22"/>
          <w:szCs w:val="22"/>
        </w:rPr>
        <w:t>22 tables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utf8mb4</w:t>
      </w:r>
      <w:r>
        <w:rPr>
          <w:rFonts w:ascii="Calibri" w:hAnsi="Calibri" w:cs="Calibri"/>
          <w:sz w:val="22"/>
          <w:szCs w:val="22"/>
        </w:rPr>
        <w:t>, surrogate keys, full</w:t>
      </w:r>
    </w:p>
    <w:p w:rsidR="00472EAA" w:rsidRDefault="00472EA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foreign keys. Full diagram: </w:t>
      </w:r>
      <w:r>
        <w:rPr>
          <w:rStyle w:val="HTMLCode"/>
        </w:rPr>
        <w:t>diagrams/target_system/01_target_database_schema.drawio</w:t>
      </w:r>
      <w:r>
        <w:rPr>
          <w:rFonts w:ascii="Calibri" w:hAnsi="Calibri" w:cs="Calibri"/>
          <w:sz w:val="22"/>
          <w:szCs w:val="22"/>
        </w:rPr>
        <w:t>.</w:t>
      </w:r>
    </w:p>
    <w:p w:rsidR="00472EAA" w:rsidRDefault="00472EAA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6.1 Table groups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  <w:gridCol w:w="7686"/>
      </w:tblGrid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Group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Tables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Reference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role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drug_type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storage_place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branch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(new)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Master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company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app_user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customer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(new)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drug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stock_batch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Purchasing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purchase_order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(workflow </w:t>
            </w: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new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), </w:t>
            </w:r>
            <w:r>
              <w:rPr>
                <w:rStyle w:val="HTMLCode"/>
              </w:rPr>
              <w:t>purchase_item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Sales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sale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sale_item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sale_return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(new)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sale_return_item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(new)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loyalty_transaction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(new)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Prescription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prescription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(new)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prescription_item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(new)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Notification / Audit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notification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(new)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login_audit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audit_log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(new)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Messaging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message</w:t>
            </w:r>
          </w:p>
        </w:tc>
      </w:tr>
    </w:tbl>
    <w:p w:rsidR="00472EAA" w:rsidRDefault="00472EAA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6.2 What changed vs the legacy schema</w:t>
      </w:r>
    </w:p>
    <w:p w:rsidR="00472EAA" w:rsidRDefault="00472EAA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Normalised</w:t>
      </w:r>
      <w:r>
        <w:rPr>
          <w:rFonts w:ascii="Calibri" w:eastAsia="Times New Roman" w:hAnsi="Calibri" w:cs="Calibri"/>
          <w:sz w:val="22"/>
          <w:szCs w:val="22"/>
        </w:rPr>
        <w:t xml:space="preserve"> to 3NF: surrogate keys + real FKs (legacy had 5 tables without a PK and 1 FK).</w:t>
      </w:r>
    </w:p>
    <w:p w:rsidR="00472EAA" w:rsidRDefault="00472EAA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Batch-based stock</w:t>
      </w:r>
      <w:r>
        <w:rPr>
          <w:rFonts w:ascii="Calibri" w:eastAsia="Times New Roman" w:hAnsi="Calibri" w:cs="Calibri"/>
          <w:sz w:val="22"/>
          <w:szCs w:val="22"/>
        </w:rPr>
        <w:t xml:space="preserve">: production/expiry/quantity/place moved off </w:t>
      </w:r>
      <w:r>
        <w:rPr>
          <w:rStyle w:val="HTMLCode"/>
        </w:rPr>
        <w:t>drug</w:t>
      </w:r>
      <w:r>
        <w:rPr>
          <w:rFonts w:ascii="Calibri" w:eastAsia="Times New Roman" w:hAnsi="Calibri" w:cs="Calibri"/>
          <w:sz w:val="22"/>
          <w:szCs w:val="22"/>
        </w:rPr>
        <w:t xml:space="preserve"> onto </w:t>
      </w:r>
      <w:r>
        <w:rPr>
          <w:rStyle w:val="HTMLCode"/>
        </w:rPr>
        <w:t>stock_batch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:rsidR="00472EAA" w:rsidRDefault="00472EAA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Header/detail</w:t>
      </w:r>
      <w:r>
        <w:rPr>
          <w:rFonts w:ascii="Calibri" w:eastAsia="Times New Roman" w:hAnsi="Calibri" w:cs="Calibri"/>
          <w:sz w:val="22"/>
          <w:szCs w:val="22"/>
        </w:rPr>
        <w:t xml:space="preserve"> sales &amp; purchases (</w:t>
      </w:r>
      <w:r>
        <w:rPr>
          <w:rStyle w:val="HTMLCode"/>
        </w:rPr>
        <w:t>sale</w:t>
      </w:r>
      <w:r>
        <w:rPr>
          <w:rFonts w:ascii="Calibri" w:eastAsia="Times New Roman" w:hAnsi="Calibri" w:cs="Calibri"/>
          <w:sz w:val="22"/>
          <w:szCs w:val="22"/>
        </w:rPr>
        <w:t>+</w:t>
      </w:r>
      <w:r>
        <w:rPr>
          <w:rStyle w:val="HTMLCode"/>
        </w:rPr>
        <w:t>sale_item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purchase_order</w:t>
      </w:r>
      <w:r>
        <w:rPr>
          <w:rFonts w:ascii="Calibri" w:eastAsia="Times New Roman" w:hAnsi="Calibri" w:cs="Calibri"/>
          <w:sz w:val="22"/>
          <w:szCs w:val="22"/>
        </w:rPr>
        <w:t>+</w:t>
      </w:r>
      <w:r>
        <w:rPr>
          <w:rStyle w:val="HTMLCode"/>
        </w:rPr>
        <w:t>purchase_item</w:t>
      </w:r>
      <w:r>
        <w:rPr>
          <w:rFonts w:ascii="Calibri" w:eastAsia="Times New Roman" w:hAnsi="Calibri" w:cs="Calibri"/>
          <w:sz w:val="22"/>
          <w:szCs w:val="22"/>
        </w:rPr>
        <w:t>).</w:t>
      </w:r>
    </w:p>
    <w:p w:rsidR="00472EAA" w:rsidRDefault="00472EAA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Correct types</w:t>
      </w:r>
      <w:r>
        <w:rPr>
          <w:rFonts w:ascii="Calibri" w:eastAsia="Times New Roman" w:hAnsi="Calibri" w:cs="Calibri"/>
          <w:sz w:val="22"/>
          <w:szCs w:val="22"/>
        </w:rPr>
        <w:t xml:space="preserve">: </w:t>
      </w:r>
      <w:r>
        <w:rPr>
          <w:rStyle w:val="HTMLCode"/>
        </w:rPr>
        <w:t>DATE</w:t>
      </w:r>
      <w:r>
        <w:rPr>
          <w:rFonts w:ascii="Calibri" w:eastAsia="Times New Roman" w:hAnsi="Calibri" w:cs="Calibri"/>
          <w:sz w:val="22"/>
          <w:szCs w:val="22"/>
        </w:rPr>
        <w:t>/</w:t>
      </w:r>
      <w:r>
        <w:rPr>
          <w:rStyle w:val="HTMLCode"/>
        </w:rPr>
        <w:t>DATETIME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DECIMAL</w:t>
      </w:r>
      <w:r>
        <w:rPr>
          <w:rFonts w:ascii="Calibri" w:eastAsia="Times New Roman" w:hAnsi="Calibri" w:cs="Calibri"/>
          <w:sz w:val="22"/>
          <w:szCs w:val="22"/>
        </w:rPr>
        <w:t xml:space="preserve"> money, </w:t>
      </w:r>
      <w:r>
        <w:rPr>
          <w:rStyle w:val="HTMLCode"/>
        </w:rPr>
        <w:t>utf8mb4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:rsidR="00472EAA" w:rsidRDefault="00472EAA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Merged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HTMLCode"/>
        </w:rPr>
        <w:t>inbox</w:t>
      </w:r>
      <w:r>
        <w:rPr>
          <w:rFonts w:ascii="Calibri" w:eastAsia="Times New Roman" w:hAnsi="Calibri" w:cs="Calibri"/>
          <w:sz w:val="22"/>
          <w:szCs w:val="22"/>
        </w:rPr>
        <w:t>+</w:t>
      </w:r>
      <w:r>
        <w:rPr>
          <w:rStyle w:val="HTMLCode"/>
        </w:rPr>
        <w:t>message_history</w:t>
      </w:r>
      <w:r>
        <w:rPr>
          <w:rFonts w:ascii="Calibri" w:eastAsia="Times New Roman" w:hAnsi="Calibri" w:cs="Calibri"/>
          <w:sz w:val="22"/>
          <w:szCs w:val="22"/>
        </w:rPr>
        <w:t xml:space="preserve"> into </w:t>
      </w:r>
      <w:r>
        <w:rPr>
          <w:rStyle w:val="HTMLCode"/>
        </w:rPr>
        <w:t>message</w:t>
      </w:r>
      <w:r>
        <w:rPr>
          <w:rFonts w:ascii="Calibri" w:eastAsia="Times New Roman" w:hAnsi="Calibri" w:cs="Calibri"/>
          <w:sz w:val="22"/>
          <w:szCs w:val="22"/>
        </w:rPr>
        <w:t xml:space="preserve">; </w:t>
      </w:r>
      <w:r>
        <w:rPr>
          <w:rStyle w:val="Strong"/>
          <w:rFonts w:ascii="Calibri" w:eastAsia="Times New Roman" w:hAnsi="Calibri" w:cs="Calibri"/>
          <w:sz w:val="22"/>
          <w:szCs w:val="22"/>
        </w:rPr>
        <w:t>dropped</w:t>
      </w:r>
      <w:r>
        <w:rPr>
          <w:rFonts w:ascii="Calibri" w:eastAsia="Times New Roman" w:hAnsi="Calibri" w:cs="Calibri"/>
          <w:sz w:val="22"/>
          <w:szCs w:val="22"/>
        </w:rPr>
        <w:t xml:space="preserve"> the orphan </w:t>
      </w:r>
      <w:r>
        <w:rPr>
          <w:rStyle w:val="HTMLCode"/>
        </w:rPr>
        <w:t>expiry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:rsidR="00472EAA" w:rsidRDefault="00472EAA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Added</w:t>
      </w:r>
      <w:r>
        <w:rPr>
          <w:rFonts w:ascii="Calibri" w:eastAsia="Times New Roman" w:hAnsi="Calibri" w:cs="Calibri"/>
          <w:sz w:val="22"/>
          <w:szCs w:val="22"/>
        </w:rPr>
        <w:t xml:space="preserve"> the new-feature tables/columns listed in §3 and the folder README.</w:t>
      </w:r>
    </w:p>
    <w:p w:rsidR="00472EAA" w:rsidRDefault="00472EAA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6.3 Data migration (ETL)</w:t>
      </w:r>
    </w:p>
    <w:p w:rsidR="00472EAA" w:rsidRDefault="00472EA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One-time </w:t>
      </w:r>
      <w:r>
        <w:rPr>
          <w:rStyle w:val="Strong"/>
          <w:rFonts w:ascii="Calibri" w:hAnsi="Calibri" w:cs="Calibri"/>
          <w:sz w:val="22"/>
          <w:szCs w:val="22"/>
        </w:rPr>
        <w:t>Extract → Transform (+clean) → Load</w:t>
      </w:r>
      <w:r>
        <w:rPr>
          <w:rFonts w:ascii="Calibri" w:hAnsi="Calibri" w:cs="Calibri"/>
          <w:sz w:val="22"/>
          <w:szCs w:val="22"/>
        </w:rPr>
        <w:t xml:space="preserve"> from </w:t>
      </w:r>
      <w:r>
        <w:rPr>
          <w:rStyle w:val="HTMLCode"/>
        </w:rPr>
        <w:t>pharmacy</w:t>
      </w:r>
      <w:r>
        <w:rPr>
          <w:rFonts w:ascii="Calibri" w:hAnsi="Calibri" w:cs="Calibri"/>
          <w:sz w:val="22"/>
          <w:szCs w:val="22"/>
        </w:rPr>
        <w:t xml:space="preserve"> (legacy) to </w:t>
      </w:r>
      <w:r>
        <w:rPr>
          <w:rStyle w:val="HTMLCode"/>
        </w:rPr>
        <w:t>pharmacy_ng</w:t>
      </w:r>
      <w:r>
        <w:rPr>
          <w:rFonts w:ascii="Calibri" w:hAnsi="Calibri" w:cs="Calibri"/>
          <w:sz w:val="22"/>
          <w:szCs w:val="22"/>
        </w:rPr>
        <w:t>:</w:t>
      </w:r>
    </w:p>
    <w:p w:rsidR="00472EAA" w:rsidRDefault="00472EAA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users.PASSWORD</w:t>
      </w:r>
      <w:r>
        <w:rPr>
          <w:rFonts w:ascii="Calibri" w:hAnsi="Calibri" w:cs="Calibri"/>
          <w:sz w:val="22"/>
          <w:szCs w:val="22"/>
        </w:rPr>
        <w:t xml:space="preserve"> → </w:t>
      </w:r>
      <w:r>
        <w:rPr>
          <w:rStyle w:val="HTMLCode"/>
        </w:rPr>
        <w:t>password_hash</w:t>
      </w:r>
      <w:r>
        <w:rPr>
          <w:rFonts w:ascii="Calibri" w:hAnsi="Calibri" w:cs="Calibri"/>
          <w:sz w:val="22"/>
          <w:szCs w:val="22"/>
        </w:rPr>
        <w:t xml:space="preserve"> (hash+salt); </w:t>
      </w:r>
      <w:r>
        <w:rPr>
          <w:rStyle w:val="HTMLCode"/>
        </w:rPr>
        <w:t>PLACE</w:t>
      </w:r>
      <w:r>
        <w:rPr>
          <w:rFonts w:ascii="Calibri" w:hAnsi="Calibri" w:cs="Calibri"/>
          <w:sz w:val="22"/>
          <w:szCs w:val="22"/>
        </w:rPr>
        <w:t xml:space="preserve"> → </w:t>
      </w:r>
      <w:r>
        <w:rPr>
          <w:rStyle w:val="HTMLCode"/>
        </w:rPr>
        <w:t>storage_place</w:t>
      </w:r>
      <w:r>
        <w:rPr>
          <w:rFonts w:ascii="Calibri" w:hAnsi="Calibri" w:cs="Calibri"/>
          <w:sz w:val="22"/>
          <w:szCs w:val="22"/>
        </w:rPr>
        <w:t xml:space="preserve">; </w:t>
      </w:r>
      <w:r>
        <w:rPr>
          <w:rStyle w:val="HTMLCode"/>
        </w:rPr>
        <w:t>drugs</w:t>
      </w:r>
      <w:r>
        <w:rPr>
          <w:rFonts w:ascii="Calibri" w:hAnsi="Calibri" w:cs="Calibri"/>
          <w:sz w:val="22"/>
          <w:szCs w:val="22"/>
        </w:rPr>
        <w:t xml:space="preserve"> batch data →</w:t>
      </w:r>
    </w:p>
    <w:p w:rsidR="00472EAA" w:rsidRDefault="00472EAA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stock_batch</w:t>
      </w:r>
      <w:r>
        <w:rPr>
          <w:rFonts w:ascii="Calibri" w:hAnsi="Calibri" w:cs="Calibri"/>
          <w:sz w:val="22"/>
          <w:szCs w:val="22"/>
        </w:rPr>
        <w:t xml:space="preserve">; </w:t>
      </w:r>
      <w:r>
        <w:rPr>
          <w:rStyle w:val="HTMLCode"/>
        </w:rPr>
        <w:t>sales</w:t>
      </w:r>
      <w:r>
        <w:rPr>
          <w:rFonts w:ascii="Calibri" w:hAnsi="Calibri" w:cs="Calibri"/>
          <w:sz w:val="22"/>
          <w:szCs w:val="22"/>
        </w:rPr>
        <w:t>+</w:t>
      </w:r>
      <w:r>
        <w:rPr>
          <w:rStyle w:val="HTMLCode"/>
        </w:rPr>
        <w:t>history_sales</w:t>
      </w:r>
      <w:r>
        <w:rPr>
          <w:rFonts w:ascii="Calibri" w:hAnsi="Calibri" w:cs="Calibri"/>
          <w:sz w:val="22"/>
          <w:szCs w:val="22"/>
        </w:rPr>
        <w:t xml:space="preserve"> → </w:t>
      </w:r>
      <w:r>
        <w:rPr>
          <w:rStyle w:val="HTMLCode"/>
        </w:rPr>
        <w:t>sale</w:t>
      </w:r>
      <w:r>
        <w:rPr>
          <w:rFonts w:ascii="Calibri" w:hAnsi="Calibri" w:cs="Calibri"/>
          <w:sz w:val="22"/>
          <w:szCs w:val="22"/>
        </w:rPr>
        <w:t>+</w:t>
      </w:r>
      <w:r>
        <w:rPr>
          <w:rStyle w:val="HTMLCode"/>
        </w:rPr>
        <w:t>sale_item</w:t>
      </w:r>
      <w:r>
        <w:rPr>
          <w:rFonts w:ascii="Calibri" w:hAnsi="Calibri" w:cs="Calibri"/>
          <w:sz w:val="22"/>
          <w:szCs w:val="22"/>
        </w:rPr>
        <w:t xml:space="preserve">; </w:t>
      </w:r>
      <w:r>
        <w:rPr>
          <w:rStyle w:val="HTMLCode"/>
        </w:rPr>
        <w:t>purchase</w:t>
      </w:r>
      <w:r>
        <w:rPr>
          <w:rFonts w:ascii="Calibri" w:hAnsi="Calibri" w:cs="Calibri"/>
          <w:sz w:val="22"/>
          <w:szCs w:val="22"/>
        </w:rPr>
        <w:t xml:space="preserve"> → </w:t>
      </w:r>
      <w:r>
        <w:rPr>
          <w:rStyle w:val="HTMLCode"/>
        </w:rPr>
        <w:t>purchase_order</w:t>
      </w:r>
      <w:r>
        <w:rPr>
          <w:rFonts w:ascii="Calibri" w:hAnsi="Calibri" w:cs="Calibri"/>
          <w:sz w:val="22"/>
          <w:szCs w:val="22"/>
        </w:rPr>
        <w:t>+</w:t>
      </w:r>
      <w:r>
        <w:rPr>
          <w:rStyle w:val="HTMLCode"/>
        </w:rPr>
        <w:t>item</w:t>
      </w:r>
      <w:r>
        <w:rPr>
          <w:rFonts w:ascii="Calibri" w:hAnsi="Calibri" w:cs="Calibri"/>
          <w:sz w:val="22"/>
          <w:szCs w:val="22"/>
        </w:rPr>
        <w:t>;</w:t>
      </w:r>
    </w:p>
    <w:p w:rsidR="00472EAA" w:rsidRDefault="00472EAA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login</w:t>
      </w:r>
      <w:r>
        <w:rPr>
          <w:rFonts w:ascii="Calibri" w:hAnsi="Calibri" w:cs="Calibri"/>
          <w:sz w:val="22"/>
          <w:szCs w:val="22"/>
        </w:rPr>
        <w:t xml:space="preserve"> → </w:t>
      </w:r>
      <w:r>
        <w:rPr>
          <w:rStyle w:val="HTMLCode"/>
        </w:rPr>
        <w:t>login_audit</w:t>
      </w:r>
      <w:r>
        <w:rPr>
          <w:rFonts w:ascii="Calibri" w:hAnsi="Calibri" w:cs="Calibri"/>
          <w:sz w:val="22"/>
          <w:szCs w:val="22"/>
        </w:rPr>
        <w:t xml:space="preserve">; </w:t>
      </w:r>
      <w:r>
        <w:rPr>
          <w:rStyle w:val="HTMLCode"/>
        </w:rPr>
        <w:t>inbox</w:t>
      </w:r>
      <w:r>
        <w:rPr>
          <w:rFonts w:ascii="Calibri" w:hAnsi="Calibri" w:cs="Calibri"/>
          <w:sz w:val="22"/>
          <w:szCs w:val="22"/>
        </w:rPr>
        <w:t>+</w:t>
      </w:r>
      <w:r>
        <w:rPr>
          <w:rStyle w:val="HTMLCode"/>
        </w:rPr>
        <w:t>message_history</w:t>
      </w:r>
      <w:r>
        <w:rPr>
          <w:rFonts w:ascii="Calibri" w:hAnsi="Calibri" w:cs="Calibri"/>
          <w:sz w:val="22"/>
          <w:szCs w:val="22"/>
        </w:rPr>
        <w:t xml:space="preserve"> → </w:t>
      </w:r>
      <w:r>
        <w:rPr>
          <w:rStyle w:val="HTMLCode"/>
        </w:rPr>
        <w:t>message</w:t>
      </w:r>
      <w:r>
        <w:rPr>
          <w:rFonts w:ascii="Calibri" w:hAnsi="Calibri" w:cs="Calibri"/>
          <w:sz w:val="22"/>
          <w:szCs w:val="22"/>
        </w:rPr>
        <w:t>; new columns defaulted.</w:t>
      </w:r>
    </w:p>
    <w:p w:rsidR="00472EAA" w:rsidRDefault="00472EAA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31" style="width:0;height:1.5pt" o:hralign="center" o:hrstd="t" o:hr="t" fillcolor="#a0a0a0" stroked="f"/>
        </w:pict>
      </w:r>
    </w:p>
    <w:p w:rsidR="00472EAA" w:rsidRDefault="00472EAA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Process Design (DFD &amp; Flowcharts)</w:t>
      </w:r>
    </w:p>
    <w:p w:rsidR="00472EAA" w:rsidRDefault="00472EAA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DFD</w:t>
      </w:r>
      <w:r>
        <w:rPr>
          <w:rFonts w:ascii="Calibri" w:eastAsia="Times New Roman" w:hAnsi="Calibri" w:cs="Calibri"/>
          <w:sz w:val="22"/>
          <w:szCs w:val="22"/>
        </w:rPr>
        <w:t>: context (level 0) + level-1 decomposition into 10 processes and 9 data stores —</w:t>
      </w:r>
    </w:p>
    <w:p w:rsidR="00472EAA" w:rsidRDefault="00472EAA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diagrams/target_system/03_target_dfd.drawio</w:t>
      </w:r>
      <w:r>
        <w:rPr>
          <w:rFonts w:ascii="Calibri" w:hAnsi="Calibri" w:cs="Calibri"/>
          <w:sz w:val="22"/>
          <w:szCs w:val="22"/>
        </w:rPr>
        <w:t>.</w:t>
      </w:r>
    </w:p>
    <w:p w:rsidR="00472EAA" w:rsidRDefault="00472EAA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Flowcharts</w:t>
      </w:r>
      <w:r>
        <w:rPr>
          <w:rFonts w:ascii="Calibri" w:eastAsia="Times New Roman" w:hAnsi="Calibri" w:cs="Calibri"/>
          <w:sz w:val="22"/>
          <w:szCs w:val="22"/>
        </w:rPr>
        <w:t>: POS sale (barcode, tax, FEFO, atomic), automated notifications, sales</w:t>
      </w:r>
    </w:p>
    <w:p w:rsidR="00472EAA" w:rsidRDefault="00472EA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return/refund, prescription dispensing, purchase-order approval —</w:t>
      </w:r>
    </w:p>
    <w:p w:rsidR="00472EAA" w:rsidRDefault="00472EAA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diagrams/target_system/04_target_flowcharts.drawio</w:t>
      </w:r>
      <w:r>
        <w:rPr>
          <w:rFonts w:ascii="Calibri" w:hAnsi="Calibri" w:cs="Calibri"/>
          <w:sz w:val="22"/>
          <w:szCs w:val="22"/>
        </w:rPr>
        <w:t>.</w:t>
      </w:r>
    </w:p>
    <w:p w:rsidR="00472EAA" w:rsidRDefault="00472EAA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32" style="width:0;height:1.5pt" o:hralign="center" o:hrstd="t" o:hr="t" fillcolor="#a0a0a0" stroked="f"/>
        </w:pict>
      </w:r>
    </w:p>
    <w:p w:rsidR="00472EAA" w:rsidRDefault="00472EAA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Behaviour Design (Sequence &amp; State)</w:t>
      </w:r>
    </w:p>
    <w:p w:rsidR="00472EAA" w:rsidRDefault="00472EAA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POS sale sequence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— transactional: check stock → FEFO batch → insert sale/items → decrement</w:t>
      </w:r>
    </w:p>
    <w:p w:rsidR="00472EAA" w:rsidRDefault="00472EA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batch → loyalty → audit → commit. Any failure rolls back.</w:t>
      </w:r>
    </w:p>
    <w:p w:rsidR="00472EAA" w:rsidRDefault="00472EAA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Login sequence</w:t>
      </w:r>
      <w:r>
        <w:rPr>
          <w:rFonts w:ascii="Calibri" w:eastAsia="Times New Roman" w:hAnsi="Calibri" w:cs="Calibri"/>
          <w:sz w:val="22"/>
          <w:szCs w:val="22"/>
        </w:rPr>
        <w:t xml:space="preserve"> — fetch user → lockout check → verify hash → optional 2FA → create session</w:t>
      </w:r>
    </w:p>
    <w:p w:rsidR="00472EAA" w:rsidRDefault="00472EA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(role, branch) → audit. Invalid → generic error + failed-attempt counter.</w:t>
      </w:r>
    </w:p>
    <w:p w:rsidR="00472EAA" w:rsidRDefault="00472EAA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State model</w:t>
      </w:r>
      <w:r>
        <w:rPr>
          <w:rFonts w:ascii="Calibri" w:eastAsia="Times New Roman" w:hAnsi="Calibri" w:cs="Calibri"/>
          <w:sz w:val="22"/>
          <w:szCs w:val="22"/>
        </w:rPr>
        <w:t xml:space="preserve"> — </w:t>
      </w:r>
      <w:r>
        <w:rPr>
          <w:rStyle w:val="HTMLCode"/>
        </w:rPr>
        <w:t>purchase_order</w:t>
      </w:r>
      <w:r>
        <w:rPr>
          <w:rFonts w:ascii="Calibri" w:eastAsia="Times New Roman" w:hAnsi="Calibri" w:cs="Calibri"/>
          <w:sz w:val="22"/>
          <w:szCs w:val="22"/>
        </w:rPr>
        <w:t xml:space="preserve">: </w:t>
      </w:r>
      <w:r>
        <w:rPr>
          <w:rStyle w:val="HTMLCode"/>
        </w:rPr>
        <w:t>DRAFT → SUBMITTED → APPROVED → RECEIVED</w:t>
      </w:r>
      <w:r>
        <w:rPr>
          <w:rFonts w:ascii="Calibri" w:eastAsia="Times New Roman" w:hAnsi="Calibri" w:cs="Calibri"/>
          <w:sz w:val="22"/>
          <w:szCs w:val="22"/>
        </w:rPr>
        <w:t xml:space="preserve"> / </w:t>
      </w:r>
      <w:r>
        <w:rPr>
          <w:rStyle w:val="HTMLCode"/>
        </w:rPr>
        <w:t>CANCELLED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:rsidR="00472EAA" w:rsidRDefault="00472EA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See </w:t>
      </w:r>
      <w:r>
        <w:rPr>
          <w:rStyle w:val="HTMLCode"/>
        </w:rPr>
        <w:t>diagrams/target_system/06_target_designs.drawio</w:t>
      </w:r>
      <w:r>
        <w:rPr>
          <w:rFonts w:ascii="Calibri" w:hAnsi="Calibri" w:cs="Calibri"/>
          <w:sz w:val="22"/>
          <w:szCs w:val="22"/>
        </w:rPr>
        <w:t>.</w:t>
      </w:r>
    </w:p>
    <w:p w:rsidR="00472EAA" w:rsidRDefault="00472EAA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33" style="width:0;height:1.5pt" o:hralign="center" o:hrstd="t" o:hr="t" fillcolor="#a0a0a0" stroked="f"/>
        </w:pict>
      </w:r>
    </w:p>
    <w:p w:rsidR="00472EAA" w:rsidRDefault="00472EAA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User-Interaction Design</w:t>
      </w:r>
    </w:p>
    <w:p w:rsidR="00472EAA" w:rsidRDefault="00472EA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Role-aware navigation replaces the legacy broken gate: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9"/>
        <w:gridCol w:w="6685"/>
      </w:tblGrid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Sees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everything + user/branch management + audit + analytics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Branch Manager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approvals, branch analytics, reports, warnings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Pharmacist / Employee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inventory, POS, returns, prescriptions, warnings, messaging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Customer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(self-service) their prescriptions/loyalty via a customer channel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Supplier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purchase orders / confirmations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Scheduler (system)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notifications, backups, sync (no UI)</w:t>
            </w:r>
          </w:p>
        </w:tc>
      </w:tr>
    </w:tbl>
    <w:p w:rsidR="00472EAA" w:rsidRDefault="00472EA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Use-case model: </w:t>
      </w:r>
      <w:r>
        <w:rPr>
          <w:rStyle w:val="HTMLCode"/>
        </w:rPr>
        <w:t>diagrams/target_system/05_target_use_case.drawio</w:t>
      </w:r>
      <w:r>
        <w:rPr>
          <w:rFonts w:ascii="Calibri" w:hAnsi="Calibri" w:cs="Calibri"/>
          <w:sz w:val="22"/>
          <w:szCs w:val="22"/>
        </w:rPr>
        <w:t>.</w:t>
      </w:r>
    </w:p>
    <w:p w:rsidR="00472EAA" w:rsidRDefault="00472EAA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34" style="width:0;height:1.5pt" o:hralign="center" o:hrstd="t" o:hr="t" fillcolor="#a0a0a0" stroked="f"/>
        </w:pict>
      </w:r>
    </w:p>
    <w:p w:rsidR="00472EAA" w:rsidRDefault="00472EAA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Design Decisions &amp; Rationale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94"/>
        <w:gridCol w:w="4550"/>
      </w:tblGrid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Decision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Rationale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Layered / N-tier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Separates concerns; testable; removes the god class and static bus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Normalised 3NF schema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Removes redundancy; enforces integrity; real date/decimal types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Batch-based stock with FEFO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Correct inventory; expiry-aware selling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DAO + parameterised SQL + pool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Fixes injection; centralises access; performance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Hashed+salted passwords + RBAC + lockout/2FA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Removes credential exposure; real authorization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REST API + multi-client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Enables web/mobile/offline without rewriting the core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New-feature tables (customer, prescription, return, notification, branch)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Deliver the modern features while keeping the core intact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Externalised configuration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Portability and security</w:t>
            </w:r>
          </w:p>
        </w:tc>
      </w:tr>
    </w:tbl>
    <w:p w:rsidR="00472EAA" w:rsidRDefault="00472EAA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35" style="width:0;height:1.5pt" o:hralign="center" o:hrstd="t" o:hr="t" fillcolor="#a0a0a0" stroked="f"/>
        </w:pict>
      </w:r>
    </w:p>
    <w:p w:rsidR="00472EAA" w:rsidRDefault="00472EAA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 Design Constraints</w:t>
      </w:r>
    </w:p>
    <w:p w:rsidR="00472EAA" w:rsidRDefault="00472EAA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First pass preserves functionality</w:t>
      </w:r>
      <w:r>
        <w:rPr>
          <w:rFonts w:ascii="Calibri" w:eastAsia="Times New Roman" w:hAnsi="Calibri" w:cs="Calibri"/>
          <w:sz w:val="22"/>
          <w:szCs w:val="22"/>
        </w:rPr>
        <w:t xml:space="preserve"> (equivalence testing); only defects are corrected.</w:t>
      </w:r>
    </w:p>
    <w:p w:rsidR="00472EAA" w:rsidRDefault="00472EAA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DAO layer is the </w:t>
      </w:r>
      <w:r>
        <w:rPr>
          <w:rStyle w:val="Strong"/>
          <w:rFonts w:ascii="Calibri" w:eastAsia="Times New Roman" w:hAnsi="Calibri" w:cs="Calibri"/>
          <w:sz w:val="22"/>
          <w:szCs w:val="22"/>
        </w:rPr>
        <w:t>only</w:t>
      </w:r>
      <w:r>
        <w:rPr>
          <w:rFonts w:ascii="Calibri" w:eastAsia="Times New Roman" w:hAnsi="Calibri" w:cs="Calibri"/>
          <w:sz w:val="22"/>
          <w:szCs w:val="22"/>
        </w:rPr>
        <w:t xml:space="preserve"> DB access point; UI holds no SQL/rules.</w:t>
      </w:r>
    </w:p>
    <w:p w:rsidR="00472EAA" w:rsidRDefault="00472EAA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All SQL parameterised; secrets externalised.</w:t>
      </w:r>
    </w:p>
    <w:p w:rsidR="00472EAA" w:rsidRDefault="00472EAA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Dates as </w:t>
      </w:r>
      <w:r>
        <w:rPr>
          <w:rStyle w:val="HTMLCode"/>
        </w:rPr>
        <w:t>DATE</w:t>
      </w:r>
      <w:r>
        <w:rPr>
          <w:rFonts w:ascii="Calibri" w:eastAsia="Times New Roman" w:hAnsi="Calibri" w:cs="Calibri"/>
          <w:sz w:val="22"/>
          <w:szCs w:val="22"/>
        </w:rPr>
        <w:t>/</w:t>
      </w:r>
      <w:r>
        <w:rPr>
          <w:rStyle w:val="HTMLCode"/>
        </w:rPr>
        <w:t>DATETIME</w:t>
      </w:r>
      <w:r>
        <w:rPr>
          <w:rFonts w:ascii="Calibri" w:eastAsia="Times New Roman" w:hAnsi="Calibri" w:cs="Calibri"/>
          <w:sz w:val="22"/>
          <w:szCs w:val="22"/>
        </w:rPr>
        <w:t xml:space="preserve">; money as </w:t>
      </w:r>
      <w:r>
        <w:rPr>
          <w:rStyle w:val="HTMLCode"/>
        </w:rPr>
        <w:t>DECIMAL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:rsidR="00472EAA" w:rsidRDefault="00472EAA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New features must not break the preserved core workflow.</w:t>
      </w:r>
    </w:p>
    <w:p w:rsidR="00472EAA" w:rsidRDefault="00472EAA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36" style="width:0;height:1.5pt" o:hralign="center" o:hrstd="t" o:hr="t" fillcolor="#a0a0a0" stroked="f"/>
        </w:pict>
      </w:r>
    </w:p>
    <w:p w:rsidR="00472EAA" w:rsidRDefault="00472EAA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12. Traceability (design → requirement)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0"/>
        <w:gridCol w:w="4374"/>
      </w:tblGrid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Design element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Requirements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AuthService / RBAC / lockout / 2FA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FR-01, FR-09, FR-15, FR-28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InventoryService / BatchService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FR-03, FR-07, FR-10, FR-11, FR-17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SalesService (POS, tax, FEFO)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FR-06, FR-25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ReturnService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FR-23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PrescriptionService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FR-22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CustomerLoyaltyService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FR-20, FR-21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PurchaseService (workflow)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FR-04, FR-05, FR-24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NotificationService / SchedulerService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FR-12, FR-18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AnalyticsService / ReportService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FR-08, FR-14, FR-19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MessageService / AuditService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FR-13, FR-14, FR-29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BackupExportService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FR-26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API Gateway / sync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FR-27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branch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entity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72EAA" w:rsidRDefault="00472EAA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FR-16</w:t>
            </w:r>
          </w:p>
        </w:tc>
      </w:tr>
    </w:tbl>
    <w:p w:rsidR="00472EAA" w:rsidRDefault="00472EAA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37" style="width:0;height:1.5pt" o:hralign="center" o:hrstd="t" o:hr="t" fillcolor="#a0a0a0" stroked="f"/>
        </w:pict>
      </w:r>
    </w:p>
    <w:p w:rsidR="00472EAA" w:rsidRDefault="00472EAA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13. Summary</w:t>
      </w:r>
    </w:p>
    <w:p w:rsidR="00472EAA" w:rsidRDefault="00472EA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target design turns the legacy 2-tier monolith into a **layered, secure, multi-branch,</w:t>
      </w:r>
    </w:p>
    <w:p w:rsidR="00472EAA" w:rsidRDefault="00472EA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API-enabled** system that keeps every existing function and adds modern capabilities</w:t>
      </w:r>
    </w:p>
    <w:p w:rsidR="00472EAA" w:rsidRDefault="00472EA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(analytics, notifications, prescriptions, returns, loyalty, purchasing workflow, barcode, tax</w:t>
      </w:r>
    </w:p>
    <w:p w:rsidR="00472EAA" w:rsidRDefault="00472EA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invoicing, backup, strong auth). The database is normalised; the UI is separated from logic; and</w:t>
      </w:r>
    </w:p>
    <w:p w:rsidR="00472EAA" w:rsidRDefault="00472EA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 behaviour is expressed through the target diagrams in </w:t>
      </w:r>
      <w:r>
        <w:rPr>
          <w:rStyle w:val="HTMLCode"/>
        </w:rPr>
        <w:t>diagrams/target_system/</w:t>
      </w:r>
      <w:r>
        <w:rPr>
          <w:rFonts w:ascii="Calibri" w:hAnsi="Calibri" w:cs="Calibri"/>
          <w:sz w:val="22"/>
          <w:szCs w:val="22"/>
        </w:rPr>
        <w:t>.</w:t>
      </w:r>
    </w:p>
    <w:p w:rsidR="00472EAA" w:rsidRDefault="00472EA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*Design artifact only — no source code or SQL is produced.*</w:t>
      </w:r>
    </w:p>
    <w:sectPr w:rsidR="00472E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1557B"/>
    <w:multiLevelType w:val="multilevel"/>
    <w:tmpl w:val="178E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E3CF6"/>
    <w:multiLevelType w:val="multilevel"/>
    <w:tmpl w:val="B7F6C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2621C"/>
    <w:multiLevelType w:val="multilevel"/>
    <w:tmpl w:val="097C4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781B58"/>
    <w:multiLevelType w:val="multilevel"/>
    <w:tmpl w:val="D4B4A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2C626F"/>
    <w:multiLevelType w:val="multilevel"/>
    <w:tmpl w:val="20222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D3694F"/>
    <w:multiLevelType w:val="multilevel"/>
    <w:tmpl w:val="92F43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CA6A07"/>
    <w:multiLevelType w:val="multilevel"/>
    <w:tmpl w:val="DD9C2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4011900">
    <w:abstractNumId w:val="3"/>
  </w:num>
  <w:num w:numId="2" w16cid:durableId="1526475886">
    <w:abstractNumId w:val="1"/>
  </w:num>
  <w:num w:numId="3" w16cid:durableId="66616434">
    <w:abstractNumId w:val="4"/>
  </w:num>
  <w:num w:numId="4" w16cid:durableId="1880823509">
    <w:abstractNumId w:val="6"/>
  </w:num>
  <w:num w:numId="5" w16cid:durableId="1253736249">
    <w:abstractNumId w:val="2"/>
  </w:num>
  <w:num w:numId="6" w16cid:durableId="160513077">
    <w:abstractNumId w:val="0"/>
  </w:num>
  <w:num w:numId="7" w16cid:durableId="20452551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4C6"/>
    <w:rsid w:val="00472EAA"/>
    <w:rsid w:val="00DE74C6"/>
    <w:rsid w:val="00E11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5CA4C1-A879-48E1-91A2-EE9DAB7E0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5"/>
      <w:szCs w:val="25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2F2F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6" w:color="CCCCCC"/>
        <w:left w:val="single" w:sz="6" w:space="6" w:color="CCCCCC"/>
        <w:bottom w:val="single" w:sz="6" w:space="6" w:color="CCCCCC"/>
        <w:right w:val="single" w:sz="6" w:space="6" w:color="CCCCCC"/>
      </w:pBdr>
      <w:shd w:val="clear" w:color="auto" w:fill="F2F2F2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979958">
      <w:blockQuote w:val="1"/>
      <w:marLeft w:val="0"/>
      <w:marRight w:val="0"/>
      <w:marTop w:val="90"/>
      <w:marBottom w:val="90"/>
      <w:divBdr>
        <w:top w:val="none" w:sz="0" w:space="0" w:color="auto"/>
        <w:left w:val="single" w:sz="18" w:space="8" w:color="BBBBBB"/>
        <w:bottom w:val="none" w:sz="0" w:space="0" w:color="auto"/>
        <w:right w:val="none" w:sz="0" w:space="0" w:color="auto"/>
      </w:divBdr>
    </w:div>
    <w:div w:id="908927357">
      <w:blockQuote w:val="1"/>
      <w:marLeft w:val="0"/>
      <w:marRight w:val="0"/>
      <w:marTop w:val="90"/>
      <w:marBottom w:val="90"/>
      <w:divBdr>
        <w:top w:val="none" w:sz="0" w:space="0" w:color="auto"/>
        <w:left w:val="single" w:sz="18" w:space="8" w:color="BBBBBB"/>
        <w:bottom w:val="none" w:sz="0" w:space="0" w:color="auto"/>
        <w:right w:val="none" w:sz="0" w:space="0" w:color="auto"/>
      </w:divBdr>
    </w:div>
    <w:div w:id="1448549512">
      <w:blockQuote w:val="1"/>
      <w:marLeft w:val="0"/>
      <w:marRight w:val="0"/>
      <w:marTop w:val="90"/>
      <w:marBottom w:val="90"/>
      <w:divBdr>
        <w:top w:val="none" w:sz="0" w:space="0" w:color="auto"/>
        <w:left w:val="single" w:sz="18" w:space="8" w:color="BBBBBB"/>
        <w:bottom w:val="none" w:sz="0" w:space="0" w:color="auto"/>
        <w:right w:val="none" w:sz="0" w:space="0" w:color="auto"/>
      </w:divBdr>
    </w:div>
    <w:div w:id="1834833143">
      <w:blockQuote w:val="1"/>
      <w:marLeft w:val="0"/>
      <w:marRight w:val="0"/>
      <w:marTop w:val="90"/>
      <w:marBottom w:val="90"/>
      <w:divBdr>
        <w:top w:val="none" w:sz="0" w:space="0" w:color="auto"/>
        <w:left w:val="single" w:sz="18" w:space="8" w:color="BBBBBB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1717</Words>
  <Characters>9790</Characters>
  <Application>Microsoft Office Word</Application>
  <DocSecurity>0</DocSecurity>
  <Lines>81</Lines>
  <Paragraphs>22</Paragraphs>
  <ScaleCrop>false</ScaleCrop>
  <Company/>
  <LinksUpToDate>false</LinksUpToDate>
  <CharactersWithSpaces>11485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23SW085</dc:creator>
  <cp:keywords/>
  <dc:description/>
  <cp:lastModifiedBy>23SW085</cp:lastModifiedBy>
  <cp:revision>2</cp:revision>
  <dcterms:created xsi:type="dcterms:W3CDTF">2026-10-18T19:55:00Z</dcterms:created>
  <dcterms:modified xsi:type="dcterms:W3CDTF">2026-10-18T19:55:00Z</dcterms:modified>
</cp:coreProperties>
</file>