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submission/CMP7200_Dissertation.docx.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                   the web page, and the code that splits a</w:t>
        <w:br/>
        <w:t xml:space="preserve">                           finished plan into its sections</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 (393 tests), plus two</w:t>
        <w:br/>
        <w:t xml:space="preserve">                           real finished plans used as fixtures</w:t>
        <w:br/>
        <w:t xml:space="preserve">  proposal\               the original proposal and the assignment brief</w:t>
        <w:br/>
        <w:t xml:space="preserve">  .streamlit\             the web page's colour theme</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