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stated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N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15,929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15,929 lines of Python across 63 files, developed over 123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393 tests and they pass. What they cover is narrower than that number suggests, which bears on how much weight it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129 fares in the response cache — the model's anchor is $350 while the cheapest fare the API actually returned was $734 and the median was $1,435.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393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393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trip_planner.evaluation.exp_protocol       # protocol conformance      (free)</w:t>
        <w:br/>
        <w:t>python -m trip_planner.evaluation.exp_budget_gate    # budget gate, 20 scenarios (free)</w:t>
        <w:br/>
        <w:br/>
        <w:t>python trip_planner/demos/compare_all_approaches.py  # all four, from the recordings</w:t>
        <w:br/>
        <w:br/>
        <w:t>python submission/build/make_diagrams.py    # 8 diagrams, 300 dpi, validated</w:t>
        <w:br/>
        <w:t>python submission/build/make_charts.py      # 6 charts from measured data</w:t>
        <w:br/>
        <w:t>python -m submission.build.build_dissertation     # this document</w:t>
        <w:br/>
        <w:t>python -m submission.build.verify_no_hardcoded_numbers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trip_planner.evaluation.run_comparison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63</w:t>
            </w:r>
          </w:p>
        </w:tc>
        <w:tc>
          <w:tcPr>
            <w:tcW w:type="dxa" w:w="1152"/>
          </w:tcPr>
          <w:p>
            <w:pPr>
              <w:spacing w:line="240" w:lineRule="auto"/>
            </w:pPr>
            <w:r/>
            <w:r>
              <w:rPr>
                <w:sz w:val="19"/>
              </w:rPr>
              <w:t>15,929</w:t>
            </w:r>
          </w:p>
        </w:tc>
        <w:tc>
          <w:tcPr>
            <w:tcW w:type="dxa" w:w="4896"/>
          </w:tcPr>
          <w:p>
            <w:pPr>
              <w:spacing w:line="240" w:lineRule="auto"/>
            </w:pPr>
            <w:r/>
            <w:r>
              <w:rPr>
                <w:sz w:val="19"/>
              </w:rPr>
              <w:t>the application itself</w:t>
            </w:r>
          </w:p>
        </w:tc>
      </w:tr>
      <w:tr>
        <w:tc>
          <w:tcPr>
            <w:tcW w:type="dxa" w:w="1872"/>
          </w:tcPr>
          <w:p>
            <w:pPr>
              <w:spacing w:line="240" w:lineRule="auto"/>
            </w:pPr>
            <w:r/>
            <w:r>
              <w:rPr>
                <w:sz w:val="19"/>
              </w:rPr>
              <w:t>Total</w:t>
            </w:r>
          </w:p>
        </w:tc>
        <w:tc>
          <w:tcPr>
            <w:tcW w:type="dxa" w:w="1008"/>
          </w:tcPr>
          <w:p>
            <w:pPr>
              <w:spacing w:line="240" w:lineRule="auto"/>
            </w:pPr>
            <w:r/>
            <w:r>
              <w:rPr>
                <w:sz w:val="19"/>
              </w:rPr>
              <w:t>63</w:t>
            </w:r>
          </w:p>
        </w:tc>
        <w:tc>
          <w:tcPr>
            <w:tcW w:type="dxa" w:w="1152"/>
          </w:tcPr>
          <w:p>
            <w:pPr>
              <w:spacing w:line="240" w:lineRule="auto"/>
            </w:pPr>
            <w:r/>
            <w:r>
              <w:rPr>
                <w:sz w:val="19"/>
              </w:rPr>
              <w:t>15,929</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trip_planner/evaluation/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submission/build/make_*.py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submission/build/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393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N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8.16: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K</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K — Provenance of the reported results</w:t>
      </w:r>
    </w:p>
    <w:p>
      <w:pPr>
        <w:spacing w:line="240" w:lineRule="auto"/>
        <w:jc w:val="center"/>
      </w:pPr>
      <w:r>
        <w:rPr>
          <w:i/>
          <w:color w:val="52514E"/>
          <w:sz w:val="19"/>
        </w:rPr>
        <w:t>Table 8.17: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123</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2026-08-25</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Risk register: the assessment made at the start, the control built for it, and the outcome. Three of the eight risks occurred.</w:t>
      </w:r>
    </w:p>
    <w:p>
      <w:pPr>
        <w:spacing w:line="276" w:lineRule="auto" w:after="60"/>
      </w:pPr>
      <w:r>
        <w:t>Table 8.17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