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89840"/>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89840"/>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20,448 lines of Python across 75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20,448 lines of Python across 75 files, developed over 78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210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354448"/>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54448"/>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83948"/>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83948"/>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55478"/>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55478"/>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2838"/>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2838"/>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07936"/>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07936"/>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36212"/>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36212"/>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210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210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6,852</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3,233</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9</w:t>
            </w:r>
          </w:p>
        </w:tc>
        <w:tc>
          <w:tcPr>
            <w:tcW w:type="dxa" w:w="1152"/>
          </w:tcPr>
          <w:p>
            <w:pPr>
              <w:spacing w:line="240" w:lineRule="auto"/>
            </w:pPr>
            <w:r/>
            <w:r>
              <w:rPr>
                <w:sz w:val="19"/>
              </w:rPr>
              <w:t>2,034</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7,296</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75</w:t>
            </w:r>
          </w:p>
        </w:tc>
        <w:tc>
          <w:tcPr>
            <w:tcW w:type="dxa" w:w="1152"/>
          </w:tcPr>
          <w:p>
            <w:pPr>
              <w:spacing w:line="240" w:lineRule="auto"/>
            </w:pPr>
            <w:r/>
            <w:r>
              <w:rPr>
                <w:sz w:val="19"/>
              </w:rPr>
              <w:t>20,448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210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78</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