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7D" w:rsidRPr="00FE3790" w:rsidRDefault="004B397D" w:rsidP="004B397D">
      <w:pPr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</w:pP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Qurilishda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kichik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tadbirkorlik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(</w:t>
      </w: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biznes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) </w:t>
      </w: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ning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asosiy</w:t>
      </w:r>
      <w:proofErr w:type="spell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proofErr w:type="gramStart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ko‘</w:t>
      </w:r>
      <w:proofErr w:type="gramEnd"/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rsatkichlari</w:t>
      </w:r>
      <w:proofErr w:type="spellEnd"/>
    </w:p>
    <w:p w:rsidR="004B397D" w:rsidRPr="00FE3790" w:rsidRDefault="004B397D" w:rsidP="004B397D">
      <w:pPr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zbekiston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Respublikasida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2025-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yil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yanvar-mart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oylarida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kichik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tadbirkorlik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subyektlarining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qurilishi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ishlari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hajmi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="0078498B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83,3</w:t>
      </w: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mni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tashkil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etdi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Hududlar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kesimida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kichik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tadbirkorlik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subyektlarining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qurilishi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ishlari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hajmi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:</w:t>
      </w:r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Xorazm viloyati – 99,9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Surxondaryo viloyati – 95,8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Toshkent shahri– 91,9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Qashqadaryo viloyati – 85,4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Buxoro viloyati – 85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Jizzax viloyati – 81,6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Samarqand viloyati – 76,2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Farg'ona viloyati – 71,3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Qoraqalpog'iston Respublikasi – 70,4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Namangan viloyati – 67,5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180419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Andijon viloyati</w:t>
      </w:r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– 62,7 </w:t>
      </w:r>
      <w:proofErr w:type="spellStart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D71853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Navoiy viloyati</w:t>
      </w:r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– 62 </w:t>
      </w:r>
      <w:proofErr w:type="spellStart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="004B397D"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Toshkent viloyati – 52,8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</w:t>
      </w:r>
      <w:proofErr w:type="spellEnd"/>
    </w:p>
    <w:p w:rsidR="004B397D" w:rsidRPr="00FE3790" w:rsidRDefault="004B397D" w:rsidP="004B397D">
      <w:pPr>
        <w:spacing w:after="0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Sirdaryo viloyati – 50,7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mlrd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. </w:t>
      </w:r>
      <w:proofErr w:type="spellStart"/>
      <w:proofErr w:type="gram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so‘</w:t>
      </w:r>
      <w:proofErr w:type="gram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mni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tashkil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etdi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.</w:t>
      </w:r>
    </w:p>
    <w:p w:rsidR="004B397D" w:rsidRPr="0078498B" w:rsidRDefault="004B397D" w:rsidP="004B397D">
      <w:pPr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</w:pPr>
    </w:p>
    <w:p w:rsidR="004B397D" w:rsidRPr="00FE3790" w:rsidRDefault="004B397D" w:rsidP="004B397D">
      <w:pPr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FE3790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Основные показатели деятельности малого предпринимательства (бизнеса) в строительстве</w:t>
      </w:r>
    </w:p>
    <w:p w:rsidR="004B397D" w:rsidRDefault="004B397D" w:rsidP="004B397D">
      <w:pPr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FE3790">
        <w:rPr>
          <w:rFonts w:ascii="Times New Roman" w:hAnsi="Times New Roman" w:cs="Times New Roman"/>
          <w:color w:val="1F497D" w:themeColor="text2"/>
          <w:sz w:val="26"/>
          <w:szCs w:val="26"/>
        </w:rPr>
        <w:t>В январе-</w:t>
      </w:r>
      <w:r w:rsidR="00E6460F" w:rsidRPr="00E6460F">
        <w:t xml:space="preserve"> </w:t>
      </w:r>
      <w:proofErr w:type="spellStart"/>
      <w:r w:rsidR="00E6460F" w:rsidRPr="00E6460F">
        <w:rPr>
          <w:rFonts w:ascii="Times New Roman" w:hAnsi="Times New Roman" w:cs="Times New Roman"/>
          <w:color w:val="1F497D" w:themeColor="text2"/>
          <w:sz w:val="26"/>
          <w:szCs w:val="26"/>
        </w:rPr>
        <w:t>март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2024 года объем строительных работ, выполненных субъектами малого предпринимательства по Республике Узбекистан, составил </w:t>
      </w:r>
      <w:r w:rsidR="00646854" w:rsidRPr="00646854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83,3 </w:t>
      </w:r>
      <w:bookmarkStart w:id="0" w:name="_GoBack"/>
      <w:bookmarkEnd w:id="0"/>
      <w:r w:rsidRPr="00FE3790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млрд </w:t>
      </w:r>
      <w:proofErr w:type="spellStart"/>
      <w:r w:rsidRPr="00FE3790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  <w:r w:rsidRPr="00FE3790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.  В региональном разрезе объем выполненных строительных работ составил: </w:t>
      </w:r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Хорезмская область – 99,9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Сурхандарьинская область – 95,8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Город Ташкент – 91,9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Кашкадарьинская область – 85,4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Бухарская область – 85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Джизакская область – 81,6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Самаркандская область – 76,2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Ферганская область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71,3 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Республика Каракалпакстан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70,4 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Наманганская область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>67,5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Андижанская область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>62,7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Навоийская область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>62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1D551F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Ташкент область – </w:t>
      </w:r>
      <w:r w:rsidR="006764B6" w:rsidRPr="006764B6">
        <w:rPr>
          <w:rFonts w:ascii="Times New Roman" w:hAnsi="Times New Roman" w:cs="Times New Roman"/>
          <w:color w:val="1F497D" w:themeColor="text2"/>
          <w:sz w:val="26"/>
          <w:szCs w:val="26"/>
        </w:rPr>
        <w:t>52,8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</w:p>
    <w:p w:rsidR="001D551F" w:rsidRPr="00FE3790" w:rsidRDefault="001D551F" w:rsidP="001D551F">
      <w:pPr>
        <w:spacing w:after="0"/>
        <w:ind w:firstLine="709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Сирдарьинская область – </w:t>
      </w:r>
      <w:r w:rsidR="00752AD8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50,7</w:t>
      </w:r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млрд </w:t>
      </w:r>
      <w:proofErr w:type="spellStart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сум</w:t>
      </w:r>
      <w:proofErr w:type="spellEnd"/>
      <w:r w:rsidRPr="001D551F">
        <w:rPr>
          <w:rFonts w:ascii="Times New Roman" w:hAnsi="Times New Roman" w:cs="Times New Roman"/>
          <w:color w:val="1F497D" w:themeColor="text2"/>
          <w:sz w:val="26"/>
          <w:szCs w:val="26"/>
        </w:rPr>
        <w:t>.</w:t>
      </w:r>
    </w:p>
    <w:sectPr w:rsidR="001D551F" w:rsidRPr="00FE3790" w:rsidSect="006541FE">
      <w:headerReference w:type="default" r:id="rId6"/>
      <w:footerReference w:type="default" r:id="rId7"/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077B2"/>
    <w:rsid w:val="00031B4F"/>
    <w:rsid w:val="00037209"/>
    <w:rsid w:val="00084A57"/>
    <w:rsid w:val="00092EAA"/>
    <w:rsid w:val="000B11DB"/>
    <w:rsid w:val="000C33BA"/>
    <w:rsid w:val="000D1149"/>
    <w:rsid w:val="000D3069"/>
    <w:rsid w:val="0011476C"/>
    <w:rsid w:val="00123A81"/>
    <w:rsid w:val="00133160"/>
    <w:rsid w:val="00162D95"/>
    <w:rsid w:val="0017221E"/>
    <w:rsid w:val="00180419"/>
    <w:rsid w:val="00181C7E"/>
    <w:rsid w:val="001A27F3"/>
    <w:rsid w:val="001B3DD4"/>
    <w:rsid w:val="001C4AA9"/>
    <w:rsid w:val="001D551F"/>
    <w:rsid w:val="001E0806"/>
    <w:rsid w:val="001F14E6"/>
    <w:rsid w:val="002072C2"/>
    <w:rsid w:val="00211040"/>
    <w:rsid w:val="00233549"/>
    <w:rsid w:val="002525CC"/>
    <w:rsid w:val="00254AEB"/>
    <w:rsid w:val="002554D1"/>
    <w:rsid w:val="00256DF4"/>
    <w:rsid w:val="00275BA1"/>
    <w:rsid w:val="002B2CC4"/>
    <w:rsid w:val="002C17AD"/>
    <w:rsid w:val="002C485B"/>
    <w:rsid w:val="002D1B7A"/>
    <w:rsid w:val="00332EFC"/>
    <w:rsid w:val="003411AF"/>
    <w:rsid w:val="003561FE"/>
    <w:rsid w:val="00357A07"/>
    <w:rsid w:val="00363569"/>
    <w:rsid w:val="00370616"/>
    <w:rsid w:val="00374537"/>
    <w:rsid w:val="00376AAE"/>
    <w:rsid w:val="003815E4"/>
    <w:rsid w:val="003969AE"/>
    <w:rsid w:val="003D3A0E"/>
    <w:rsid w:val="00410BC6"/>
    <w:rsid w:val="004250AF"/>
    <w:rsid w:val="00437FC5"/>
    <w:rsid w:val="0044076B"/>
    <w:rsid w:val="00475C8A"/>
    <w:rsid w:val="004764AF"/>
    <w:rsid w:val="004A1D16"/>
    <w:rsid w:val="004A5024"/>
    <w:rsid w:val="004A57E2"/>
    <w:rsid w:val="004B397D"/>
    <w:rsid w:val="004C533C"/>
    <w:rsid w:val="004E7B8C"/>
    <w:rsid w:val="00502786"/>
    <w:rsid w:val="00504EC3"/>
    <w:rsid w:val="00506274"/>
    <w:rsid w:val="00523F74"/>
    <w:rsid w:val="00540536"/>
    <w:rsid w:val="00541D83"/>
    <w:rsid w:val="00546563"/>
    <w:rsid w:val="00572A11"/>
    <w:rsid w:val="00576D9E"/>
    <w:rsid w:val="005838D7"/>
    <w:rsid w:val="005912E8"/>
    <w:rsid w:val="005929AF"/>
    <w:rsid w:val="00595F58"/>
    <w:rsid w:val="005C6435"/>
    <w:rsid w:val="005E739F"/>
    <w:rsid w:val="005F049F"/>
    <w:rsid w:val="005F1FB3"/>
    <w:rsid w:val="00624BB7"/>
    <w:rsid w:val="006259AE"/>
    <w:rsid w:val="00634DC4"/>
    <w:rsid w:val="006372BB"/>
    <w:rsid w:val="00646854"/>
    <w:rsid w:val="006541FE"/>
    <w:rsid w:val="00663C7B"/>
    <w:rsid w:val="00672C7A"/>
    <w:rsid w:val="006764B6"/>
    <w:rsid w:val="00685212"/>
    <w:rsid w:val="00687BD6"/>
    <w:rsid w:val="00692FBF"/>
    <w:rsid w:val="006B405E"/>
    <w:rsid w:val="006D2D76"/>
    <w:rsid w:val="006F18C7"/>
    <w:rsid w:val="00700557"/>
    <w:rsid w:val="00721CCE"/>
    <w:rsid w:val="007416DD"/>
    <w:rsid w:val="00751F55"/>
    <w:rsid w:val="00752AD8"/>
    <w:rsid w:val="00781B12"/>
    <w:rsid w:val="0078498B"/>
    <w:rsid w:val="007C697F"/>
    <w:rsid w:val="007D2D93"/>
    <w:rsid w:val="007D7A22"/>
    <w:rsid w:val="007E4940"/>
    <w:rsid w:val="008004DD"/>
    <w:rsid w:val="0080498D"/>
    <w:rsid w:val="008166C7"/>
    <w:rsid w:val="00832B51"/>
    <w:rsid w:val="00835ECF"/>
    <w:rsid w:val="00871936"/>
    <w:rsid w:val="00877FCB"/>
    <w:rsid w:val="0088001C"/>
    <w:rsid w:val="00885FE4"/>
    <w:rsid w:val="00894050"/>
    <w:rsid w:val="008A6FBB"/>
    <w:rsid w:val="008D3DF9"/>
    <w:rsid w:val="00900DA9"/>
    <w:rsid w:val="009136FA"/>
    <w:rsid w:val="009142F3"/>
    <w:rsid w:val="00921F22"/>
    <w:rsid w:val="00934126"/>
    <w:rsid w:val="00943313"/>
    <w:rsid w:val="009517AF"/>
    <w:rsid w:val="009C3933"/>
    <w:rsid w:val="009D256D"/>
    <w:rsid w:val="009E4B09"/>
    <w:rsid w:val="00A027EC"/>
    <w:rsid w:val="00A242F8"/>
    <w:rsid w:val="00A331DA"/>
    <w:rsid w:val="00A34B36"/>
    <w:rsid w:val="00A73F94"/>
    <w:rsid w:val="00AF577C"/>
    <w:rsid w:val="00AF6EB6"/>
    <w:rsid w:val="00B214F5"/>
    <w:rsid w:val="00B2529D"/>
    <w:rsid w:val="00B33D84"/>
    <w:rsid w:val="00B52162"/>
    <w:rsid w:val="00B65771"/>
    <w:rsid w:val="00BE5741"/>
    <w:rsid w:val="00BE5931"/>
    <w:rsid w:val="00C03773"/>
    <w:rsid w:val="00C10937"/>
    <w:rsid w:val="00C231DB"/>
    <w:rsid w:val="00C3569F"/>
    <w:rsid w:val="00CF2373"/>
    <w:rsid w:val="00D41F47"/>
    <w:rsid w:val="00D71853"/>
    <w:rsid w:val="00D93BAE"/>
    <w:rsid w:val="00DB0B7B"/>
    <w:rsid w:val="00DE0B7A"/>
    <w:rsid w:val="00DE0EB9"/>
    <w:rsid w:val="00E6460F"/>
    <w:rsid w:val="00E67DBB"/>
    <w:rsid w:val="00E84BCB"/>
    <w:rsid w:val="00E85384"/>
    <w:rsid w:val="00ED5608"/>
    <w:rsid w:val="00ED64BB"/>
    <w:rsid w:val="00EE476D"/>
    <w:rsid w:val="00EE543C"/>
    <w:rsid w:val="00EF74E8"/>
    <w:rsid w:val="00F031CE"/>
    <w:rsid w:val="00F3786A"/>
    <w:rsid w:val="00F44EC1"/>
    <w:rsid w:val="00F705E9"/>
    <w:rsid w:val="00F9147E"/>
    <w:rsid w:val="00FA20FE"/>
    <w:rsid w:val="00FC13CB"/>
    <w:rsid w:val="00FD3684"/>
    <w:rsid w:val="00F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7918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167</cp:revision>
  <dcterms:created xsi:type="dcterms:W3CDTF">2022-01-07T09:49:00Z</dcterms:created>
  <dcterms:modified xsi:type="dcterms:W3CDTF">2025-04-05T10:58:00Z</dcterms:modified>
</cp:coreProperties>
</file>